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BAF3C" w14:textId="4AAF4F0F" w:rsidR="00FC01E9" w:rsidRPr="00A81DAF" w:rsidRDefault="00934EF8" w:rsidP="00D3647C">
      <w:pPr>
        <w:ind w:left="426" w:right="-114"/>
        <w:jc w:val="center"/>
        <w:rPr>
          <w:rFonts w:ascii="Century Gothic" w:hAnsi="Century Gothic"/>
          <w:b/>
          <w:sz w:val="20"/>
          <w:szCs w:val="20"/>
        </w:rPr>
      </w:pPr>
      <w:r w:rsidRPr="00A81DAF">
        <w:rPr>
          <w:rFonts w:ascii="Century Gothic" w:hAnsi="Century Gothic"/>
          <w:b/>
          <w:sz w:val="20"/>
          <w:szCs w:val="20"/>
        </w:rPr>
        <w:t xml:space="preserve"> </w:t>
      </w:r>
      <w:r w:rsidR="00FC01E9" w:rsidRPr="00A81DAF">
        <w:rPr>
          <w:rFonts w:ascii="Century Gothic" w:hAnsi="Century Gothic"/>
          <w:b/>
          <w:sz w:val="20"/>
          <w:szCs w:val="20"/>
        </w:rPr>
        <w:t>SISTEMA INTEGRAL PARA EL DESARROLLO DE LA FAMILIA MICHOACANA</w:t>
      </w:r>
    </w:p>
    <w:p w14:paraId="7D74D96D" w14:textId="77777777" w:rsidR="00FC01E9" w:rsidRPr="00A81DAF" w:rsidRDefault="00FC01E9" w:rsidP="00FC01E9">
      <w:pPr>
        <w:jc w:val="center"/>
        <w:rPr>
          <w:rFonts w:ascii="Century Gothic" w:hAnsi="Century Gothic"/>
          <w:b/>
          <w:sz w:val="20"/>
          <w:szCs w:val="20"/>
        </w:rPr>
      </w:pPr>
    </w:p>
    <w:p w14:paraId="7B506FA0" w14:textId="7A0A56F4" w:rsidR="00815C5A" w:rsidRPr="00A81DAF" w:rsidRDefault="00FC01E9" w:rsidP="00FC01E9">
      <w:pPr>
        <w:jc w:val="center"/>
        <w:rPr>
          <w:rFonts w:ascii="Century Gothic" w:hAnsi="Century Gothic"/>
          <w:b/>
          <w:sz w:val="20"/>
          <w:szCs w:val="20"/>
        </w:rPr>
      </w:pPr>
      <w:r w:rsidRPr="00A81DAF">
        <w:rPr>
          <w:rFonts w:ascii="Century Gothic" w:hAnsi="Century Gothic"/>
          <w:b/>
          <w:sz w:val="20"/>
          <w:szCs w:val="20"/>
        </w:rPr>
        <w:t>“</w:t>
      </w:r>
      <w:r w:rsidR="00A5190D" w:rsidRPr="00A81DAF">
        <w:rPr>
          <w:rFonts w:ascii="Century Gothic" w:hAnsi="Century Gothic"/>
          <w:b/>
          <w:sz w:val="20"/>
          <w:szCs w:val="20"/>
        </w:rPr>
        <w:t>NOTAS A LOS ESTADOS FINANCIEROS</w:t>
      </w:r>
      <w:r w:rsidRPr="00A81DAF">
        <w:rPr>
          <w:rFonts w:ascii="Century Gothic" w:hAnsi="Century Gothic"/>
          <w:b/>
          <w:sz w:val="20"/>
          <w:szCs w:val="20"/>
        </w:rPr>
        <w:t>”</w:t>
      </w:r>
    </w:p>
    <w:p w14:paraId="5CC437A2" w14:textId="77777777" w:rsidR="00AF7882" w:rsidRDefault="00AF7882" w:rsidP="00FC01E9">
      <w:pPr>
        <w:tabs>
          <w:tab w:val="left" w:pos="3402"/>
        </w:tabs>
        <w:jc w:val="center"/>
        <w:rPr>
          <w:rFonts w:ascii="Century Gothic" w:hAnsi="Century Gothic"/>
          <w:sz w:val="20"/>
          <w:szCs w:val="20"/>
        </w:rPr>
      </w:pPr>
    </w:p>
    <w:p w14:paraId="7651A8C7" w14:textId="1C4D106D" w:rsidR="00815C5A" w:rsidRPr="00A81DAF" w:rsidRDefault="00815C5A" w:rsidP="00FC01E9">
      <w:pPr>
        <w:tabs>
          <w:tab w:val="left" w:pos="3402"/>
        </w:tabs>
        <w:jc w:val="center"/>
        <w:rPr>
          <w:rFonts w:ascii="Century Gothic" w:hAnsi="Century Gothic"/>
          <w:sz w:val="20"/>
          <w:szCs w:val="20"/>
        </w:rPr>
      </w:pPr>
      <w:r w:rsidRPr="00A81DAF">
        <w:rPr>
          <w:rFonts w:ascii="Century Gothic" w:hAnsi="Century Gothic"/>
          <w:sz w:val="20"/>
          <w:szCs w:val="20"/>
        </w:rPr>
        <w:t>AL 3</w:t>
      </w:r>
      <w:r w:rsidR="006825D1">
        <w:rPr>
          <w:rFonts w:ascii="Century Gothic" w:hAnsi="Century Gothic"/>
          <w:sz w:val="20"/>
          <w:szCs w:val="20"/>
        </w:rPr>
        <w:t>1</w:t>
      </w:r>
      <w:r w:rsidR="001047C1">
        <w:rPr>
          <w:rFonts w:ascii="Century Gothic" w:hAnsi="Century Gothic"/>
          <w:sz w:val="20"/>
          <w:szCs w:val="20"/>
        </w:rPr>
        <w:t xml:space="preserve"> DE </w:t>
      </w:r>
      <w:r w:rsidR="006825D1">
        <w:rPr>
          <w:rFonts w:ascii="Century Gothic" w:hAnsi="Century Gothic"/>
          <w:sz w:val="20"/>
          <w:szCs w:val="20"/>
        </w:rPr>
        <w:t>DICIEMBRE</w:t>
      </w:r>
      <w:r w:rsidRPr="00A81DAF">
        <w:rPr>
          <w:rFonts w:ascii="Century Gothic" w:hAnsi="Century Gothic"/>
          <w:sz w:val="20"/>
          <w:szCs w:val="20"/>
        </w:rPr>
        <w:t xml:space="preserve"> DE 2023</w:t>
      </w:r>
    </w:p>
    <w:p w14:paraId="00FB9060" w14:textId="06C91D9C" w:rsidR="00FC01E9" w:rsidRPr="00A81DAF" w:rsidRDefault="00AF7882" w:rsidP="00FC01E9">
      <w:pPr>
        <w:tabs>
          <w:tab w:val="left" w:pos="3402"/>
        </w:tabs>
        <w:jc w:val="center"/>
        <w:rPr>
          <w:rFonts w:ascii="Century Gothic" w:hAnsi="Century Gothic"/>
          <w:sz w:val="20"/>
          <w:szCs w:val="20"/>
        </w:rPr>
      </w:pPr>
      <w:r>
        <w:rPr>
          <w:rFonts w:ascii="Century Gothic" w:hAnsi="Century Gothic"/>
          <w:sz w:val="20"/>
          <w:szCs w:val="20"/>
        </w:rPr>
        <w:t xml:space="preserve">Expresados en unidad monetaria de pesos mexicanos </w:t>
      </w:r>
    </w:p>
    <w:p w14:paraId="05364DD6" w14:textId="77777777" w:rsidR="00FC01E9" w:rsidRPr="00A81DAF" w:rsidRDefault="00FC01E9" w:rsidP="00815C5A">
      <w:pPr>
        <w:ind w:left="851"/>
        <w:jc w:val="both"/>
        <w:rPr>
          <w:rFonts w:ascii="Century Gothic" w:hAnsi="Century Gothic"/>
          <w:sz w:val="20"/>
          <w:szCs w:val="20"/>
        </w:rPr>
      </w:pPr>
    </w:p>
    <w:p w14:paraId="35C4DEEB" w14:textId="08ABD76E" w:rsidR="00815C5A" w:rsidRPr="00A81DAF" w:rsidRDefault="00815C5A" w:rsidP="00A81DAF">
      <w:pPr>
        <w:spacing w:line="240" w:lineRule="auto"/>
        <w:ind w:left="426"/>
        <w:jc w:val="both"/>
        <w:rPr>
          <w:rFonts w:ascii="Century Gothic" w:hAnsi="Century Gothic"/>
          <w:sz w:val="20"/>
          <w:szCs w:val="20"/>
        </w:rPr>
      </w:pPr>
      <w:r w:rsidRPr="00A81DAF">
        <w:rPr>
          <w:rFonts w:ascii="Century Gothic" w:hAnsi="Century Gothic"/>
          <w:sz w:val="20"/>
          <w:szCs w:val="20"/>
        </w:rPr>
        <w:t>A efecto de dar cumplimiento a los artículos 46 y 49 LGCG, y la publicación del Consejo Nacional de Armonización Contable de fecha 06 octubre de 2014, se presentan las Notas a los Estados Financieros, correspondientes al mes de</w:t>
      </w:r>
      <w:r w:rsidR="00EE070F">
        <w:rPr>
          <w:rFonts w:ascii="Century Gothic" w:hAnsi="Century Gothic"/>
          <w:sz w:val="20"/>
          <w:szCs w:val="20"/>
        </w:rPr>
        <w:t xml:space="preserve"> </w:t>
      </w:r>
      <w:r w:rsidR="006825D1">
        <w:rPr>
          <w:rFonts w:ascii="Century Gothic" w:hAnsi="Century Gothic"/>
          <w:sz w:val="20"/>
          <w:szCs w:val="20"/>
        </w:rPr>
        <w:t>dici</w:t>
      </w:r>
      <w:r w:rsidR="001047C1">
        <w:rPr>
          <w:rFonts w:ascii="Century Gothic" w:hAnsi="Century Gothic"/>
          <w:sz w:val="20"/>
          <w:szCs w:val="20"/>
        </w:rPr>
        <w:t>embre</w:t>
      </w:r>
      <w:r w:rsidRPr="00A81DAF">
        <w:rPr>
          <w:rFonts w:ascii="Century Gothic" w:hAnsi="Century Gothic"/>
          <w:sz w:val="20"/>
          <w:szCs w:val="20"/>
        </w:rPr>
        <w:t xml:space="preserve"> de 2023.</w:t>
      </w:r>
    </w:p>
    <w:p w14:paraId="5CA8A454" w14:textId="77777777" w:rsidR="00815C5A" w:rsidRPr="00A81DAF" w:rsidRDefault="00815C5A" w:rsidP="00A81DAF">
      <w:pPr>
        <w:spacing w:line="240" w:lineRule="auto"/>
        <w:ind w:left="851"/>
        <w:jc w:val="both"/>
        <w:rPr>
          <w:rFonts w:ascii="Century Gothic" w:hAnsi="Century Gothic"/>
          <w:sz w:val="20"/>
          <w:szCs w:val="20"/>
        </w:rPr>
      </w:pPr>
    </w:p>
    <w:p w14:paraId="4CB504E1" w14:textId="54A583D6" w:rsidR="00815C5A" w:rsidRPr="00A81DAF" w:rsidRDefault="00815C5A" w:rsidP="00A81DAF">
      <w:pPr>
        <w:spacing w:line="240" w:lineRule="auto"/>
        <w:ind w:left="426"/>
        <w:jc w:val="both"/>
        <w:rPr>
          <w:rFonts w:ascii="Century Gothic" w:hAnsi="Century Gothic"/>
          <w:sz w:val="20"/>
          <w:szCs w:val="20"/>
        </w:rPr>
      </w:pPr>
      <w:r w:rsidRPr="00A81DAF">
        <w:rPr>
          <w:rFonts w:ascii="Century Gothic" w:hAnsi="Century Gothic"/>
          <w:sz w:val="20"/>
          <w:szCs w:val="20"/>
        </w:rPr>
        <w:t xml:space="preserve">A </w:t>
      </w:r>
      <w:r w:rsidR="00376DA6" w:rsidRPr="00A81DAF">
        <w:rPr>
          <w:rFonts w:ascii="Century Gothic" w:hAnsi="Century Gothic"/>
          <w:sz w:val="20"/>
          <w:szCs w:val="20"/>
        </w:rPr>
        <w:t>continuación,</w:t>
      </w:r>
      <w:r w:rsidRPr="00A81DAF">
        <w:rPr>
          <w:rFonts w:ascii="Century Gothic" w:hAnsi="Century Gothic"/>
          <w:sz w:val="20"/>
          <w:szCs w:val="20"/>
        </w:rPr>
        <w:t xml:space="preserve"> se presentan los tres tipos de notas que acompañan a los estados, a saber:</w:t>
      </w:r>
    </w:p>
    <w:p w14:paraId="578907D3" w14:textId="77777777" w:rsidR="00815C5A" w:rsidRPr="00A81DAF" w:rsidRDefault="00815C5A" w:rsidP="00A81DAF">
      <w:pPr>
        <w:spacing w:line="240" w:lineRule="auto"/>
        <w:ind w:left="426"/>
        <w:jc w:val="both"/>
        <w:rPr>
          <w:rFonts w:ascii="Century Gothic" w:hAnsi="Century Gothic"/>
          <w:sz w:val="20"/>
          <w:szCs w:val="20"/>
        </w:rPr>
      </w:pPr>
    </w:p>
    <w:p w14:paraId="56091927" w14:textId="77777777" w:rsidR="0082657A" w:rsidRDefault="0082657A" w:rsidP="0082657A">
      <w:pPr>
        <w:pStyle w:val="Prrafodelista"/>
        <w:numPr>
          <w:ilvl w:val="0"/>
          <w:numId w:val="13"/>
        </w:numPr>
        <w:tabs>
          <w:tab w:val="left" w:pos="993"/>
        </w:tabs>
        <w:spacing w:line="240" w:lineRule="auto"/>
        <w:ind w:left="426" w:firstLine="425"/>
        <w:jc w:val="both"/>
        <w:rPr>
          <w:rFonts w:ascii="Century Gothic" w:hAnsi="Century Gothic" w:cs="Arial"/>
          <w:sz w:val="20"/>
          <w:szCs w:val="20"/>
        </w:rPr>
      </w:pPr>
      <w:r w:rsidRPr="00A81DAF">
        <w:rPr>
          <w:rFonts w:ascii="Century Gothic" w:hAnsi="Century Gothic" w:cs="Arial"/>
          <w:sz w:val="20"/>
          <w:szCs w:val="20"/>
        </w:rPr>
        <w:t>Notas de gestión administrativa</w:t>
      </w:r>
    </w:p>
    <w:p w14:paraId="3EFE0C8F" w14:textId="36DACF2B" w:rsidR="00815C5A" w:rsidRPr="0082657A" w:rsidRDefault="00815C5A" w:rsidP="0082657A">
      <w:pPr>
        <w:pStyle w:val="Prrafodelista"/>
        <w:numPr>
          <w:ilvl w:val="0"/>
          <w:numId w:val="13"/>
        </w:numPr>
        <w:tabs>
          <w:tab w:val="left" w:pos="993"/>
        </w:tabs>
        <w:spacing w:line="240" w:lineRule="auto"/>
        <w:ind w:left="426" w:firstLine="425"/>
        <w:jc w:val="both"/>
        <w:rPr>
          <w:rFonts w:ascii="Century Gothic" w:hAnsi="Century Gothic" w:cs="Arial"/>
          <w:sz w:val="20"/>
          <w:szCs w:val="20"/>
        </w:rPr>
      </w:pPr>
      <w:r w:rsidRPr="0082657A">
        <w:rPr>
          <w:rFonts w:ascii="Century Gothic" w:hAnsi="Century Gothic" w:cs="Arial"/>
          <w:sz w:val="20"/>
          <w:szCs w:val="20"/>
        </w:rPr>
        <w:t xml:space="preserve">Notas </w:t>
      </w:r>
      <w:r w:rsidR="00253E6D" w:rsidRPr="0082657A">
        <w:rPr>
          <w:rFonts w:ascii="Century Gothic" w:hAnsi="Century Gothic" w:cs="Arial"/>
          <w:sz w:val="20"/>
          <w:szCs w:val="20"/>
        </w:rPr>
        <w:t xml:space="preserve">de </w:t>
      </w:r>
      <w:r w:rsidR="00D81CCD" w:rsidRPr="0082657A">
        <w:rPr>
          <w:rFonts w:ascii="Century Gothic" w:hAnsi="Century Gothic" w:cs="Arial"/>
          <w:sz w:val="20"/>
          <w:szCs w:val="20"/>
        </w:rPr>
        <w:t>desglose</w:t>
      </w:r>
      <w:r w:rsidR="00253E6D" w:rsidRPr="0082657A">
        <w:rPr>
          <w:rFonts w:ascii="Century Gothic" w:hAnsi="Century Gothic" w:cs="Arial"/>
          <w:sz w:val="20"/>
          <w:szCs w:val="20"/>
        </w:rPr>
        <w:t>,</w:t>
      </w:r>
      <w:r w:rsidR="0082657A">
        <w:rPr>
          <w:rFonts w:ascii="Century Gothic" w:hAnsi="Century Gothic" w:cs="Arial"/>
          <w:sz w:val="20"/>
          <w:szCs w:val="20"/>
        </w:rPr>
        <w:t xml:space="preserve"> y</w:t>
      </w:r>
    </w:p>
    <w:p w14:paraId="37A17CE4" w14:textId="0D3E36C6" w:rsidR="0082657A" w:rsidRPr="0082657A" w:rsidRDefault="00815C5A" w:rsidP="0082657A">
      <w:pPr>
        <w:pStyle w:val="Prrafodelista"/>
        <w:numPr>
          <w:ilvl w:val="0"/>
          <w:numId w:val="13"/>
        </w:numPr>
        <w:tabs>
          <w:tab w:val="left" w:pos="993"/>
        </w:tabs>
        <w:spacing w:line="240" w:lineRule="auto"/>
        <w:ind w:left="426" w:firstLine="425"/>
        <w:jc w:val="both"/>
        <w:rPr>
          <w:rFonts w:ascii="Century Gothic" w:hAnsi="Century Gothic" w:cs="Arial"/>
          <w:sz w:val="20"/>
          <w:szCs w:val="20"/>
        </w:rPr>
      </w:pPr>
      <w:r w:rsidRPr="00A81DAF">
        <w:rPr>
          <w:rFonts w:ascii="Century Gothic" w:hAnsi="Century Gothic" w:cs="Arial"/>
          <w:sz w:val="20"/>
          <w:szCs w:val="20"/>
        </w:rPr>
        <w:t xml:space="preserve">Notas de </w:t>
      </w:r>
      <w:r w:rsidR="00D81CCD">
        <w:rPr>
          <w:rFonts w:ascii="Century Gothic" w:hAnsi="Century Gothic" w:cs="Arial"/>
          <w:sz w:val="20"/>
          <w:szCs w:val="20"/>
        </w:rPr>
        <w:t>memoria (cuentas de orden)</w:t>
      </w:r>
      <w:r w:rsidR="0082657A">
        <w:rPr>
          <w:rFonts w:ascii="Century Gothic" w:hAnsi="Century Gothic" w:cs="Arial"/>
          <w:sz w:val="20"/>
          <w:szCs w:val="20"/>
        </w:rPr>
        <w:t>.</w:t>
      </w:r>
    </w:p>
    <w:p w14:paraId="5EA679F5" w14:textId="3699BE46" w:rsidR="0082657A" w:rsidRDefault="0082657A" w:rsidP="0082657A">
      <w:pPr>
        <w:tabs>
          <w:tab w:val="left" w:pos="993"/>
        </w:tabs>
        <w:spacing w:line="240" w:lineRule="auto"/>
        <w:jc w:val="both"/>
        <w:rPr>
          <w:rFonts w:ascii="Century Gothic" w:hAnsi="Century Gothic"/>
          <w:sz w:val="20"/>
          <w:szCs w:val="20"/>
        </w:rPr>
      </w:pPr>
    </w:p>
    <w:p w14:paraId="62E6EC6B" w14:textId="624DEED5" w:rsidR="0082657A" w:rsidRDefault="0082657A" w:rsidP="0082657A">
      <w:pPr>
        <w:tabs>
          <w:tab w:val="left" w:pos="993"/>
        </w:tabs>
        <w:spacing w:line="240" w:lineRule="auto"/>
        <w:jc w:val="both"/>
        <w:rPr>
          <w:rFonts w:ascii="Century Gothic" w:hAnsi="Century Gothic"/>
          <w:sz w:val="20"/>
          <w:szCs w:val="20"/>
        </w:rPr>
      </w:pPr>
    </w:p>
    <w:p w14:paraId="76D64F84" w14:textId="77777777" w:rsidR="0082657A" w:rsidRPr="00471922" w:rsidRDefault="0082657A" w:rsidP="0082657A">
      <w:pPr>
        <w:pStyle w:val="Prrafodelista"/>
        <w:numPr>
          <w:ilvl w:val="0"/>
          <w:numId w:val="31"/>
        </w:numPr>
        <w:tabs>
          <w:tab w:val="left" w:pos="1276"/>
          <w:tab w:val="left" w:pos="1843"/>
        </w:tabs>
        <w:spacing w:line="240" w:lineRule="auto"/>
        <w:jc w:val="center"/>
        <w:rPr>
          <w:rFonts w:ascii="Century Gothic" w:hAnsi="Century Gothic" w:cs="Arial"/>
          <w:b/>
          <w:sz w:val="20"/>
          <w:szCs w:val="20"/>
        </w:rPr>
      </w:pPr>
      <w:r w:rsidRPr="00471922">
        <w:rPr>
          <w:rFonts w:ascii="Century Gothic" w:hAnsi="Century Gothic" w:cs="Arial"/>
          <w:b/>
          <w:sz w:val="20"/>
          <w:szCs w:val="20"/>
        </w:rPr>
        <w:t>NOTAS DE GESTIÓN ADMINISTRATIVA</w:t>
      </w:r>
    </w:p>
    <w:p w14:paraId="16B57DEE" w14:textId="77777777" w:rsidR="0082657A" w:rsidRPr="00471922" w:rsidRDefault="0082657A" w:rsidP="0082657A">
      <w:pPr>
        <w:spacing w:line="240" w:lineRule="auto"/>
        <w:ind w:left="503" w:firstLine="348"/>
        <w:rPr>
          <w:rFonts w:ascii="Century Gothic" w:hAnsi="Century Gothic"/>
          <w:b/>
          <w:sz w:val="20"/>
          <w:szCs w:val="20"/>
        </w:rPr>
      </w:pPr>
    </w:p>
    <w:p w14:paraId="4BACDA6B" w14:textId="77777777" w:rsidR="0082657A" w:rsidRPr="00471922" w:rsidRDefault="0082657A" w:rsidP="0082657A">
      <w:pPr>
        <w:spacing w:line="240" w:lineRule="auto"/>
        <w:ind w:left="503" w:firstLine="348"/>
        <w:rPr>
          <w:rFonts w:ascii="Century Gothic" w:hAnsi="Century Gothic"/>
          <w:b/>
          <w:sz w:val="20"/>
          <w:szCs w:val="20"/>
        </w:rPr>
      </w:pPr>
      <w:r w:rsidRPr="00471922">
        <w:rPr>
          <w:rFonts w:ascii="Century Gothic" w:hAnsi="Century Gothic"/>
          <w:b/>
          <w:sz w:val="20"/>
          <w:szCs w:val="20"/>
        </w:rPr>
        <w:t>INTRODUCCIÓN</w:t>
      </w:r>
    </w:p>
    <w:p w14:paraId="4144153C" w14:textId="77777777" w:rsidR="0082657A" w:rsidRPr="00471922" w:rsidRDefault="0082657A" w:rsidP="0082657A">
      <w:pPr>
        <w:spacing w:line="240" w:lineRule="auto"/>
        <w:rPr>
          <w:rFonts w:ascii="Century Gothic" w:hAnsi="Century Gothic"/>
          <w:b/>
          <w:sz w:val="20"/>
          <w:szCs w:val="20"/>
        </w:rPr>
      </w:pPr>
    </w:p>
    <w:p w14:paraId="6BEF7AE2" w14:textId="0BCCC239" w:rsidR="0082657A" w:rsidRPr="00471922" w:rsidRDefault="001047C1" w:rsidP="0082657A">
      <w:pPr>
        <w:spacing w:line="240" w:lineRule="auto"/>
        <w:ind w:left="851"/>
        <w:jc w:val="both"/>
        <w:rPr>
          <w:rFonts w:ascii="Century Gothic" w:hAnsi="Century Gothic"/>
          <w:sz w:val="20"/>
          <w:szCs w:val="20"/>
        </w:rPr>
      </w:pPr>
      <w:r>
        <w:rPr>
          <w:rFonts w:ascii="Century Gothic" w:hAnsi="Century Gothic"/>
          <w:sz w:val="20"/>
          <w:szCs w:val="20"/>
        </w:rPr>
        <w:t>Los Estados Financieros al 3</w:t>
      </w:r>
      <w:r w:rsidR="006825D1">
        <w:rPr>
          <w:rFonts w:ascii="Century Gothic" w:hAnsi="Century Gothic"/>
          <w:sz w:val="20"/>
          <w:szCs w:val="20"/>
        </w:rPr>
        <w:t>1</w:t>
      </w:r>
      <w:r w:rsidR="0082657A" w:rsidRPr="00471922">
        <w:rPr>
          <w:rFonts w:ascii="Century Gothic" w:hAnsi="Century Gothic"/>
          <w:sz w:val="20"/>
          <w:szCs w:val="20"/>
        </w:rPr>
        <w:t xml:space="preserve"> de </w:t>
      </w:r>
      <w:r w:rsidR="006825D1">
        <w:rPr>
          <w:rFonts w:ascii="Century Gothic" w:hAnsi="Century Gothic"/>
          <w:sz w:val="20"/>
          <w:szCs w:val="20"/>
        </w:rPr>
        <w:t>dic</w:t>
      </w:r>
      <w:r>
        <w:rPr>
          <w:rFonts w:ascii="Century Gothic" w:hAnsi="Century Gothic"/>
          <w:sz w:val="20"/>
          <w:szCs w:val="20"/>
        </w:rPr>
        <w:t>iem</w:t>
      </w:r>
      <w:r w:rsidR="0082657A">
        <w:rPr>
          <w:rFonts w:ascii="Century Gothic" w:hAnsi="Century Gothic"/>
          <w:sz w:val="20"/>
          <w:szCs w:val="20"/>
        </w:rPr>
        <w:t>bre</w:t>
      </w:r>
      <w:r w:rsidR="0082657A" w:rsidRPr="00471922">
        <w:rPr>
          <w:rFonts w:ascii="Century Gothic" w:hAnsi="Century Gothic"/>
          <w:sz w:val="20"/>
          <w:szCs w:val="20"/>
        </w:rPr>
        <w:t xml:space="preserve"> del año 2023, proveen de información financiera y presupuestal del Sistema para el Desarrollo Integral de la Familia Michoacana, a los propios usuarios de la misma, al congreso y a los ciudadanos.</w:t>
      </w:r>
    </w:p>
    <w:p w14:paraId="5D4A1301" w14:textId="77777777" w:rsidR="0082657A" w:rsidRPr="00471922" w:rsidRDefault="0082657A" w:rsidP="0082657A">
      <w:pPr>
        <w:spacing w:line="240" w:lineRule="auto"/>
        <w:ind w:left="851"/>
        <w:jc w:val="both"/>
        <w:rPr>
          <w:rFonts w:ascii="Century Gothic" w:hAnsi="Century Gothic"/>
          <w:sz w:val="20"/>
          <w:szCs w:val="20"/>
        </w:rPr>
      </w:pPr>
    </w:p>
    <w:p w14:paraId="7DC80492" w14:textId="77777777" w:rsidR="0082657A" w:rsidRPr="00471922" w:rsidRDefault="0082657A" w:rsidP="0082657A">
      <w:pPr>
        <w:spacing w:line="240" w:lineRule="auto"/>
        <w:ind w:left="851"/>
        <w:jc w:val="both"/>
        <w:rPr>
          <w:rFonts w:ascii="Century Gothic" w:hAnsi="Century Gothic"/>
          <w:sz w:val="20"/>
          <w:szCs w:val="20"/>
        </w:rPr>
      </w:pPr>
      <w:r w:rsidRPr="00471922">
        <w:rPr>
          <w:rFonts w:ascii="Century Gothic" w:hAnsi="Century Gothic"/>
          <w:sz w:val="20"/>
          <w:szCs w:val="20"/>
        </w:rPr>
        <w:t>El objeto del presente documento es la revelación del contexto y de los aspectos económicos-financieros más relevantes que influyeron en las decisiones del periodo, y que deberán ser considerados en la elaboración de los estados financieros para mayor comprensión de los mismos y sus particularidades.</w:t>
      </w:r>
    </w:p>
    <w:p w14:paraId="7D6454DD" w14:textId="77777777" w:rsidR="0082657A" w:rsidRPr="00A81DAF" w:rsidRDefault="0082657A" w:rsidP="0082657A">
      <w:pPr>
        <w:spacing w:line="240" w:lineRule="auto"/>
        <w:ind w:left="851"/>
        <w:jc w:val="both"/>
        <w:rPr>
          <w:rFonts w:ascii="Century Gothic" w:hAnsi="Century Gothic"/>
          <w:sz w:val="20"/>
          <w:szCs w:val="20"/>
        </w:rPr>
      </w:pPr>
    </w:p>
    <w:p w14:paraId="0D189DFF" w14:textId="77777777" w:rsidR="0082657A" w:rsidRPr="00A81DAF" w:rsidRDefault="0082657A" w:rsidP="0082657A">
      <w:pPr>
        <w:spacing w:line="240" w:lineRule="auto"/>
        <w:ind w:left="851"/>
        <w:jc w:val="both"/>
        <w:rPr>
          <w:rFonts w:ascii="Century Gothic" w:hAnsi="Century Gothic"/>
          <w:sz w:val="20"/>
          <w:szCs w:val="20"/>
        </w:rPr>
      </w:pPr>
      <w:r w:rsidRPr="00A81DAF">
        <w:rPr>
          <w:rFonts w:ascii="Century Gothic" w:hAnsi="Century Gothic"/>
          <w:sz w:val="20"/>
          <w:szCs w:val="20"/>
        </w:rPr>
        <w:t>Reúne elementos conforme a las características de estructura, diseño y operación de acuerdo a lo establecido en la ley, y se continúa trabajando en el proceso de armonización con el objeto de aplicar aspectos técnicos y normativos emitidos por la CONAC.</w:t>
      </w:r>
    </w:p>
    <w:p w14:paraId="0471EEEC" w14:textId="77777777" w:rsidR="0082657A" w:rsidRPr="00A81DAF" w:rsidRDefault="0082657A" w:rsidP="0082657A">
      <w:pPr>
        <w:spacing w:line="240" w:lineRule="auto"/>
        <w:ind w:left="851"/>
        <w:jc w:val="both"/>
        <w:rPr>
          <w:rFonts w:ascii="Century Gothic" w:hAnsi="Century Gothic"/>
          <w:sz w:val="20"/>
          <w:szCs w:val="20"/>
        </w:rPr>
      </w:pPr>
    </w:p>
    <w:p w14:paraId="21E77874" w14:textId="77777777" w:rsidR="0082657A" w:rsidRPr="00A81DAF" w:rsidRDefault="0082657A" w:rsidP="0082657A">
      <w:pPr>
        <w:spacing w:line="240" w:lineRule="auto"/>
        <w:ind w:left="851"/>
        <w:jc w:val="both"/>
        <w:rPr>
          <w:rFonts w:ascii="Century Gothic" w:hAnsi="Century Gothic"/>
          <w:sz w:val="20"/>
          <w:szCs w:val="20"/>
        </w:rPr>
      </w:pPr>
      <w:r w:rsidRPr="00A81DAF">
        <w:rPr>
          <w:rFonts w:ascii="Century Gothic" w:hAnsi="Century Gothic"/>
          <w:sz w:val="20"/>
          <w:szCs w:val="20"/>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4804ADC4" w14:textId="77777777" w:rsidR="0082657A" w:rsidRDefault="0082657A" w:rsidP="0082657A">
      <w:pPr>
        <w:jc w:val="both"/>
        <w:rPr>
          <w:rFonts w:ascii="Century Gothic" w:hAnsi="Century Gothic"/>
          <w:sz w:val="20"/>
          <w:szCs w:val="20"/>
        </w:rPr>
      </w:pPr>
    </w:p>
    <w:p w14:paraId="768B17CF" w14:textId="77777777" w:rsidR="0082657A" w:rsidRPr="00A81DAF" w:rsidRDefault="0082657A" w:rsidP="0082657A">
      <w:pPr>
        <w:ind w:left="851"/>
        <w:jc w:val="both"/>
        <w:rPr>
          <w:rFonts w:ascii="Century Gothic" w:hAnsi="Century Gothic"/>
          <w:sz w:val="20"/>
          <w:szCs w:val="20"/>
        </w:rPr>
      </w:pPr>
    </w:p>
    <w:p w14:paraId="511D57B6" w14:textId="77777777" w:rsidR="0082657A" w:rsidRDefault="0082657A" w:rsidP="0082657A">
      <w:pPr>
        <w:pStyle w:val="Prrafodelista"/>
        <w:numPr>
          <w:ilvl w:val="0"/>
          <w:numId w:val="16"/>
        </w:numPr>
        <w:tabs>
          <w:tab w:val="left" w:pos="1276"/>
        </w:tabs>
        <w:ind w:hanging="12"/>
        <w:jc w:val="both"/>
        <w:rPr>
          <w:rFonts w:ascii="Century Gothic" w:eastAsia="Arial" w:hAnsi="Century Gothic" w:cs="Arial"/>
          <w:b/>
          <w:sz w:val="20"/>
          <w:szCs w:val="20"/>
          <w:lang w:eastAsia="es-MX"/>
        </w:rPr>
      </w:pPr>
      <w:r w:rsidRPr="00A81DAF">
        <w:rPr>
          <w:rFonts w:ascii="Century Gothic" w:eastAsia="Arial" w:hAnsi="Century Gothic" w:cs="Arial"/>
          <w:b/>
          <w:sz w:val="20"/>
          <w:szCs w:val="20"/>
          <w:lang w:eastAsia="es-MX"/>
        </w:rPr>
        <w:t xml:space="preserve">AUTORIZACIÓN E HISTORIA </w:t>
      </w:r>
    </w:p>
    <w:p w14:paraId="6DBAB02A" w14:textId="77777777" w:rsidR="0082657A" w:rsidRPr="00053288" w:rsidRDefault="0082657A" w:rsidP="0082657A">
      <w:pPr>
        <w:pStyle w:val="Prrafodelista"/>
        <w:ind w:left="863"/>
        <w:jc w:val="both"/>
        <w:rPr>
          <w:rFonts w:ascii="Century Gothic" w:eastAsia="Arial" w:hAnsi="Century Gothic" w:cs="Arial"/>
          <w:b/>
          <w:sz w:val="20"/>
          <w:szCs w:val="20"/>
          <w:lang w:eastAsia="es-MX"/>
        </w:rPr>
      </w:pPr>
    </w:p>
    <w:p w14:paraId="2E052D4D" w14:textId="77777777" w:rsidR="0082657A" w:rsidRPr="00A81DAF" w:rsidRDefault="0082657A" w:rsidP="0082657A">
      <w:pPr>
        <w:pStyle w:val="Prrafodelista"/>
        <w:numPr>
          <w:ilvl w:val="0"/>
          <w:numId w:val="17"/>
        </w:numPr>
        <w:spacing w:line="240" w:lineRule="auto"/>
        <w:jc w:val="both"/>
        <w:rPr>
          <w:rFonts w:ascii="Century Gothic" w:eastAsia="Arial" w:hAnsi="Century Gothic" w:cs="Arial"/>
          <w:sz w:val="20"/>
          <w:szCs w:val="20"/>
          <w:lang w:eastAsia="es-MX"/>
        </w:rPr>
      </w:pPr>
      <w:r w:rsidRPr="00A81DAF">
        <w:rPr>
          <w:rFonts w:ascii="Century Gothic" w:eastAsia="Arial" w:hAnsi="Century Gothic" w:cs="Arial"/>
          <w:sz w:val="20"/>
          <w:szCs w:val="20"/>
          <w:lang w:eastAsia="es-MX"/>
        </w:rPr>
        <w:t xml:space="preserve">El Sistema para el Desarrollo Integral de la Familia Michoacana, se constituyó por Decreto número 139 publicado en el Periódico Oficial del Estado de Michoacán </w:t>
      </w:r>
      <w:r w:rsidRPr="00A81DAF">
        <w:rPr>
          <w:rFonts w:ascii="Century Gothic" w:eastAsia="Arial" w:hAnsi="Century Gothic" w:cs="Arial"/>
          <w:sz w:val="20"/>
          <w:szCs w:val="20"/>
          <w:lang w:eastAsia="es-MX"/>
        </w:rPr>
        <w:lastRenderedPageBreak/>
        <w:t>el 18 de julio de 1977, como Organismo Público Descentralizado, con personalidad jurídica y patrimonio propio.</w:t>
      </w:r>
    </w:p>
    <w:p w14:paraId="17A7A822" w14:textId="77777777" w:rsidR="0082657A" w:rsidRPr="00F91ADB" w:rsidRDefault="0082657A" w:rsidP="0082657A">
      <w:pPr>
        <w:pStyle w:val="Prrafodelista"/>
        <w:numPr>
          <w:ilvl w:val="0"/>
          <w:numId w:val="17"/>
        </w:numPr>
        <w:spacing w:line="240" w:lineRule="auto"/>
        <w:jc w:val="both"/>
        <w:rPr>
          <w:rFonts w:ascii="Century Gothic" w:eastAsia="Arial" w:hAnsi="Century Gothic" w:cs="Arial"/>
          <w:sz w:val="20"/>
          <w:szCs w:val="20"/>
          <w:lang w:eastAsia="es-MX"/>
        </w:rPr>
      </w:pPr>
      <w:r>
        <w:rPr>
          <w:rFonts w:ascii="Century Gothic" w:eastAsia="Arial" w:hAnsi="Century Gothic" w:cs="Arial"/>
          <w:sz w:val="20"/>
          <w:szCs w:val="20"/>
          <w:lang w:eastAsia="es-MX"/>
        </w:rPr>
        <w:t>Con el objetivo de cumplir con la atención requerida en cada una de sus áreas, el</w:t>
      </w:r>
      <w:r w:rsidRPr="00A81DAF">
        <w:rPr>
          <w:rFonts w:ascii="Century Gothic" w:eastAsia="Arial" w:hAnsi="Century Gothic" w:cs="Arial"/>
          <w:sz w:val="20"/>
          <w:szCs w:val="20"/>
          <w:lang w:eastAsia="es-MX"/>
        </w:rPr>
        <w:t xml:space="preserve"> Sistema para el Desarrollo Integral de la Familia Michoacana</w:t>
      </w:r>
      <w:r>
        <w:rPr>
          <w:rFonts w:ascii="Century Gothic" w:eastAsia="Arial" w:hAnsi="Century Gothic" w:cs="Arial"/>
          <w:sz w:val="20"/>
          <w:szCs w:val="20"/>
          <w:lang w:eastAsia="es-MX"/>
        </w:rPr>
        <w:t>, tuvo la necesidad de actualizar su Organigrama, el cual fue aprobado por la H. Junta de Gobierno en el mes de junio de 2022, mismo que se presenta a continuación:</w:t>
      </w:r>
    </w:p>
    <w:p w14:paraId="15E9ECEE" w14:textId="77777777" w:rsidR="0082657A" w:rsidRDefault="0082657A" w:rsidP="0082657A">
      <w:pPr>
        <w:spacing w:line="240" w:lineRule="auto"/>
        <w:ind w:left="567" w:right="-114"/>
        <w:jc w:val="center"/>
        <w:rPr>
          <w:rFonts w:ascii="Century Gothic" w:hAnsi="Century Gothic"/>
          <w:sz w:val="20"/>
          <w:szCs w:val="20"/>
        </w:rPr>
      </w:pPr>
      <w:r>
        <w:rPr>
          <w:noProof/>
        </w:rPr>
        <w:drawing>
          <wp:inline distT="0" distB="0" distL="0" distR="0" wp14:anchorId="709DE017" wp14:editId="73AACF1C">
            <wp:extent cx="5238326" cy="2722729"/>
            <wp:effectExtent l="0" t="0" r="63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579" t="14099" r="8601" b="9736"/>
                    <a:stretch/>
                  </pic:blipFill>
                  <pic:spPr bwMode="auto">
                    <a:xfrm>
                      <a:off x="0" y="0"/>
                      <a:ext cx="5287081" cy="2748071"/>
                    </a:xfrm>
                    <a:prstGeom prst="rect">
                      <a:avLst/>
                    </a:prstGeom>
                    <a:ln>
                      <a:noFill/>
                    </a:ln>
                    <a:extLst>
                      <a:ext uri="{53640926-AAD7-44D8-BBD7-CCE9431645EC}">
                        <a14:shadowObscured xmlns:a14="http://schemas.microsoft.com/office/drawing/2010/main"/>
                      </a:ext>
                    </a:extLst>
                  </pic:spPr>
                </pic:pic>
              </a:graphicData>
            </a:graphic>
          </wp:inline>
        </w:drawing>
      </w:r>
    </w:p>
    <w:p w14:paraId="4A33325D" w14:textId="77777777" w:rsidR="0082657A" w:rsidRPr="00584336" w:rsidRDefault="0082657A" w:rsidP="0082657A">
      <w:pPr>
        <w:spacing w:line="240" w:lineRule="auto"/>
        <w:ind w:left="567" w:right="-114"/>
        <w:jc w:val="center"/>
        <w:rPr>
          <w:rFonts w:ascii="Century Gothic" w:hAnsi="Century Gothic"/>
          <w:sz w:val="20"/>
          <w:szCs w:val="20"/>
        </w:rPr>
      </w:pPr>
    </w:p>
    <w:p w14:paraId="291FF3B3" w14:textId="77777777" w:rsidR="0082657A" w:rsidRPr="00A81DAF" w:rsidRDefault="0082657A" w:rsidP="0082657A">
      <w:pPr>
        <w:pStyle w:val="Prrafodelista"/>
        <w:spacing w:line="240" w:lineRule="auto"/>
        <w:ind w:left="863"/>
        <w:jc w:val="both"/>
        <w:rPr>
          <w:rFonts w:ascii="Century Gothic" w:eastAsia="Arial" w:hAnsi="Century Gothic" w:cs="Arial"/>
          <w:i/>
          <w:sz w:val="20"/>
          <w:szCs w:val="20"/>
          <w:lang w:eastAsia="es-MX"/>
        </w:rPr>
      </w:pPr>
    </w:p>
    <w:p w14:paraId="49D4F2AB" w14:textId="77777777" w:rsidR="0082657A" w:rsidRPr="002602EE" w:rsidRDefault="0082657A" w:rsidP="0082657A">
      <w:pPr>
        <w:pStyle w:val="Prrafodelista"/>
        <w:numPr>
          <w:ilvl w:val="0"/>
          <w:numId w:val="16"/>
        </w:numPr>
        <w:tabs>
          <w:tab w:val="left" w:pos="709"/>
          <w:tab w:val="left" w:pos="1134"/>
        </w:tabs>
        <w:spacing w:after="0" w:line="240" w:lineRule="auto"/>
        <w:ind w:hanging="12"/>
        <w:jc w:val="both"/>
        <w:rPr>
          <w:rFonts w:ascii="Century Gothic" w:hAnsi="Century Gothic" w:cs="Arial"/>
          <w:sz w:val="20"/>
          <w:szCs w:val="20"/>
        </w:rPr>
      </w:pPr>
      <w:r w:rsidRPr="00A81DAF">
        <w:rPr>
          <w:rFonts w:ascii="Century Gothic" w:hAnsi="Century Gothic"/>
          <w:b/>
          <w:sz w:val="20"/>
          <w:szCs w:val="20"/>
        </w:rPr>
        <w:t xml:space="preserve">   </w:t>
      </w:r>
      <w:r w:rsidRPr="00C247DF">
        <w:rPr>
          <w:rFonts w:ascii="Century Gothic" w:hAnsi="Century Gothic" w:cs="Arial"/>
          <w:b/>
          <w:sz w:val="20"/>
          <w:szCs w:val="20"/>
        </w:rPr>
        <w:t>PANORAMA ECONÓMICO Y FINANCIERO</w:t>
      </w:r>
    </w:p>
    <w:p w14:paraId="096E5F65" w14:textId="77777777" w:rsidR="0082657A" w:rsidRPr="00A81DAF" w:rsidRDefault="0082657A" w:rsidP="0082657A">
      <w:pPr>
        <w:pStyle w:val="Prrafodelista"/>
        <w:tabs>
          <w:tab w:val="left" w:pos="709"/>
          <w:tab w:val="left" w:pos="1134"/>
        </w:tabs>
        <w:spacing w:after="0" w:line="240" w:lineRule="auto"/>
        <w:ind w:left="863"/>
        <w:jc w:val="both"/>
        <w:rPr>
          <w:rFonts w:ascii="Century Gothic" w:hAnsi="Century Gothic" w:cs="Arial"/>
          <w:sz w:val="20"/>
          <w:szCs w:val="20"/>
        </w:rPr>
      </w:pPr>
    </w:p>
    <w:p w14:paraId="6A4E4DED" w14:textId="77777777" w:rsidR="0082657A" w:rsidRDefault="0082657A" w:rsidP="0082657A">
      <w:pPr>
        <w:spacing w:line="240" w:lineRule="auto"/>
        <w:ind w:left="851"/>
        <w:jc w:val="both"/>
        <w:rPr>
          <w:rFonts w:ascii="Century Gothic" w:hAnsi="Century Gothic"/>
          <w:sz w:val="20"/>
          <w:szCs w:val="20"/>
        </w:rPr>
      </w:pPr>
      <w:r>
        <w:rPr>
          <w:rFonts w:ascii="Century Gothic" w:hAnsi="Century Gothic"/>
          <w:sz w:val="20"/>
          <w:szCs w:val="20"/>
        </w:rPr>
        <w:t>L</w:t>
      </w:r>
      <w:r w:rsidRPr="00383FA5">
        <w:rPr>
          <w:rFonts w:ascii="Century Gothic" w:hAnsi="Century Gothic"/>
          <w:sz w:val="20"/>
          <w:szCs w:val="20"/>
        </w:rPr>
        <w:t>as principales condiciones económico- financieras bajo las cuales estuvo operando</w:t>
      </w:r>
      <w:r>
        <w:rPr>
          <w:rFonts w:ascii="Century Gothic" w:hAnsi="Century Gothic"/>
          <w:sz w:val="20"/>
          <w:szCs w:val="20"/>
        </w:rPr>
        <w:t xml:space="preserve"> </w:t>
      </w:r>
      <w:r w:rsidRPr="00383FA5">
        <w:rPr>
          <w:rFonts w:ascii="Century Gothic" w:hAnsi="Century Gothic"/>
          <w:sz w:val="20"/>
          <w:szCs w:val="20"/>
        </w:rPr>
        <w:t xml:space="preserve">el Sistema para el Desarrollo Integral de la Familia Michoacana y las cuales influyeron en la toma de decisiones </w:t>
      </w:r>
      <w:r>
        <w:rPr>
          <w:rFonts w:ascii="Century Gothic" w:hAnsi="Century Gothic"/>
          <w:sz w:val="20"/>
          <w:szCs w:val="20"/>
        </w:rPr>
        <w:t xml:space="preserve">recaen en lo establecido en los Criterios Generales de Política Económica 2023, emitidos por la Secretaria de Hacienda y Crédito Público.  </w:t>
      </w:r>
    </w:p>
    <w:p w14:paraId="59106BB1" w14:textId="77777777" w:rsidR="0082657A" w:rsidRDefault="0082657A" w:rsidP="0082657A">
      <w:pPr>
        <w:spacing w:line="240" w:lineRule="auto"/>
        <w:ind w:left="851"/>
        <w:jc w:val="both"/>
        <w:rPr>
          <w:rFonts w:ascii="Century Gothic" w:hAnsi="Century Gothic"/>
          <w:sz w:val="20"/>
          <w:szCs w:val="20"/>
        </w:rPr>
      </w:pPr>
    </w:p>
    <w:p w14:paraId="66004309" w14:textId="77777777" w:rsidR="0082657A" w:rsidRPr="00A81DAF" w:rsidRDefault="0082657A" w:rsidP="0082657A">
      <w:pPr>
        <w:spacing w:line="240" w:lineRule="auto"/>
        <w:jc w:val="both"/>
        <w:rPr>
          <w:rFonts w:ascii="Century Gothic" w:hAnsi="Century Gothic"/>
          <w:sz w:val="20"/>
          <w:szCs w:val="20"/>
        </w:rPr>
      </w:pPr>
    </w:p>
    <w:p w14:paraId="33189307" w14:textId="77777777" w:rsidR="0082657A" w:rsidRPr="00A81DAF" w:rsidRDefault="0082657A" w:rsidP="0082657A">
      <w:pPr>
        <w:spacing w:line="240" w:lineRule="auto"/>
        <w:ind w:left="851"/>
        <w:jc w:val="both"/>
        <w:rPr>
          <w:rFonts w:ascii="Century Gothic" w:hAnsi="Century Gothic"/>
          <w:sz w:val="20"/>
          <w:szCs w:val="20"/>
        </w:rPr>
      </w:pPr>
    </w:p>
    <w:p w14:paraId="50CD3674" w14:textId="77777777" w:rsidR="0082657A" w:rsidRPr="00A81DAF" w:rsidRDefault="0082657A" w:rsidP="0082657A">
      <w:pPr>
        <w:pStyle w:val="Prrafodelista"/>
        <w:numPr>
          <w:ilvl w:val="0"/>
          <w:numId w:val="16"/>
        </w:numPr>
        <w:tabs>
          <w:tab w:val="left" w:pos="709"/>
          <w:tab w:val="left" w:pos="1134"/>
        </w:tabs>
        <w:spacing w:after="0" w:line="240" w:lineRule="auto"/>
        <w:ind w:hanging="12"/>
        <w:jc w:val="both"/>
        <w:rPr>
          <w:rFonts w:ascii="Century Gothic" w:hAnsi="Century Gothic" w:cs="Arial"/>
          <w:b/>
          <w:sz w:val="20"/>
          <w:szCs w:val="20"/>
        </w:rPr>
      </w:pPr>
      <w:r w:rsidRPr="00A81DAF">
        <w:rPr>
          <w:rFonts w:ascii="Century Gothic" w:hAnsi="Century Gothic" w:cs="Arial"/>
          <w:b/>
          <w:sz w:val="20"/>
          <w:szCs w:val="20"/>
        </w:rPr>
        <w:t xml:space="preserve">  ORGANIZACIÓN Y OBJETO SOCIAL</w:t>
      </w:r>
    </w:p>
    <w:p w14:paraId="6BAEE1D8" w14:textId="77777777" w:rsidR="0082657A" w:rsidRPr="00A81DAF" w:rsidRDefault="0082657A" w:rsidP="0082657A">
      <w:pPr>
        <w:pStyle w:val="Prrafodelista"/>
        <w:tabs>
          <w:tab w:val="left" w:pos="709"/>
          <w:tab w:val="left" w:pos="1134"/>
        </w:tabs>
        <w:spacing w:after="0" w:line="240" w:lineRule="auto"/>
        <w:ind w:left="863"/>
        <w:jc w:val="both"/>
        <w:rPr>
          <w:rFonts w:ascii="Century Gothic" w:hAnsi="Century Gothic" w:cs="Arial"/>
          <w:b/>
          <w:sz w:val="20"/>
          <w:szCs w:val="20"/>
        </w:rPr>
      </w:pPr>
    </w:p>
    <w:p w14:paraId="2F1B1647" w14:textId="77777777" w:rsidR="0082657A" w:rsidRPr="00053288" w:rsidRDefault="0082657A" w:rsidP="0082657A">
      <w:pPr>
        <w:pStyle w:val="Prrafodelista"/>
        <w:numPr>
          <w:ilvl w:val="1"/>
          <w:numId w:val="20"/>
        </w:numPr>
        <w:tabs>
          <w:tab w:val="left" w:pos="851"/>
          <w:tab w:val="left" w:pos="1276"/>
        </w:tabs>
        <w:spacing w:after="0" w:line="240" w:lineRule="auto"/>
        <w:ind w:left="851" w:firstLine="0"/>
        <w:jc w:val="both"/>
        <w:rPr>
          <w:rFonts w:ascii="Century Gothic" w:eastAsia="Arial" w:hAnsi="Century Gothic" w:cs="Arial"/>
          <w:sz w:val="20"/>
          <w:szCs w:val="20"/>
          <w:lang w:eastAsia="es-MX"/>
        </w:rPr>
      </w:pPr>
      <w:r w:rsidRPr="00053288">
        <w:rPr>
          <w:rFonts w:ascii="Century Gothic" w:eastAsia="Arial" w:hAnsi="Century Gothic" w:cs="Arial"/>
          <w:sz w:val="20"/>
          <w:szCs w:val="20"/>
          <w:lang w:eastAsia="es-MX"/>
        </w:rPr>
        <w:t>OBJETO SOCIAL</w:t>
      </w:r>
    </w:p>
    <w:p w14:paraId="3D32708B" w14:textId="77777777" w:rsidR="0082657A" w:rsidRPr="00053288" w:rsidRDefault="0082657A" w:rsidP="0082657A">
      <w:pPr>
        <w:tabs>
          <w:tab w:val="left" w:pos="851"/>
          <w:tab w:val="left" w:pos="1276"/>
        </w:tabs>
        <w:spacing w:line="240" w:lineRule="auto"/>
        <w:ind w:left="851"/>
        <w:jc w:val="both"/>
        <w:rPr>
          <w:rFonts w:ascii="Century Gothic" w:hAnsi="Century Gothic"/>
          <w:sz w:val="20"/>
          <w:szCs w:val="20"/>
        </w:rPr>
      </w:pPr>
    </w:p>
    <w:p w14:paraId="53145AAA" w14:textId="77777777" w:rsidR="0082657A" w:rsidRPr="00A81DAF" w:rsidRDefault="0082657A" w:rsidP="0082657A">
      <w:pPr>
        <w:spacing w:line="240" w:lineRule="auto"/>
        <w:ind w:left="851"/>
        <w:jc w:val="both"/>
        <w:rPr>
          <w:rFonts w:ascii="Century Gothic" w:hAnsi="Century Gothic"/>
          <w:sz w:val="20"/>
          <w:szCs w:val="20"/>
        </w:rPr>
      </w:pPr>
      <w:r w:rsidRPr="00A81DAF">
        <w:rPr>
          <w:rFonts w:ascii="Century Gothic" w:hAnsi="Century Gothic"/>
          <w:sz w:val="20"/>
          <w:szCs w:val="20"/>
        </w:rPr>
        <w:t xml:space="preserve">I. Promover en el Estado el bienestar social; </w:t>
      </w:r>
    </w:p>
    <w:p w14:paraId="4EE70140" w14:textId="77777777" w:rsidR="0082657A" w:rsidRPr="00A81DAF" w:rsidRDefault="0082657A" w:rsidP="0082657A">
      <w:pPr>
        <w:spacing w:line="240" w:lineRule="auto"/>
        <w:ind w:left="851"/>
        <w:jc w:val="both"/>
        <w:rPr>
          <w:rFonts w:ascii="Century Gothic" w:hAnsi="Century Gothic"/>
          <w:sz w:val="20"/>
          <w:szCs w:val="20"/>
        </w:rPr>
      </w:pPr>
      <w:r w:rsidRPr="00A81DAF">
        <w:rPr>
          <w:rFonts w:ascii="Century Gothic" w:hAnsi="Century Gothic"/>
          <w:sz w:val="20"/>
          <w:szCs w:val="20"/>
        </w:rPr>
        <w:t xml:space="preserve">II. Promover el desarrollo de la comunidad y fomentar el bienestar familiar; </w:t>
      </w:r>
    </w:p>
    <w:p w14:paraId="0F27D7C2" w14:textId="77777777" w:rsidR="0082657A" w:rsidRPr="00A81DAF" w:rsidRDefault="0082657A" w:rsidP="0082657A">
      <w:pPr>
        <w:spacing w:line="240" w:lineRule="auto"/>
        <w:ind w:left="851"/>
        <w:jc w:val="both"/>
        <w:rPr>
          <w:rFonts w:ascii="Century Gothic" w:hAnsi="Century Gothic"/>
          <w:sz w:val="20"/>
          <w:szCs w:val="20"/>
        </w:rPr>
      </w:pPr>
      <w:r w:rsidRPr="00A81DAF">
        <w:rPr>
          <w:rFonts w:ascii="Century Gothic" w:hAnsi="Century Gothic"/>
          <w:sz w:val="20"/>
          <w:szCs w:val="20"/>
        </w:rPr>
        <w:t xml:space="preserve">III. Apoyar y fomentar la nutrición y las acciones de medicina preventiva dirigidas a los lactantes y en general a la infancia, así como a las madres gestantes; </w:t>
      </w:r>
    </w:p>
    <w:p w14:paraId="068CE959" w14:textId="77777777" w:rsidR="0082657A" w:rsidRPr="00A81DAF" w:rsidRDefault="0082657A" w:rsidP="0082657A">
      <w:pPr>
        <w:spacing w:line="240" w:lineRule="auto"/>
        <w:ind w:left="851"/>
        <w:jc w:val="both"/>
        <w:rPr>
          <w:rFonts w:ascii="Century Gothic" w:hAnsi="Century Gothic"/>
          <w:sz w:val="20"/>
          <w:szCs w:val="20"/>
        </w:rPr>
      </w:pPr>
      <w:r w:rsidRPr="00A81DAF">
        <w:rPr>
          <w:rFonts w:ascii="Century Gothic" w:hAnsi="Century Gothic"/>
          <w:sz w:val="20"/>
          <w:szCs w:val="20"/>
        </w:rPr>
        <w:t xml:space="preserve">IV. Fomentar la educación para la integración social a través de la enseñanza preescolar y extraescolar; </w:t>
      </w:r>
    </w:p>
    <w:p w14:paraId="66E0B3D3" w14:textId="77777777" w:rsidR="0082657A" w:rsidRPr="00A81DAF" w:rsidRDefault="0082657A" w:rsidP="0082657A">
      <w:pPr>
        <w:spacing w:line="240" w:lineRule="auto"/>
        <w:ind w:left="851"/>
        <w:jc w:val="both"/>
        <w:rPr>
          <w:rFonts w:ascii="Century Gothic" w:hAnsi="Century Gothic"/>
          <w:sz w:val="20"/>
          <w:szCs w:val="20"/>
        </w:rPr>
      </w:pPr>
      <w:r w:rsidRPr="00A81DAF">
        <w:rPr>
          <w:rFonts w:ascii="Century Gothic" w:hAnsi="Century Gothic"/>
          <w:sz w:val="20"/>
          <w:szCs w:val="20"/>
        </w:rPr>
        <w:t xml:space="preserve">V. Fomentar el sano crecimiento físico y mental de la niñez y la formación de su conciencia crítica; </w:t>
      </w:r>
    </w:p>
    <w:p w14:paraId="555FA435" w14:textId="77777777" w:rsidR="0082657A" w:rsidRPr="00A81DAF" w:rsidRDefault="0082657A" w:rsidP="0082657A">
      <w:pPr>
        <w:spacing w:line="240" w:lineRule="auto"/>
        <w:ind w:left="851"/>
        <w:jc w:val="both"/>
        <w:rPr>
          <w:rFonts w:ascii="Century Gothic" w:hAnsi="Century Gothic"/>
          <w:sz w:val="20"/>
          <w:szCs w:val="20"/>
        </w:rPr>
      </w:pPr>
      <w:r w:rsidRPr="00A81DAF">
        <w:rPr>
          <w:rFonts w:ascii="Century Gothic" w:hAnsi="Century Gothic"/>
          <w:sz w:val="20"/>
          <w:szCs w:val="20"/>
        </w:rPr>
        <w:t xml:space="preserve">VI. Investigar la problemática del niño, la madre y la familia, a fin de proponer las soluciones adecuadas; </w:t>
      </w:r>
    </w:p>
    <w:p w14:paraId="512B5713" w14:textId="77777777" w:rsidR="0082657A" w:rsidRPr="00A81DAF" w:rsidRDefault="0082657A" w:rsidP="0082657A">
      <w:pPr>
        <w:spacing w:line="240" w:lineRule="auto"/>
        <w:ind w:left="851"/>
        <w:jc w:val="both"/>
        <w:rPr>
          <w:rFonts w:ascii="Century Gothic" w:hAnsi="Century Gothic"/>
          <w:sz w:val="20"/>
          <w:szCs w:val="20"/>
        </w:rPr>
      </w:pPr>
      <w:r w:rsidRPr="00A81DAF">
        <w:rPr>
          <w:rFonts w:ascii="Century Gothic" w:hAnsi="Century Gothic"/>
          <w:sz w:val="20"/>
          <w:szCs w:val="20"/>
        </w:rPr>
        <w:lastRenderedPageBreak/>
        <w:t>VII. Establecer y operar de manera complementaria hospitales, unidades de investigación y docencia y centros relacionados con el bienestar social;</w:t>
      </w:r>
    </w:p>
    <w:p w14:paraId="06B85B3B" w14:textId="77777777" w:rsidR="0082657A" w:rsidRPr="00A81DAF" w:rsidRDefault="0082657A" w:rsidP="0082657A">
      <w:pPr>
        <w:spacing w:line="240" w:lineRule="auto"/>
        <w:ind w:left="851"/>
        <w:jc w:val="both"/>
        <w:rPr>
          <w:rFonts w:ascii="Century Gothic" w:hAnsi="Century Gothic"/>
          <w:sz w:val="20"/>
          <w:szCs w:val="20"/>
        </w:rPr>
      </w:pPr>
      <w:r w:rsidRPr="00A81DAF">
        <w:rPr>
          <w:rFonts w:ascii="Century Gothic" w:hAnsi="Century Gothic"/>
          <w:sz w:val="20"/>
          <w:szCs w:val="20"/>
        </w:rPr>
        <w:t xml:space="preserve">VIII. Fomentar y en su caso, proporcionar servicios asistenciales a los menores en estado de abandono; </w:t>
      </w:r>
    </w:p>
    <w:p w14:paraId="6990AC6A" w14:textId="77777777" w:rsidR="0082657A" w:rsidRPr="00A81DAF" w:rsidRDefault="0082657A" w:rsidP="0082657A">
      <w:pPr>
        <w:spacing w:line="240" w:lineRule="auto"/>
        <w:ind w:left="851"/>
        <w:jc w:val="both"/>
        <w:rPr>
          <w:rFonts w:ascii="Century Gothic" w:hAnsi="Century Gothic"/>
          <w:sz w:val="20"/>
          <w:szCs w:val="20"/>
        </w:rPr>
      </w:pPr>
      <w:r w:rsidRPr="00A81DAF">
        <w:rPr>
          <w:rFonts w:ascii="Century Gothic" w:hAnsi="Century Gothic"/>
          <w:sz w:val="20"/>
          <w:szCs w:val="20"/>
        </w:rPr>
        <w:t xml:space="preserve">IX. Prestar organizada y permanentemente servicios de asistencia jurídica a los menores y a las familias, para la atención de los asuntos compatibles con los objetivos del Sistema; </w:t>
      </w:r>
    </w:p>
    <w:p w14:paraId="6E33515F" w14:textId="77777777" w:rsidR="0082657A" w:rsidRPr="00A81DAF" w:rsidRDefault="0082657A" w:rsidP="0082657A">
      <w:pPr>
        <w:spacing w:line="240" w:lineRule="auto"/>
        <w:ind w:left="851"/>
        <w:jc w:val="both"/>
        <w:rPr>
          <w:rFonts w:ascii="Century Gothic" w:hAnsi="Century Gothic"/>
          <w:sz w:val="20"/>
          <w:szCs w:val="20"/>
        </w:rPr>
      </w:pPr>
      <w:r w:rsidRPr="00A81DAF">
        <w:rPr>
          <w:rFonts w:ascii="Century Gothic" w:hAnsi="Century Gothic"/>
          <w:sz w:val="20"/>
          <w:szCs w:val="20"/>
        </w:rPr>
        <w:t xml:space="preserve">X. Fomentar la formación y la capacitación de grupos de promotores sociales voluntarios, y coordinar sus acciones, para la participación organizada, tanto en los programas del Sistema, como en otros afines; </w:t>
      </w:r>
    </w:p>
    <w:p w14:paraId="41C594CF" w14:textId="77777777" w:rsidR="0082657A" w:rsidRPr="00A81DAF" w:rsidRDefault="0082657A" w:rsidP="0082657A">
      <w:pPr>
        <w:spacing w:line="240" w:lineRule="auto"/>
        <w:ind w:left="851"/>
        <w:jc w:val="both"/>
        <w:rPr>
          <w:rFonts w:ascii="Century Gothic" w:hAnsi="Century Gothic"/>
          <w:sz w:val="20"/>
          <w:szCs w:val="20"/>
        </w:rPr>
      </w:pPr>
      <w:r w:rsidRPr="00A81DAF">
        <w:rPr>
          <w:rFonts w:ascii="Century Gothic" w:hAnsi="Century Gothic"/>
          <w:sz w:val="20"/>
          <w:szCs w:val="20"/>
        </w:rPr>
        <w:t xml:space="preserve">XI. La coordinación con otras instituciones similares cuyo objeto sea la obtención del bienestar social. </w:t>
      </w:r>
    </w:p>
    <w:p w14:paraId="53EAA73C" w14:textId="77777777" w:rsidR="0082657A" w:rsidRDefault="0082657A" w:rsidP="0082657A">
      <w:pPr>
        <w:spacing w:line="240" w:lineRule="auto"/>
        <w:jc w:val="both"/>
        <w:rPr>
          <w:rFonts w:ascii="Century Gothic" w:hAnsi="Century Gothic"/>
          <w:sz w:val="20"/>
          <w:szCs w:val="20"/>
        </w:rPr>
      </w:pPr>
    </w:p>
    <w:p w14:paraId="6C1E810F" w14:textId="77777777" w:rsidR="0082657A" w:rsidRPr="00A81DAF" w:rsidRDefault="0082657A" w:rsidP="0082657A">
      <w:pPr>
        <w:spacing w:line="240" w:lineRule="auto"/>
        <w:jc w:val="both"/>
        <w:rPr>
          <w:rFonts w:ascii="Century Gothic" w:hAnsi="Century Gothic"/>
          <w:sz w:val="20"/>
          <w:szCs w:val="20"/>
        </w:rPr>
      </w:pPr>
    </w:p>
    <w:p w14:paraId="694A1B9A" w14:textId="77777777" w:rsidR="0082657A" w:rsidRDefault="0082657A" w:rsidP="0082657A">
      <w:pPr>
        <w:pStyle w:val="Prrafodelista"/>
        <w:numPr>
          <w:ilvl w:val="1"/>
          <w:numId w:val="20"/>
        </w:numPr>
        <w:tabs>
          <w:tab w:val="left" w:pos="851"/>
          <w:tab w:val="left" w:pos="1276"/>
        </w:tabs>
        <w:spacing w:line="240" w:lineRule="auto"/>
        <w:ind w:left="851" w:firstLine="0"/>
        <w:jc w:val="both"/>
        <w:rPr>
          <w:rFonts w:ascii="Century Gothic" w:eastAsia="Arial" w:hAnsi="Century Gothic" w:cs="Arial"/>
          <w:sz w:val="20"/>
          <w:szCs w:val="20"/>
          <w:lang w:eastAsia="es-MX"/>
        </w:rPr>
      </w:pPr>
      <w:r w:rsidRPr="00A81DAF">
        <w:rPr>
          <w:rFonts w:ascii="Century Gothic" w:eastAsia="Arial" w:hAnsi="Century Gothic" w:cs="Arial"/>
          <w:sz w:val="20"/>
          <w:szCs w:val="20"/>
          <w:lang w:eastAsia="es-MX"/>
        </w:rPr>
        <w:t>PRINCIPAL ACTIVIDAD</w:t>
      </w:r>
    </w:p>
    <w:p w14:paraId="5B11C639" w14:textId="77777777" w:rsidR="0082657A" w:rsidRPr="00A81DAF" w:rsidRDefault="0082657A" w:rsidP="0082657A">
      <w:pPr>
        <w:pStyle w:val="Prrafodelista"/>
        <w:tabs>
          <w:tab w:val="left" w:pos="851"/>
          <w:tab w:val="left" w:pos="1276"/>
        </w:tabs>
        <w:spacing w:line="240" w:lineRule="auto"/>
        <w:ind w:left="851"/>
        <w:jc w:val="both"/>
        <w:rPr>
          <w:rFonts w:ascii="Century Gothic" w:eastAsia="Arial" w:hAnsi="Century Gothic" w:cs="Arial"/>
          <w:sz w:val="20"/>
          <w:szCs w:val="20"/>
          <w:lang w:eastAsia="es-MX"/>
        </w:rPr>
      </w:pPr>
    </w:p>
    <w:p w14:paraId="53EE6C65" w14:textId="77777777" w:rsidR="0082657A" w:rsidRPr="00A81DAF" w:rsidRDefault="0082657A" w:rsidP="0082657A">
      <w:pPr>
        <w:pStyle w:val="Prrafodelista"/>
        <w:tabs>
          <w:tab w:val="left" w:pos="851"/>
          <w:tab w:val="left" w:pos="1276"/>
        </w:tabs>
        <w:spacing w:line="240" w:lineRule="auto"/>
        <w:ind w:left="851"/>
        <w:jc w:val="both"/>
        <w:rPr>
          <w:rFonts w:ascii="Century Gothic" w:eastAsia="Arial" w:hAnsi="Century Gothic" w:cs="Arial"/>
          <w:sz w:val="20"/>
          <w:szCs w:val="20"/>
          <w:lang w:eastAsia="es-MX"/>
        </w:rPr>
      </w:pPr>
      <w:r w:rsidRPr="00A81DAF">
        <w:rPr>
          <w:rFonts w:ascii="Century Gothic" w:hAnsi="Century Gothic" w:cs="Arial"/>
          <w:sz w:val="20"/>
          <w:szCs w:val="20"/>
        </w:rPr>
        <w:t>Atender de manera sistemática y consistente a la población vulnerable, a fin de que supere desventajas y permita su inclusión social y haga efectivo su derecho a la asistencia social.</w:t>
      </w:r>
    </w:p>
    <w:p w14:paraId="7CC149E9" w14:textId="77777777" w:rsidR="0082657A" w:rsidRDefault="0082657A" w:rsidP="0082657A">
      <w:pPr>
        <w:spacing w:line="240" w:lineRule="auto"/>
        <w:ind w:left="851"/>
        <w:jc w:val="both"/>
        <w:rPr>
          <w:rFonts w:ascii="Century Gothic" w:hAnsi="Century Gothic"/>
          <w:sz w:val="20"/>
          <w:szCs w:val="20"/>
        </w:rPr>
      </w:pPr>
      <w:r w:rsidRPr="00A81DAF">
        <w:rPr>
          <w:rFonts w:ascii="Century Gothic" w:hAnsi="Century Gothic"/>
          <w:sz w:val="20"/>
          <w:szCs w:val="20"/>
        </w:rPr>
        <w:t xml:space="preserve">c) EJERCICIO FISCAL </w:t>
      </w:r>
    </w:p>
    <w:p w14:paraId="1E3D6D14" w14:textId="77777777" w:rsidR="0082657A" w:rsidRPr="00A81DAF" w:rsidRDefault="0082657A" w:rsidP="0082657A">
      <w:pPr>
        <w:spacing w:line="240" w:lineRule="auto"/>
        <w:ind w:left="851"/>
        <w:jc w:val="both"/>
        <w:rPr>
          <w:rFonts w:ascii="Century Gothic" w:hAnsi="Century Gothic"/>
          <w:sz w:val="20"/>
          <w:szCs w:val="20"/>
        </w:rPr>
      </w:pPr>
    </w:p>
    <w:p w14:paraId="358E4E71" w14:textId="77777777" w:rsidR="0082657A" w:rsidRDefault="0082657A" w:rsidP="0082657A">
      <w:pPr>
        <w:spacing w:line="240" w:lineRule="auto"/>
        <w:ind w:left="851"/>
        <w:jc w:val="both"/>
        <w:rPr>
          <w:rFonts w:ascii="Century Gothic" w:hAnsi="Century Gothic"/>
          <w:sz w:val="20"/>
          <w:szCs w:val="20"/>
        </w:rPr>
      </w:pPr>
      <w:r w:rsidRPr="00A81DAF">
        <w:rPr>
          <w:rFonts w:ascii="Century Gothic" w:hAnsi="Century Gothic"/>
          <w:sz w:val="20"/>
          <w:szCs w:val="20"/>
        </w:rPr>
        <w:t xml:space="preserve">La información relativa al presente documento forma parte de las operaciones realizadas en el ejercicio fiscal 2023. </w:t>
      </w:r>
    </w:p>
    <w:p w14:paraId="2F64050A" w14:textId="77777777" w:rsidR="0082657A" w:rsidRPr="00A81DAF" w:rsidRDefault="0082657A" w:rsidP="0082657A">
      <w:pPr>
        <w:spacing w:line="240" w:lineRule="auto"/>
        <w:ind w:left="851"/>
        <w:jc w:val="both"/>
        <w:rPr>
          <w:rFonts w:ascii="Century Gothic" w:hAnsi="Century Gothic"/>
          <w:sz w:val="20"/>
          <w:szCs w:val="20"/>
        </w:rPr>
      </w:pPr>
    </w:p>
    <w:p w14:paraId="2B222F1E" w14:textId="77777777" w:rsidR="0082657A" w:rsidRPr="00A81DAF" w:rsidRDefault="0082657A" w:rsidP="0082657A">
      <w:pPr>
        <w:spacing w:line="240" w:lineRule="auto"/>
        <w:ind w:left="851"/>
        <w:jc w:val="both"/>
        <w:rPr>
          <w:rFonts w:ascii="Century Gothic" w:hAnsi="Century Gothic"/>
          <w:sz w:val="20"/>
          <w:szCs w:val="20"/>
        </w:rPr>
      </w:pPr>
    </w:p>
    <w:p w14:paraId="59766D9C" w14:textId="77777777" w:rsidR="0082657A" w:rsidRDefault="0082657A" w:rsidP="0082657A">
      <w:pPr>
        <w:spacing w:line="240" w:lineRule="auto"/>
        <w:ind w:left="851"/>
        <w:jc w:val="both"/>
        <w:rPr>
          <w:rFonts w:ascii="Century Gothic" w:hAnsi="Century Gothic"/>
          <w:sz w:val="20"/>
          <w:szCs w:val="20"/>
        </w:rPr>
      </w:pPr>
      <w:r w:rsidRPr="00A81DAF">
        <w:rPr>
          <w:rFonts w:ascii="Century Gothic" w:hAnsi="Century Gothic"/>
          <w:sz w:val="20"/>
          <w:szCs w:val="20"/>
        </w:rPr>
        <w:t>d) RÉGIMEN JURÍDICO</w:t>
      </w:r>
    </w:p>
    <w:p w14:paraId="2F57E01A" w14:textId="77777777" w:rsidR="0082657A" w:rsidRDefault="0082657A" w:rsidP="0082657A">
      <w:pPr>
        <w:spacing w:line="240" w:lineRule="auto"/>
        <w:ind w:left="851"/>
        <w:jc w:val="both"/>
        <w:rPr>
          <w:rFonts w:ascii="Century Gothic" w:hAnsi="Century Gothic"/>
          <w:sz w:val="20"/>
          <w:szCs w:val="20"/>
        </w:rPr>
      </w:pPr>
    </w:p>
    <w:p w14:paraId="593D0489" w14:textId="77777777" w:rsidR="0082657A" w:rsidRDefault="0082657A" w:rsidP="0082657A">
      <w:pPr>
        <w:spacing w:line="240" w:lineRule="auto"/>
        <w:ind w:left="851"/>
        <w:jc w:val="both"/>
        <w:rPr>
          <w:rFonts w:ascii="Century Gothic" w:hAnsi="Century Gothic"/>
          <w:sz w:val="20"/>
          <w:szCs w:val="20"/>
        </w:rPr>
      </w:pPr>
      <w:r w:rsidRPr="00A81DAF">
        <w:rPr>
          <w:rFonts w:ascii="Century Gothic" w:hAnsi="Century Gothic"/>
          <w:sz w:val="20"/>
          <w:szCs w:val="20"/>
        </w:rPr>
        <w:t xml:space="preserve">El Sistema para el Desarrollo Integral de la Familia Michoacana, </w:t>
      </w:r>
      <w:r>
        <w:rPr>
          <w:rFonts w:ascii="Century Gothic" w:hAnsi="Century Gothic"/>
          <w:sz w:val="20"/>
          <w:szCs w:val="20"/>
        </w:rPr>
        <w:t xml:space="preserve">se rige como persona moral con fines no lucrativos. </w:t>
      </w:r>
    </w:p>
    <w:p w14:paraId="14E3D35D" w14:textId="77777777" w:rsidR="0082657A" w:rsidRDefault="0082657A" w:rsidP="0082657A">
      <w:pPr>
        <w:spacing w:line="240" w:lineRule="auto"/>
        <w:ind w:left="851"/>
        <w:jc w:val="both"/>
        <w:rPr>
          <w:rFonts w:ascii="Century Gothic" w:hAnsi="Century Gothic"/>
          <w:sz w:val="20"/>
          <w:szCs w:val="20"/>
        </w:rPr>
      </w:pPr>
    </w:p>
    <w:p w14:paraId="0330573A" w14:textId="77777777" w:rsidR="0082657A" w:rsidRDefault="0082657A" w:rsidP="0082657A">
      <w:pPr>
        <w:spacing w:line="240" w:lineRule="auto"/>
        <w:ind w:left="851"/>
        <w:jc w:val="both"/>
        <w:rPr>
          <w:rFonts w:ascii="Century Gothic" w:hAnsi="Century Gothic"/>
          <w:sz w:val="20"/>
          <w:szCs w:val="20"/>
        </w:rPr>
      </w:pPr>
      <w:r>
        <w:rPr>
          <w:rFonts w:ascii="Century Gothic" w:hAnsi="Century Gothic"/>
          <w:sz w:val="20"/>
          <w:szCs w:val="20"/>
        </w:rPr>
        <w:t xml:space="preserve">A continuación, se enlista la normativa aplicable para su buen funcionamiento y desarrollo:  </w:t>
      </w:r>
    </w:p>
    <w:p w14:paraId="708F07A3" w14:textId="77777777" w:rsidR="0082657A" w:rsidRDefault="0082657A" w:rsidP="0082657A">
      <w:pPr>
        <w:spacing w:line="240" w:lineRule="auto"/>
        <w:ind w:left="851"/>
        <w:jc w:val="both"/>
        <w:rPr>
          <w:rFonts w:ascii="Century Gothic" w:hAnsi="Century Gothic"/>
          <w:sz w:val="20"/>
          <w:szCs w:val="20"/>
        </w:rPr>
      </w:pPr>
    </w:p>
    <w:tbl>
      <w:tblPr>
        <w:tblW w:w="8245" w:type="dxa"/>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1210"/>
        <w:gridCol w:w="4039"/>
        <w:gridCol w:w="1339"/>
        <w:gridCol w:w="1236"/>
      </w:tblGrid>
      <w:tr w:rsidR="0082657A" w:rsidRPr="00A81DAF" w14:paraId="136BEB41" w14:textId="77777777" w:rsidTr="00934EF8">
        <w:trPr>
          <w:trHeight w:val="327"/>
        </w:trPr>
        <w:tc>
          <w:tcPr>
            <w:tcW w:w="421" w:type="dxa"/>
            <w:shd w:val="clear" w:color="000000" w:fill="D9D9D9"/>
            <w:vAlign w:val="center"/>
            <w:hideMark/>
          </w:tcPr>
          <w:p w14:paraId="3A24E191" w14:textId="77777777" w:rsidR="0082657A" w:rsidRPr="009314A4" w:rsidRDefault="0082657A" w:rsidP="00934EF8">
            <w:pPr>
              <w:spacing w:line="240" w:lineRule="auto"/>
              <w:jc w:val="center"/>
              <w:rPr>
                <w:rFonts w:ascii="Century Gothic" w:eastAsia="Times New Roman" w:hAnsi="Century Gothic" w:cs="Calibri"/>
                <w:b/>
                <w:bCs/>
                <w:color w:val="000000"/>
                <w:sz w:val="18"/>
                <w:szCs w:val="18"/>
              </w:rPr>
            </w:pPr>
            <w:r w:rsidRPr="009314A4">
              <w:rPr>
                <w:rFonts w:ascii="Century Gothic" w:eastAsia="Times New Roman" w:hAnsi="Century Gothic" w:cs="Calibri"/>
                <w:b/>
                <w:bCs/>
                <w:color w:val="000000"/>
                <w:sz w:val="18"/>
                <w:szCs w:val="18"/>
              </w:rPr>
              <w:t>N°</w:t>
            </w:r>
          </w:p>
        </w:tc>
        <w:tc>
          <w:tcPr>
            <w:tcW w:w="1210" w:type="dxa"/>
            <w:shd w:val="clear" w:color="000000" w:fill="D9D9D9"/>
            <w:vAlign w:val="center"/>
            <w:hideMark/>
          </w:tcPr>
          <w:p w14:paraId="33EE5111" w14:textId="77777777" w:rsidR="0082657A" w:rsidRPr="009314A4" w:rsidRDefault="0082657A" w:rsidP="00934EF8">
            <w:pPr>
              <w:spacing w:line="240" w:lineRule="auto"/>
              <w:jc w:val="center"/>
              <w:rPr>
                <w:rFonts w:ascii="Century Gothic" w:eastAsia="Times New Roman" w:hAnsi="Century Gothic" w:cs="Calibri"/>
                <w:b/>
                <w:bCs/>
                <w:color w:val="000000"/>
                <w:sz w:val="18"/>
                <w:szCs w:val="18"/>
              </w:rPr>
            </w:pPr>
            <w:r w:rsidRPr="009314A4">
              <w:rPr>
                <w:rFonts w:ascii="Century Gothic" w:eastAsia="Times New Roman" w:hAnsi="Century Gothic" w:cs="Calibri"/>
                <w:b/>
                <w:bCs/>
                <w:color w:val="000000"/>
                <w:sz w:val="18"/>
                <w:szCs w:val="18"/>
              </w:rPr>
              <w:t>TIPO NORMATIVA</w:t>
            </w:r>
          </w:p>
        </w:tc>
        <w:tc>
          <w:tcPr>
            <w:tcW w:w="4039" w:type="dxa"/>
            <w:shd w:val="clear" w:color="000000" w:fill="D9D9D9"/>
            <w:vAlign w:val="center"/>
            <w:hideMark/>
          </w:tcPr>
          <w:p w14:paraId="58A8C766" w14:textId="77777777" w:rsidR="0082657A" w:rsidRPr="009314A4" w:rsidRDefault="0082657A" w:rsidP="00934EF8">
            <w:pPr>
              <w:spacing w:line="240" w:lineRule="auto"/>
              <w:jc w:val="center"/>
              <w:rPr>
                <w:rFonts w:ascii="Century Gothic" w:eastAsia="Times New Roman" w:hAnsi="Century Gothic" w:cs="Calibri"/>
                <w:b/>
                <w:bCs/>
                <w:color w:val="000000"/>
                <w:sz w:val="18"/>
                <w:szCs w:val="18"/>
              </w:rPr>
            </w:pPr>
            <w:r w:rsidRPr="009314A4">
              <w:rPr>
                <w:rFonts w:ascii="Century Gothic" w:eastAsia="Times New Roman" w:hAnsi="Century Gothic" w:cs="Calibri"/>
                <w:b/>
                <w:bCs/>
                <w:color w:val="000000"/>
                <w:sz w:val="18"/>
                <w:szCs w:val="18"/>
              </w:rPr>
              <w:t>TÍTULO</w:t>
            </w:r>
          </w:p>
        </w:tc>
        <w:tc>
          <w:tcPr>
            <w:tcW w:w="1339" w:type="dxa"/>
            <w:shd w:val="clear" w:color="000000" w:fill="D9D9D9"/>
            <w:vAlign w:val="center"/>
            <w:hideMark/>
          </w:tcPr>
          <w:p w14:paraId="5DF6862B" w14:textId="77777777" w:rsidR="0082657A" w:rsidRPr="009314A4" w:rsidRDefault="0082657A" w:rsidP="00934EF8">
            <w:pPr>
              <w:spacing w:line="240" w:lineRule="auto"/>
              <w:jc w:val="center"/>
              <w:rPr>
                <w:rFonts w:ascii="Century Gothic" w:eastAsia="Times New Roman" w:hAnsi="Century Gothic" w:cs="Calibri"/>
                <w:b/>
                <w:bCs/>
                <w:color w:val="000000"/>
                <w:sz w:val="18"/>
                <w:szCs w:val="18"/>
              </w:rPr>
            </w:pPr>
            <w:r w:rsidRPr="009314A4">
              <w:rPr>
                <w:rFonts w:ascii="Century Gothic" w:eastAsia="Times New Roman" w:hAnsi="Century Gothic" w:cs="Calibri"/>
                <w:b/>
                <w:bCs/>
                <w:color w:val="000000"/>
                <w:sz w:val="18"/>
                <w:szCs w:val="18"/>
              </w:rPr>
              <w:t>FECHA DE PUBLICACIÓN</w:t>
            </w:r>
          </w:p>
        </w:tc>
        <w:tc>
          <w:tcPr>
            <w:tcW w:w="1236" w:type="dxa"/>
            <w:shd w:val="clear" w:color="000000" w:fill="D9D9D9"/>
            <w:vAlign w:val="center"/>
          </w:tcPr>
          <w:p w14:paraId="558611F6" w14:textId="77777777" w:rsidR="0082657A" w:rsidRPr="009314A4" w:rsidRDefault="0082657A" w:rsidP="00934EF8">
            <w:pPr>
              <w:spacing w:line="240" w:lineRule="auto"/>
              <w:jc w:val="center"/>
              <w:rPr>
                <w:rFonts w:ascii="Century Gothic" w:eastAsia="Times New Roman" w:hAnsi="Century Gothic" w:cs="Calibri"/>
                <w:b/>
                <w:bCs/>
                <w:color w:val="000000"/>
                <w:sz w:val="18"/>
                <w:szCs w:val="18"/>
              </w:rPr>
            </w:pPr>
            <w:r w:rsidRPr="009314A4">
              <w:rPr>
                <w:rFonts w:ascii="Century Gothic" w:eastAsia="Times New Roman" w:hAnsi="Century Gothic" w:cs="Calibri"/>
                <w:b/>
                <w:bCs/>
                <w:color w:val="000000"/>
                <w:sz w:val="18"/>
                <w:szCs w:val="18"/>
              </w:rPr>
              <w:t>FECHA DE ÚLTIMA REFORMA</w:t>
            </w:r>
          </w:p>
        </w:tc>
      </w:tr>
      <w:tr w:rsidR="0082657A" w:rsidRPr="00A81DAF" w14:paraId="37EEEFF1" w14:textId="77777777" w:rsidTr="00934EF8">
        <w:trPr>
          <w:trHeight w:val="525"/>
        </w:trPr>
        <w:tc>
          <w:tcPr>
            <w:tcW w:w="421" w:type="dxa"/>
            <w:shd w:val="clear" w:color="auto" w:fill="auto"/>
            <w:vAlign w:val="center"/>
            <w:hideMark/>
          </w:tcPr>
          <w:p w14:paraId="2E2CCAC5"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1</w:t>
            </w:r>
          </w:p>
        </w:tc>
        <w:tc>
          <w:tcPr>
            <w:tcW w:w="1210" w:type="dxa"/>
            <w:shd w:val="clear" w:color="auto" w:fill="auto"/>
            <w:vAlign w:val="center"/>
            <w:hideMark/>
          </w:tcPr>
          <w:p w14:paraId="076BBD37"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Constitución</w:t>
            </w:r>
          </w:p>
        </w:tc>
        <w:tc>
          <w:tcPr>
            <w:tcW w:w="4039" w:type="dxa"/>
            <w:shd w:val="clear" w:color="auto" w:fill="auto"/>
            <w:vAlign w:val="center"/>
            <w:hideMark/>
          </w:tcPr>
          <w:p w14:paraId="4B468BB2"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Constitución Política de los Estado Unidos Mexicanos</w:t>
            </w:r>
          </w:p>
        </w:tc>
        <w:tc>
          <w:tcPr>
            <w:tcW w:w="1339" w:type="dxa"/>
            <w:shd w:val="clear" w:color="auto" w:fill="auto"/>
            <w:vAlign w:val="center"/>
            <w:hideMark/>
          </w:tcPr>
          <w:p w14:paraId="6C6A05A7"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05/02/1917</w:t>
            </w:r>
          </w:p>
        </w:tc>
        <w:tc>
          <w:tcPr>
            <w:tcW w:w="1236" w:type="dxa"/>
            <w:vAlign w:val="center"/>
          </w:tcPr>
          <w:p w14:paraId="3A67B747"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06/06/2023</w:t>
            </w:r>
          </w:p>
        </w:tc>
      </w:tr>
      <w:tr w:rsidR="0082657A" w:rsidRPr="00A81DAF" w14:paraId="4AEFDE26" w14:textId="77777777" w:rsidTr="00934EF8">
        <w:trPr>
          <w:trHeight w:val="299"/>
        </w:trPr>
        <w:tc>
          <w:tcPr>
            <w:tcW w:w="421" w:type="dxa"/>
            <w:shd w:val="clear" w:color="auto" w:fill="auto"/>
            <w:vAlign w:val="center"/>
            <w:hideMark/>
          </w:tcPr>
          <w:p w14:paraId="6477BF86"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2</w:t>
            </w:r>
          </w:p>
        </w:tc>
        <w:tc>
          <w:tcPr>
            <w:tcW w:w="1210" w:type="dxa"/>
            <w:shd w:val="clear" w:color="auto" w:fill="auto"/>
            <w:vAlign w:val="center"/>
            <w:hideMark/>
          </w:tcPr>
          <w:p w14:paraId="60FB62C0"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Constitución</w:t>
            </w:r>
          </w:p>
        </w:tc>
        <w:tc>
          <w:tcPr>
            <w:tcW w:w="4039" w:type="dxa"/>
            <w:shd w:val="clear" w:color="auto" w:fill="auto"/>
            <w:vAlign w:val="center"/>
            <w:hideMark/>
          </w:tcPr>
          <w:p w14:paraId="27084F3F"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Constitución Política del Estado Libre y Soberano de Michoacán de Ocampo</w:t>
            </w:r>
          </w:p>
        </w:tc>
        <w:tc>
          <w:tcPr>
            <w:tcW w:w="1339" w:type="dxa"/>
            <w:shd w:val="clear" w:color="auto" w:fill="auto"/>
            <w:vAlign w:val="center"/>
            <w:hideMark/>
          </w:tcPr>
          <w:p w14:paraId="04D4E228"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14/03/1918</w:t>
            </w:r>
          </w:p>
        </w:tc>
        <w:tc>
          <w:tcPr>
            <w:tcW w:w="1236" w:type="dxa"/>
            <w:vAlign w:val="center"/>
          </w:tcPr>
          <w:p w14:paraId="75F4C9D5"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13/07/2022</w:t>
            </w:r>
          </w:p>
        </w:tc>
      </w:tr>
      <w:tr w:rsidR="0082657A" w:rsidRPr="00A81DAF" w14:paraId="2C9933B5" w14:textId="77777777" w:rsidTr="00934EF8">
        <w:trPr>
          <w:trHeight w:val="365"/>
        </w:trPr>
        <w:tc>
          <w:tcPr>
            <w:tcW w:w="421" w:type="dxa"/>
            <w:shd w:val="clear" w:color="auto" w:fill="auto"/>
            <w:vAlign w:val="center"/>
            <w:hideMark/>
          </w:tcPr>
          <w:p w14:paraId="6F2A35B0"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3</w:t>
            </w:r>
          </w:p>
        </w:tc>
        <w:tc>
          <w:tcPr>
            <w:tcW w:w="1210" w:type="dxa"/>
            <w:shd w:val="clear" w:color="auto" w:fill="auto"/>
            <w:vAlign w:val="center"/>
            <w:hideMark/>
          </w:tcPr>
          <w:p w14:paraId="415A91A1"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4A91AE85"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 xml:space="preserve">Ley de Adopción </w:t>
            </w:r>
            <w:r>
              <w:rPr>
                <w:rFonts w:ascii="Century Gothic" w:eastAsia="Times New Roman" w:hAnsi="Century Gothic" w:cs="Calibri"/>
                <w:color w:val="000000"/>
                <w:sz w:val="14"/>
                <w:szCs w:val="14"/>
              </w:rPr>
              <w:t xml:space="preserve">y Acogimiento Familiar </w:t>
            </w:r>
            <w:r w:rsidRPr="00FD3E31">
              <w:rPr>
                <w:rFonts w:ascii="Century Gothic" w:eastAsia="Times New Roman" w:hAnsi="Century Gothic" w:cs="Calibri"/>
                <w:color w:val="000000"/>
                <w:sz w:val="14"/>
                <w:szCs w:val="14"/>
              </w:rPr>
              <w:t>del Estado de Michoacán de Ocampo</w:t>
            </w:r>
          </w:p>
        </w:tc>
        <w:tc>
          <w:tcPr>
            <w:tcW w:w="1339" w:type="dxa"/>
            <w:shd w:val="clear" w:color="auto" w:fill="auto"/>
            <w:vAlign w:val="center"/>
          </w:tcPr>
          <w:p w14:paraId="51E106C5"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1/07/2013</w:t>
            </w:r>
          </w:p>
        </w:tc>
        <w:tc>
          <w:tcPr>
            <w:tcW w:w="1236" w:type="dxa"/>
            <w:vAlign w:val="center"/>
          </w:tcPr>
          <w:p w14:paraId="40CDA755"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3/03/2023</w:t>
            </w:r>
          </w:p>
        </w:tc>
      </w:tr>
      <w:tr w:rsidR="0082657A" w:rsidRPr="00A81DAF" w14:paraId="689F9654" w14:textId="77777777" w:rsidTr="00934EF8">
        <w:trPr>
          <w:trHeight w:val="607"/>
        </w:trPr>
        <w:tc>
          <w:tcPr>
            <w:tcW w:w="421" w:type="dxa"/>
            <w:shd w:val="clear" w:color="auto" w:fill="auto"/>
            <w:vAlign w:val="center"/>
            <w:hideMark/>
          </w:tcPr>
          <w:p w14:paraId="0C6179B4"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4</w:t>
            </w:r>
          </w:p>
        </w:tc>
        <w:tc>
          <w:tcPr>
            <w:tcW w:w="1210" w:type="dxa"/>
            <w:shd w:val="clear" w:color="auto" w:fill="auto"/>
            <w:vAlign w:val="center"/>
            <w:hideMark/>
          </w:tcPr>
          <w:p w14:paraId="1286A4CB"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526CAE47"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de Adquisiciones, Arrendamientos y Prestación de Servicios relacionados con Bienes Muebles e inmueble</w:t>
            </w:r>
            <w:r>
              <w:rPr>
                <w:rFonts w:ascii="Century Gothic" w:eastAsia="Times New Roman" w:hAnsi="Century Gothic" w:cs="Calibri"/>
                <w:color w:val="000000"/>
                <w:sz w:val="14"/>
                <w:szCs w:val="14"/>
              </w:rPr>
              <w:t xml:space="preserve"> (sic)</w:t>
            </w:r>
            <w:r w:rsidRPr="00FD3E31">
              <w:rPr>
                <w:rFonts w:ascii="Century Gothic" w:eastAsia="Times New Roman" w:hAnsi="Century Gothic" w:cs="Calibri"/>
                <w:color w:val="000000"/>
                <w:sz w:val="14"/>
                <w:szCs w:val="14"/>
              </w:rPr>
              <w:t xml:space="preserve"> del Estado de Michoacán de Ocampo</w:t>
            </w:r>
          </w:p>
        </w:tc>
        <w:tc>
          <w:tcPr>
            <w:tcW w:w="1339" w:type="dxa"/>
            <w:shd w:val="clear" w:color="auto" w:fill="auto"/>
            <w:vAlign w:val="center"/>
          </w:tcPr>
          <w:p w14:paraId="2E66ABEA"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11/06/1998</w:t>
            </w:r>
          </w:p>
        </w:tc>
        <w:tc>
          <w:tcPr>
            <w:tcW w:w="1236" w:type="dxa"/>
            <w:vAlign w:val="center"/>
          </w:tcPr>
          <w:p w14:paraId="33DE0CD8"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5/11/2020</w:t>
            </w:r>
          </w:p>
        </w:tc>
      </w:tr>
      <w:tr w:rsidR="0082657A" w:rsidRPr="00A81DAF" w14:paraId="0823F822" w14:textId="77777777" w:rsidTr="00934EF8">
        <w:trPr>
          <w:trHeight w:val="559"/>
        </w:trPr>
        <w:tc>
          <w:tcPr>
            <w:tcW w:w="421" w:type="dxa"/>
            <w:shd w:val="clear" w:color="auto" w:fill="auto"/>
            <w:vAlign w:val="center"/>
            <w:hideMark/>
          </w:tcPr>
          <w:p w14:paraId="4D5708E1"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5</w:t>
            </w:r>
          </w:p>
        </w:tc>
        <w:tc>
          <w:tcPr>
            <w:tcW w:w="1210" w:type="dxa"/>
            <w:shd w:val="clear" w:color="auto" w:fill="auto"/>
            <w:vAlign w:val="center"/>
            <w:hideMark/>
          </w:tcPr>
          <w:p w14:paraId="1EFC7CF4"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57524E9E"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de Archivos Administrativos e Históricos del Estado de Michoacán y sus Municipios</w:t>
            </w:r>
          </w:p>
        </w:tc>
        <w:tc>
          <w:tcPr>
            <w:tcW w:w="1339" w:type="dxa"/>
            <w:shd w:val="clear" w:color="000000" w:fill="FFFFFF"/>
            <w:vAlign w:val="center"/>
          </w:tcPr>
          <w:p w14:paraId="0B9EE329"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3/03/2004</w:t>
            </w:r>
          </w:p>
        </w:tc>
        <w:tc>
          <w:tcPr>
            <w:tcW w:w="1236" w:type="dxa"/>
            <w:shd w:val="clear" w:color="000000" w:fill="FFFFFF"/>
            <w:vAlign w:val="center"/>
          </w:tcPr>
          <w:p w14:paraId="697D549D"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19/11/2009</w:t>
            </w:r>
          </w:p>
        </w:tc>
      </w:tr>
      <w:tr w:rsidR="0082657A" w:rsidRPr="00A81DAF" w14:paraId="197F49D2" w14:textId="77777777" w:rsidTr="00934EF8">
        <w:trPr>
          <w:trHeight w:val="411"/>
        </w:trPr>
        <w:tc>
          <w:tcPr>
            <w:tcW w:w="421" w:type="dxa"/>
            <w:shd w:val="clear" w:color="auto" w:fill="auto"/>
            <w:vAlign w:val="center"/>
            <w:hideMark/>
          </w:tcPr>
          <w:p w14:paraId="66F2F5CF"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6</w:t>
            </w:r>
          </w:p>
        </w:tc>
        <w:tc>
          <w:tcPr>
            <w:tcW w:w="1210" w:type="dxa"/>
            <w:shd w:val="clear" w:color="auto" w:fill="auto"/>
            <w:vAlign w:val="center"/>
            <w:hideMark/>
          </w:tcPr>
          <w:p w14:paraId="11CCEEA7"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7DEC3815"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de Asistencia Social del Estado de Michoacán de Ocampo</w:t>
            </w:r>
          </w:p>
        </w:tc>
        <w:tc>
          <w:tcPr>
            <w:tcW w:w="1339" w:type="dxa"/>
            <w:shd w:val="clear" w:color="auto" w:fill="auto"/>
            <w:vAlign w:val="center"/>
          </w:tcPr>
          <w:p w14:paraId="6A307F67"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14/05/1987</w:t>
            </w:r>
          </w:p>
        </w:tc>
        <w:tc>
          <w:tcPr>
            <w:tcW w:w="1236" w:type="dxa"/>
            <w:vAlign w:val="center"/>
          </w:tcPr>
          <w:p w14:paraId="61948355"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23/12/2020</w:t>
            </w:r>
          </w:p>
        </w:tc>
      </w:tr>
      <w:tr w:rsidR="0082657A" w:rsidRPr="00A81DAF" w14:paraId="18A7E307" w14:textId="77777777" w:rsidTr="00934EF8">
        <w:trPr>
          <w:trHeight w:val="417"/>
        </w:trPr>
        <w:tc>
          <w:tcPr>
            <w:tcW w:w="421" w:type="dxa"/>
            <w:shd w:val="clear" w:color="auto" w:fill="auto"/>
            <w:vAlign w:val="center"/>
            <w:hideMark/>
          </w:tcPr>
          <w:p w14:paraId="433FAD05"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7</w:t>
            </w:r>
          </w:p>
        </w:tc>
        <w:tc>
          <w:tcPr>
            <w:tcW w:w="1210" w:type="dxa"/>
            <w:shd w:val="clear" w:color="auto" w:fill="auto"/>
            <w:vAlign w:val="center"/>
            <w:hideMark/>
          </w:tcPr>
          <w:p w14:paraId="7CDD6756"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54D25C3B"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de Coordinación Fiscal</w:t>
            </w:r>
            <w:r>
              <w:rPr>
                <w:rFonts w:ascii="Century Gothic" w:eastAsia="Times New Roman" w:hAnsi="Century Gothic" w:cs="Calibri"/>
                <w:color w:val="000000"/>
                <w:sz w:val="14"/>
                <w:szCs w:val="14"/>
              </w:rPr>
              <w:t xml:space="preserve"> del Estado de Michoacán de Ocampo</w:t>
            </w:r>
          </w:p>
        </w:tc>
        <w:tc>
          <w:tcPr>
            <w:tcW w:w="1339" w:type="dxa"/>
            <w:shd w:val="clear" w:color="auto" w:fill="auto"/>
            <w:vAlign w:val="center"/>
          </w:tcPr>
          <w:p w14:paraId="2529255E"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31/12/2008</w:t>
            </w:r>
          </w:p>
        </w:tc>
        <w:tc>
          <w:tcPr>
            <w:tcW w:w="1236" w:type="dxa"/>
            <w:vAlign w:val="center"/>
          </w:tcPr>
          <w:p w14:paraId="368B4A23"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22/12/2022</w:t>
            </w:r>
          </w:p>
        </w:tc>
      </w:tr>
      <w:tr w:rsidR="0082657A" w:rsidRPr="00A81DAF" w14:paraId="6F6C7FD0" w14:textId="77777777" w:rsidTr="00934EF8">
        <w:trPr>
          <w:trHeight w:val="409"/>
        </w:trPr>
        <w:tc>
          <w:tcPr>
            <w:tcW w:w="421" w:type="dxa"/>
            <w:shd w:val="clear" w:color="auto" w:fill="auto"/>
            <w:vAlign w:val="center"/>
            <w:hideMark/>
          </w:tcPr>
          <w:p w14:paraId="7BBD53DD"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lastRenderedPageBreak/>
              <w:t>8</w:t>
            </w:r>
          </w:p>
        </w:tc>
        <w:tc>
          <w:tcPr>
            <w:tcW w:w="1210" w:type="dxa"/>
            <w:shd w:val="clear" w:color="auto" w:fill="auto"/>
            <w:vAlign w:val="center"/>
            <w:hideMark/>
          </w:tcPr>
          <w:p w14:paraId="29473AB3"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2CA3B0C8"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 xml:space="preserve">Ley de Entidades Paraestatales del Estado de Michoacán </w:t>
            </w:r>
          </w:p>
        </w:tc>
        <w:tc>
          <w:tcPr>
            <w:tcW w:w="1339" w:type="dxa"/>
            <w:shd w:val="clear" w:color="auto" w:fill="auto"/>
            <w:vAlign w:val="center"/>
          </w:tcPr>
          <w:p w14:paraId="1EC1B4A3"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30/03/1992</w:t>
            </w:r>
          </w:p>
        </w:tc>
        <w:tc>
          <w:tcPr>
            <w:tcW w:w="1236" w:type="dxa"/>
            <w:vAlign w:val="center"/>
          </w:tcPr>
          <w:p w14:paraId="083B8BBD"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18/07/2017</w:t>
            </w:r>
          </w:p>
        </w:tc>
      </w:tr>
      <w:tr w:rsidR="0082657A" w:rsidRPr="00A81DAF" w14:paraId="2CA70511" w14:textId="77777777" w:rsidTr="00934EF8">
        <w:trPr>
          <w:trHeight w:val="414"/>
        </w:trPr>
        <w:tc>
          <w:tcPr>
            <w:tcW w:w="421" w:type="dxa"/>
            <w:shd w:val="clear" w:color="auto" w:fill="auto"/>
            <w:vAlign w:val="center"/>
            <w:hideMark/>
          </w:tcPr>
          <w:p w14:paraId="30704A92"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9</w:t>
            </w:r>
          </w:p>
        </w:tc>
        <w:tc>
          <w:tcPr>
            <w:tcW w:w="1210" w:type="dxa"/>
            <w:shd w:val="clear" w:color="auto" w:fill="auto"/>
            <w:vAlign w:val="center"/>
            <w:hideMark/>
          </w:tcPr>
          <w:p w14:paraId="5EE98E31"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4100CEC2"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de Fiscalización Superior y Rendición de Cuentas del Estado de Michoacán de Ocampo</w:t>
            </w:r>
          </w:p>
        </w:tc>
        <w:tc>
          <w:tcPr>
            <w:tcW w:w="1339" w:type="dxa"/>
            <w:shd w:val="clear" w:color="auto" w:fill="auto"/>
            <w:vAlign w:val="center"/>
          </w:tcPr>
          <w:p w14:paraId="5708C3F7"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29/03/2019</w:t>
            </w:r>
          </w:p>
        </w:tc>
        <w:tc>
          <w:tcPr>
            <w:tcW w:w="1236" w:type="dxa"/>
            <w:vAlign w:val="center"/>
          </w:tcPr>
          <w:p w14:paraId="0652AC42"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2/07/2021</w:t>
            </w:r>
          </w:p>
        </w:tc>
      </w:tr>
      <w:tr w:rsidR="0082657A" w:rsidRPr="00A81DAF" w14:paraId="03A610EC" w14:textId="77777777" w:rsidTr="00934EF8">
        <w:trPr>
          <w:trHeight w:val="421"/>
        </w:trPr>
        <w:tc>
          <w:tcPr>
            <w:tcW w:w="421" w:type="dxa"/>
            <w:shd w:val="clear" w:color="auto" w:fill="auto"/>
            <w:vAlign w:val="center"/>
            <w:hideMark/>
          </w:tcPr>
          <w:p w14:paraId="1E7A33A5"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10</w:t>
            </w:r>
          </w:p>
        </w:tc>
        <w:tc>
          <w:tcPr>
            <w:tcW w:w="1210" w:type="dxa"/>
            <w:shd w:val="clear" w:color="auto" w:fill="auto"/>
            <w:vAlign w:val="center"/>
            <w:hideMark/>
          </w:tcPr>
          <w:p w14:paraId="511C0BF2"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3C0315EF"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de Hacienda de</w:t>
            </w:r>
            <w:r>
              <w:rPr>
                <w:rFonts w:ascii="Century Gothic" w:eastAsia="Times New Roman" w:hAnsi="Century Gothic" w:cs="Calibri"/>
                <w:color w:val="000000"/>
                <w:sz w:val="14"/>
                <w:szCs w:val="14"/>
              </w:rPr>
              <w:t>l Estado de Michoacán de Ocampo</w:t>
            </w:r>
          </w:p>
        </w:tc>
        <w:tc>
          <w:tcPr>
            <w:tcW w:w="1339" w:type="dxa"/>
            <w:shd w:val="clear" w:color="auto" w:fill="auto"/>
            <w:vAlign w:val="center"/>
          </w:tcPr>
          <w:p w14:paraId="5D6D558D"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27/12/2021</w:t>
            </w:r>
          </w:p>
        </w:tc>
        <w:tc>
          <w:tcPr>
            <w:tcW w:w="1236" w:type="dxa"/>
            <w:vAlign w:val="center"/>
          </w:tcPr>
          <w:p w14:paraId="4677F95C"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22/12/2022</w:t>
            </w:r>
          </w:p>
        </w:tc>
      </w:tr>
      <w:tr w:rsidR="0082657A" w:rsidRPr="00A81DAF" w14:paraId="5B9F47A6" w14:textId="77777777" w:rsidTr="00934EF8">
        <w:trPr>
          <w:trHeight w:val="413"/>
        </w:trPr>
        <w:tc>
          <w:tcPr>
            <w:tcW w:w="421" w:type="dxa"/>
            <w:shd w:val="clear" w:color="auto" w:fill="auto"/>
            <w:vAlign w:val="center"/>
            <w:hideMark/>
          </w:tcPr>
          <w:p w14:paraId="14E3E0B0"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11</w:t>
            </w:r>
          </w:p>
        </w:tc>
        <w:tc>
          <w:tcPr>
            <w:tcW w:w="1210" w:type="dxa"/>
            <w:shd w:val="clear" w:color="auto" w:fill="auto"/>
            <w:vAlign w:val="center"/>
            <w:hideMark/>
          </w:tcPr>
          <w:p w14:paraId="052F8733"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0B62590B"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de Instituciones de Asistencia Privada de</w:t>
            </w:r>
            <w:r>
              <w:rPr>
                <w:rFonts w:ascii="Century Gothic" w:eastAsia="Times New Roman" w:hAnsi="Century Gothic" w:cs="Calibri"/>
                <w:color w:val="000000"/>
                <w:sz w:val="14"/>
                <w:szCs w:val="14"/>
              </w:rPr>
              <w:t>l Estado de Michoacán de Ocampo</w:t>
            </w:r>
          </w:p>
        </w:tc>
        <w:tc>
          <w:tcPr>
            <w:tcW w:w="1339" w:type="dxa"/>
            <w:shd w:val="clear" w:color="auto" w:fill="auto"/>
            <w:vAlign w:val="center"/>
          </w:tcPr>
          <w:p w14:paraId="56FEA03C"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9/06/2004</w:t>
            </w:r>
          </w:p>
        </w:tc>
        <w:tc>
          <w:tcPr>
            <w:tcW w:w="1236" w:type="dxa"/>
            <w:vAlign w:val="center"/>
          </w:tcPr>
          <w:p w14:paraId="01560234"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28/08/2019</w:t>
            </w:r>
          </w:p>
        </w:tc>
      </w:tr>
      <w:tr w:rsidR="0082657A" w:rsidRPr="00A81DAF" w14:paraId="37ABC064" w14:textId="77777777" w:rsidTr="00934EF8">
        <w:trPr>
          <w:trHeight w:val="419"/>
        </w:trPr>
        <w:tc>
          <w:tcPr>
            <w:tcW w:w="421" w:type="dxa"/>
            <w:shd w:val="clear" w:color="auto" w:fill="auto"/>
            <w:vAlign w:val="center"/>
            <w:hideMark/>
          </w:tcPr>
          <w:p w14:paraId="088CA571"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12</w:t>
            </w:r>
          </w:p>
        </w:tc>
        <w:tc>
          <w:tcPr>
            <w:tcW w:w="1210" w:type="dxa"/>
            <w:shd w:val="clear" w:color="auto" w:fill="auto"/>
            <w:vAlign w:val="center"/>
            <w:hideMark/>
          </w:tcPr>
          <w:p w14:paraId="16B3A1D7"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04547B04"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 xml:space="preserve">Ley de los Jóvenes del Estado de Michoacán de </w:t>
            </w:r>
            <w:r>
              <w:rPr>
                <w:rFonts w:ascii="Century Gothic" w:eastAsia="Times New Roman" w:hAnsi="Century Gothic" w:cs="Calibri"/>
                <w:color w:val="000000"/>
                <w:sz w:val="14"/>
                <w:szCs w:val="14"/>
              </w:rPr>
              <w:t>Ocampo</w:t>
            </w:r>
          </w:p>
        </w:tc>
        <w:tc>
          <w:tcPr>
            <w:tcW w:w="1339" w:type="dxa"/>
            <w:shd w:val="clear" w:color="auto" w:fill="auto"/>
            <w:vAlign w:val="center"/>
          </w:tcPr>
          <w:p w14:paraId="38000DFD"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24/05/2011</w:t>
            </w:r>
          </w:p>
        </w:tc>
        <w:tc>
          <w:tcPr>
            <w:tcW w:w="1236" w:type="dxa"/>
            <w:vAlign w:val="center"/>
          </w:tcPr>
          <w:p w14:paraId="75256BF6"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4/12/2020</w:t>
            </w:r>
          </w:p>
        </w:tc>
      </w:tr>
      <w:tr w:rsidR="0082657A" w:rsidRPr="00A81DAF" w14:paraId="0A97E032" w14:textId="77777777" w:rsidTr="00934EF8">
        <w:trPr>
          <w:trHeight w:val="630"/>
        </w:trPr>
        <w:tc>
          <w:tcPr>
            <w:tcW w:w="421" w:type="dxa"/>
            <w:shd w:val="clear" w:color="auto" w:fill="auto"/>
            <w:vAlign w:val="center"/>
            <w:hideMark/>
          </w:tcPr>
          <w:p w14:paraId="53009844"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13</w:t>
            </w:r>
          </w:p>
        </w:tc>
        <w:tc>
          <w:tcPr>
            <w:tcW w:w="1210" w:type="dxa"/>
            <w:shd w:val="clear" w:color="auto" w:fill="auto"/>
            <w:vAlign w:val="center"/>
            <w:hideMark/>
          </w:tcPr>
          <w:p w14:paraId="58DE3DAC"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60F0C893"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de los Trabajadores al Servicio del Estado de Michoacá</w:t>
            </w:r>
            <w:r>
              <w:rPr>
                <w:rFonts w:ascii="Century Gothic" w:eastAsia="Times New Roman" w:hAnsi="Century Gothic" w:cs="Calibri"/>
                <w:color w:val="000000"/>
                <w:sz w:val="14"/>
                <w:szCs w:val="14"/>
              </w:rPr>
              <w:t xml:space="preserve">n de Ocampo y de sus Municipios </w:t>
            </w:r>
          </w:p>
        </w:tc>
        <w:tc>
          <w:tcPr>
            <w:tcW w:w="1339" w:type="dxa"/>
            <w:shd w:val="clear" w:color="auto" w:fill="auto"/>
            <w:vAlign w:val="center"/>
          </w:tcPr>
          <w:p w14:paraId="104B881F"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8/08/1983</w:t>
            </w:r>
          </w:p>
        </w:tc>
        <w:tc>
          <w:tcPr>
            <w:tcW w:w="1236" w:type="dxa"/>
            <w:vAlign w:val="center"/>
          </w:tcPr>
          <w:p w14:paraId="3CB1C323"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31/08/2022</w:t>
            </w:r>
          </w:p>
        </w:tc>
      </w:tr>
      <w:tr w:rsidR="0082657A" w:rsidRPr="00A81DAF" w14:paraId="3474ED73" w14:textId="77777777" w:rsidTr="00934EF8">
        <w:trPr>
          <w:trHeight w:val="477"/>
        </w:trPr>
        <w:tc>
          <w:tcPr>
            <w:tcW w:w="421" w:type="dxa"/>
            <w:shd w:val="clear" w:color="auto" w:fill="auto"/>
            <w:vAlign w:val="center"/>
            <w:hideMark/>
          </w:tcPr>
          <w:p w14:paraId="7F80A6C4"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14</w:t>
            </w:r>
          </w:p>
        </w:tc>
        <w:tc>
          <w:tcPr>
            <w:tcW w:w="1210" w:type="dxa"/>
            <w:shd w:val="clear" w:color="auto" w:fill="auto"/>
            <w:vAlign w:val="center"/>
            <w:hideMark/>
          </w:tcPr>
          <w:p w14:paraId="058AADC9"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34399FCF"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de Patrimonio Estatal</w:t>
            </w:r>
          </w:p>
        </w:tc>
        <w:tc>
          <w:tcPr>
            <w:tcW w:w="1339" w:type="dxa"/>
            <w:shd w:val="clear" w:color="auto" w:fill="auto"/>
            <w:vAlign w:val="center"/>
          </w:tcPr>
          <w:p w14:paraId="21B48CFC"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9/04/1964</w:t>
            </w:r>
          </w:p>
        </w:tc>
        <w:tc>
          <w:tcPr>
            <w:tcW w:w="1236" w:type="dxa"/>
            <w:vAlign w:val="center"/>
          </w:tcPr>
          <w:p w14:paraId="26916FA6"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25/01/2017</w:t>
            </w:r>
          </w:p>
        </w:tc>
      </w:tr>
      <w:tr w:rsidR="0082657A" w:rsidRPr="00A81DAF" w14:paraId="56DEDF86" w14:textId="77777777" w:rsidTr="00934EF8">
        <w:trPr>
          <w:trHeight w:val="414"/>
        </w:trPr>
        <w:tc>
          <w:tcPr>
            <w:tcW w:w="421" w:type="dxa"/>
            <w:shd w:val="clear" w:color="auto" w:fill="auto"/>
            <w:vAlign w:val="center"/>
            <w:hideMark/>
          </w:tcPr>
          <w:p w14:paraId="04C62CD2"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15</w:t>
            </w:r>
          </w:p>
        </w:tc>
        <w:tc>
          <w:tcPr>
            <w:tcW w:w="1210" w:type="dxa"/>
            <w:shd w:val="clear" w:color="auto" w:fill="auto"/>
            <w:vAlign w:val="center"/>
            <w:hideMark/>
          </w:tcPr>
          <w:p w14:paraId="41B2382D"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6D21DF8D"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de Pensiones Civiles del Estado de Michoacán</w:t>
            </w:r>
          </w:p>
        </w:tc>
        <w:tc>
          <w:tcPr>
            <w:tcW w:w="1339" w:type="dxa"/>
            <w:shd w:val="clear" w:color="auto" w:fill="auto"/>
            <w:vAlign w:val="center"/>
          </w:tcPr>
          <w:p w14:paraId="478A0FD2"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8/05/1980</w:t>
            </w:r>
          </w:p>
        </w:tc>
        <w:tc>
          <w:tcPr>
            <w:tcW w:w="1236" w:type="dxa"/>
            <w:vAlign w:val="center"/>
          </w:tcPr>
          <w:p w14:paraId="168DBED6"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5/10/2018</w:t>
            </w:r>
          </w:p>
        </w:tc>
      </w:tr>
      <w:tr w:rsidR="0082657A" w:rsidRPr="00A81DAF" w14:paraId="1A08349E" w14:textId="77777777" w:rsidTr="00934EF8">
        <w:trPr>
          <w:trHeight w:val="855"/>
        </w:trPr>
        <w:tc>
          <w:tcPr>
            <w:tcW w:w="421" w:type="dxa"/>
            <w:shd w:val="clear" w:color="auto" w:fill="auto"/>
            <w:vAlign w:val="center"/>
            <w:hideMark/>
          </w:tcPr>
          <w:p w14:paraId="3F31F1F8"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16</w:t>
            </w:r>
          </w:p>
        </w:tc>
        <w:tc>
          <w:tcPr>
            <w:tcW w:w="1210" w:type="dxa"/>
            <w:shd w:val="clear" w:color="auto" w:fill="auto"/>
            <w:vAlign w:val="center"/>
            <w:hideMark/>
          </w:tcPr>
          <w:p w14:paraId="7A1C8C36"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343BDAA5"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de Planeación Hacendaria, Presupuesto, Gasto Público y Contabilidad Gubernamental del Estado de Michoacán</w:t>
            </w:r>
            <w:r>
              <w:rPr>
                <w:rFonts w:ascii="Century Gothic" w:eastAsia="Times New Roman" w:hAnsi="Century Gothic" w:cs="Calibri"/>
                <w:color w:val="000000"/>
                <w:sz w:val="14"/>
                <w:szCs w:val="14"/>
              </w:rPr>
              <w:t xml:space="preserve"> de Ocampo</w:t>
            </w:r>
          </w:p>
        </w:tc>
        <w:tc>
          <w:tcPr>
            <w:tcW w:w="1339" w:type="dxa"/>
            <w:shd w:val="clear" w:color="auto" w:fill="auto"/>
            <w:vAlign w:val="center"/>
          </w:tcPr>
          <w:p w14:paraId="773FBC7C"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20/03/2014</w:t>
            </w:r>
          </w:p>
        </w:tc>
        <w:tc>
          <w:tcPr>
            <w:tcW w:w="1236" w:type="dxa"/>
            <w:vAlign w:val="center"/>
          </w:tcPr>
          <w:p w14:paraId="632EEB5D"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22/12/2022</w:t>
            </w:r>
          </w:p>
        </w:tc>
      </w:tr>
      <w:tr w:rsidR="0082657A" w:rsidRPr="00A81DAF" w14:paraId="5FB91895" w14:textId="77777777" w:rsidTr="00934EF8">
        <w:trPr>
          <w:trHeight w:val="545"/>
        </w:trPr>
        <w:tc>
          <w:tcPr>
            <w:tcW w:w="421" w:type="dxa"/>
            <w:shd w:val="clear" w:color="auto" w:fill="auto"/>
            <w:vAlign w:val="center"/>
            <w:hideMark/>
          </w:tcPr>
          <w:p w14:paraId="47D73F1B"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17</w:t>
            </w:r>
          </w:p>
        </w:tc>
        <w:tc>
          <w:tcPr>
            <w:tcW w:w="1210" w:type="dxa"/>
            <w:shd w:val="clear" w:color="auto" w:fill="auto"/>
            <w:vAlign w:val="center"/>
            <w:hideMark/>
          </w:tcPr>
          <w:p w14:paraId="279CC102"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43A5272B"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de Protección Integral a las Personas Adultas Mayores del Estado de Michoacán de Ocampo</w:t>
            </w:r>
          </w:p>
        </w:tc>
        <w:tc>
          <w:tcPr>
            <w:tcW w:w="1339" w:type="dxa"/>
            <w:shd w:val="clear" w:color="auto" w:fill="auto"/>
            <w:vAlign w:val="center"/>
          </w:tcPr>
          <w:p w14:paraId="31DC745D"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24/01/2013</w:t>
            </w:r>
          </w:p>
        </w:tc>
        <w:tc>
          <w:tcPr>
            <w:tcW w:w="1236" w:type="dxa"/>
            <w:vAlign w:val="center"/>
          </w:tcPr>
          <w:p w14:paraId="7168E228"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31/03/2023</w:t>
            </w:r>
          </w:p>
        </w:tc>
      </w:tr>
      <w:tr w:rsidR="0082657A" w:rsidRPr="00A81DAF" w14:paraId="64E7F533" w14:textId="77777777" w:rsidTr="00934EF8">
        <w:trPr>
          <w:trHeight w:val="411"/>
        </w:trPr>
        <w:tc>
          <w:tcPr>
            <w:tcW w:w="421" w:type="dxa"/>
            <w:shd w:val="clear" w:color="auto" w:fill="auto"/>
            <w:vAlign w:val="center"/>
            <w:hideMark/>
          </w:tcPr>
          <w:p w14:paraId="5AF0F64D"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18</w:t>
            </w:r>
          </w:p>
        </w:tc>
        <w:tc>
          <w:tcPr>
            <w:tcW w:w="1210" w:type="dxa"/>
            <w:shd w:val="clear" w:color="auto" w:fill="auto"/>
            <w:vAlign w:val="center"/>
            <w:hideMark/>
          </w:tcPr>
          <w:p w14:paraId="6925D092"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6ABF60C1"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de Remuneraciones de los Servidores Públicos del Estado de Michoacán de Ocampo</w:t>
            </w:r>
          </w:p>
        </w:tc>
        <w:tc>
          <w:tcPr>
            <w:tcW w:w="1339" w:type="dxa"/>
            <w:shd w:val="clear" w:color="auto" w:fill="auto"/>
            <w:vAlign w:val="center"/>
          </w:tcPr>
          <w:p w14:paraId="4AEFC5A6"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21/11/2007</w:t>
            </w:r>
          </w:p>
        </w:tc>
        <w:tc>
          <w:tcPr>
            <w:tcW w:w="1236" w:type="dxa"/>
            <w:vAlign w:val="center"/>
          </w:tcPr>
          <w:p w14:paraId="6B7E3C9B"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22/08/2019</w:t>
            </w:r>
          </w:p>
        </w:tc>
      </w:tr>
      <w:tr w:rsidR="0082657A" w:rsidRPr="00A81DAF" w14:paraId="421BB75C" w14:textId="77777777" w:rsidTr="00934EF8">
        <w:trPr>
          <w:trHeight w:val="558"/>
        </w:trPr>
        <w:tc>
          <w:tcPr>
            <w:tcW w:w="421" w:type="dxa"/>
            <w:shd w:val="clear" w:color="auto" w:fill="auto"/>
            <w:vAlign w:val="center"/>
            <w:hideMark/>
          </w:tcPr>
          <w:p w14:paraId="31B69F23"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19</w:t>
            </w:r>
          </w:p>
        </w:tc>
        <w:tc>
          <w:tcPr>
            <w:tcW w:w="1210" w:type="dxa"/>
            <w:shd w:val="clear" w:color="auto" w:fill="auto"/>
            <w:vAlign w:val="center"/>
            <w:hideMark/>
          </w:tcPr>
          <w:p w14:paraId="4603D3FC"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1BE85552"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de Responsabilidades y Registro Patrimonial de los Servidores Públicos del Estado de Michoacán y sus Municipios</w:t>
            </w:r>
          </w:p>
        </w:tc>
        <w:tc>
          <w:tcPr>
            <w:tcW w:w="1339" w:type="dxa"/>
            <w:shd w:val="clear" w:color="auto" w:fill="auto"/>
            <w:vAlign w:val="center"/>
          </w:tcPr>
          <w:p w14:paraId="3B1DFE69"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14/10/2014</w:t>
            </w:r>
          </w:p>
        </w:tc>
        <w:tc>
          <w:tcPr>
            <w:tcW w:w="1236" w:type="dxa"/>
            <w:vAlign w:val="center"/>
          </w:tcPr>
          <w:p w14:paraId="08B5D0E6"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14/02/2018</w:t>
            </w:r>
          </w:p>
        </w:tc>
      </w:tr>
      <w:tr w:rsidR="0082657A" w:rsidRPr="00A81DAF" w14:paraId="24AE0476" w14:textId="77777777" w:rsidTr="00934EF8">
        <w:trPr>
          <w:trHeight w:val="750"/>
        </w:trPr>
        <w:tc>
          <w:tcPr>
            <w:tcW w:w="421" w:type="dxa"/>
            <w:shd w:val="clear" w:color="auto" w:fill="auto"/>
            <w:vAlign w:val="center"/>
            <w:hideMark/>
          </w:tcPr>
          <w:p w14:paraId="3C5619EA"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20</w:t>
            </w:r>
          </w:p>
        </w:tc>
        <w:tc>
          <w:tcPr>
            <w:tcW w:w="1210" w:type="dxa"/>
            <w:shd w:val="clear" w:color="auto" w:fill="auto"/>
            <w:vAlign w:val="center"/>
            <w:hideMark/>
          </w:tcPr>
          <w:p w14:paraId="4E2D0983"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30D2C8D2"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de Responsabilidades Administrativas para el Estado de Michoacán de Ocampo</w:t>
            </w:r>
          </w:p>
        </w:tc>
        <w:tc>
          <w:tcPr>
            <w:tcW w:w="1339" w:type="dxa"/>
            <w:shd w:val="clear" w:color="auto" w:fill="auto"/>
            <w:vAlign w:val="center"/>
          </w:tcPr>
          <w:p w14:paraId="216EFF27"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18/07/2017</w:t>
            </w:r>
          </w:p>
        </w:tc>
        <w:tc>
          <w:tcPr>
            <w:tcW w:w="1236" w:type="dxa"/>
            <w:vAlign w:val="center"/>
          </w:tcPr>
          <w:p w14:paraId="3A3F2CFF"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13/05/2021</w:t>
            </w:r>
          </w:p>
        </w:tc>
      </w:tr>
      <w:tr w:rsidR="0082657A" w:rsidRPr="00A81DAF" w14:paraId="6CAB0FA1" w14:textId="77777777" w:rsidTr="00934EF8">
        <w:trPr>
          <w:trHeight w:val="510"/>
        </w:trPr>
        <w:tc>
          <w:tcPr>
            <w:tcW w:w="421" w:type="dxa"/>
            <w:shd w:val="clear" w:color="auto" w:fill="auto"/>
            <w:vAlign w:val="center"/>
            <w:hideMark/>
          </w:tcPr>
          <w:p w14:paraId="42EDE3D5"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21</w:t>
            </w:r>
          </w:p>
        </w:tc>
        <w:tc>
          <w:tcPr>
            <w:tcW w:w="1210" w:type="dxa"/>
            <w:shd w:val="clear" w:color="auto" w:fill="auto"/>
            <w:vAlign w:val="center"/>
            <w:hideMark/>
          </w:tcPr>
          <w:p w14:paraId="3B4A285D"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26FB444A"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de Salud del Estado de Michoacán de Ocampo</w:t>
            </w:r>
          </w:p>
        </w:tc>
        <w:tc>
          <w:tcPr>
            <w:tcW w:w="1339" w:type="dxa"/>
            <w:shd w:val="clear" w:color="auto" w:fill="auto"/>
            <w:vAlign w:val="center"/>
          </w:tcPr>
          <w:p w14:paraId="10778FD2"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10/09/2007</w:t>
            </w:r>
          </w:p>
        </w:tc>
        <w:tc>
          <w:tcPr>
            <w:tcW w:w="1236" w:type="dxa"/>
            <w:vAlign w:val="center"/>
          </w:tcPr>
          <w:p w14:paraId="55D522F6"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26/06/2023</w:t>
            </w:r>
          </w:p>
        </w:tc>
      </w:tr>
      <w:tr w:rsidR="0082657A" w:rsidRPr="00A81DAF" w14:paraId="64453922" w14:textId="77777777" w:rsidTr="00934EF8">
        <w:trPr>
          <w:trHeight w:val="596"/>
        </w:trPr>
        <w:tc>
          <w:tcPr>
            <w:tcW w:w="421" w:type="dxa"/>
            <w:shd w:val="clear" w:color="auto" w:fill="auto"/>
            <w:vAlign w:val="center"/>
            <w:hideMark/>
          </w:tcPr>
          <w:p w14:paraId="798392A3"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22</w:t>
            </w:r>
          </w:p>
        </w:tc>
        <w:tc>
          <w:tcPr>
            <w:tcW w:w="1210" w:type="dxa"/>
            <w:shd w:val="clear" w:color="auto" w:fill="auto"/>
            <w:vAlign w:val="center"/>
            <w:hideMark/>
          </w:tcPr>
          <w:p w14:paraId="479D80DC"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00654554"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de Transparencia, Acceso a la Información Pública y Protección de Datos Personales del Estado de Michoacán de Ocampo</w:t>
            </w:r>
          </w:p>
        </w:tc>
        <w:tc>
          <w:tcPr>
            <w:tcW w:w="1339" w:type="dxa"/>
            <w:shd w:val="clear" w:color="auto" w:fill="auto"/>
            <w:vAlign w:val="center"/>
          </w:tcPr>
          <w:p w14:paraId="48214CFB"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18/05/2016</w:t>
            </w:r>
          </w:p>
        </w:tc>
        <w:tc>
          <w:tcPr>
            <w:tcW w:w="1236" w:type="dxa"/>
            <w:vAlign w:val="center"/>
          </w:tcPr>
          <w:p w14:paraId="40930C22"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10/08/2022</w:t>
            </w:r>
          </w:p>
        </w:tc>
      </w:tr>
      <w:tr w:rsidR="0082657A" w:rsidRPr="00A81DAF" w14:paraId="4613F985" w14:textId="77777777" w:rsidTr="00934EF8">
        <w:trPr>
          <w:trHeight w:val="292"/>
        </w:trPr>
        <w:tc>
          <w:tcPr>
            <w:tcW w:w="421" w:type="dxa"/>
            <w:shd w:val="clear" w:color="auto" w:fill="auto"/>
            <w:vAlign w:val="center"/>
            <w:hideMark/>
          </w:tcPr>
          <w:p w14:paraId="4EADC3D0"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23</w:t>
            </w:r>
          </w:p>
        </w:tc>
        <w:tc>
          <w:tcPr>
            <w:tcW w:w="1210" w:type="dxa"/>
            <w:shd w:val="clear" w:color="auto" w:fill="auto"/>
            <w:vAlign w:val="center"/>
            <w:hideMark/>
          </w:tcPr>
          <w:p w14:paraId="7B3DE311"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103D0195"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del Impuesto Sobre la Renta</w:t>
            </w:r>
          </w:p>
        </w:tc>
        <w:tc>
          <w:tcPr>
            <w:tcW w:w="1339" w:type="dxa"/>
            <w:shd w:val="clear" w:color="auto" w:fill="auto"/>
            <w:vAlign w:val="center"/>
          </w:tcPr>
          <w:p w14:paraId="0F727518"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11/12/2013</w:t>
            </w:r>
          </w:p>
        </w:tc>
        <w:tc>
          <w:tcPr>
            <w:tcW w:w="1236" w:type="dxa"/>
            <w:vAlign w:val="center"/>
          </w:tcPr>
          <w:p w14:paraId="3502C388"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12/11/2021</w:t>
            </w:r>
          </w:p>
        </w:tc>
      </w:tr>
      <w:tr w:rsidR="0082657A" w:rsidRPr="00A81DAF" w14:paraId="58974D6D" w14:textId="77777777" w:rsidTr="00934EF8">
        <w:trPr>
          <w:trHeight w:val="270"/>
        </w:trPr>
        <w:tc>
          <w:tcPr>
            <w:tcW w:w="421" w:type="dxa"/>
            <w:shd w:val="clear" w:color="auto" w:fill="auto"/>
            <w:vAlign w:val="center"/>
            <w:hideMark/>
          </w:tcPr>
          <w:p w14:paraId="0758373D"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25</w:t>
            </w:r>
          </w:p>
        </w:tc>
        <w:tc>
          <w:tcPr>
            <w:tcW w:w="1210" w:type="dxa"/>
            <w:shd w:val="clear" w:color="auto" w:fill="auto"/>
            <w:vAlign w:val="center"/>
            <w:hideMark/>
          </w:tcPr>
          <w:p w14:paraId="5E4BE36B"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20606BEC"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Federal del Trabajo</w:t>
            </w:r>
          </w:p>
        </w:tc>
        <w:tc>
          <w:tcPr>
            <w:tcW w:w="1339" w:type="dxa"/>
            <w:shd w:val="clear" w:color="auto" w:fill="auto"/>
            <w:vAlign w:val="center"/>
          </w:tcPr>
          <w:p w14:paraId="2E18ED5D"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1/04/1970</w:t>
            </w:r>
          </w:p>
        </w:tc>
        <w:tc>
          <w:tcPr>
            <w:tcW w:w="1236" w:type="dxa"/>
            <w:vAlign w:val="center"/>
          </w:tcPr>
          <w:p w14:paraId="0D56DE35"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27/12/2022</w:t>
            </w:r>
          </w:p>
        </w:tc>
      </w:tr>
      <w:tr w:rsidR="0082657A" w:rsidRPr="00A81DAF" w14:paraId="671C8640" w14:textId="77777777" w:rsidTr="00934EF8">
        <w:trPr>
          <w:trHeight w:val="272"/>
        </w:trPr>
        <w:tc>
          <w:tcPr>
            <w:tcW w:w="421" w:type="dxa"/>
            <w:shd w:val="clear" w:color="auto" w:fill="auto"/>
            <w:vAlign w:val="center"/>
            <w:hideMark/>
          </w:tcPr>
          <w:p w14:paraId="3F8234F3"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26</w:t>
            </w:r>
          </w:p>
        </w:tc>
        <w:tc>
          <w:tcPr>
            <w:tcW w:w="1210" w:type="dxa"/>
            <w:shd w:val="clear" w:color="auto" w:fill="auto"/>
            <w:vAlign w:val="center"/>
            <w:hideMark/>
          </w:tcPr>
          <w:p w14:paraId="01362CC4"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1660108E"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Federal para Prevenir y Eliminar la Discriminación</w:t>
            </w:r>
          </w:p>
        </w:tc>
        <w:tc>
          <w:tcPr>
            <w:tcW w:w="1339" w:type="dxa"/>
            <w:shd w:val="clear" w:color="auto" w:fill="auto"/>
            <w:vAlign w:val="center"/>
          </w:tcPr>
          <w:p w14:paraId="7E67D7A6"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11/06/2003</w:t>
            </w:r>
          </w:p>
        </w:tc>
        <w:tc>
          <w:tcPr>
            <w:tcW w:w="1236" w:type="dxa"/>
            <w:vAlign w:val="center"/>
          </w:tcPr>
          <w:p w14:paraId="70C8EC42"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19/01/2023</w:t>
            </w:r>
          </w:p>
        </w:tc>
      </w:tr>
      <w:tr w:rsidR="0082657A" w:rsidRPr="00A81DAF" w14:paraId="4E049A34" w14:textId="77777777" w:rsidTr="00934EF8">
        <w:trPr>
          <w:trHeight w:val="261"/>
        </w:trPr>
        <w:tc>
          <w:tcPr>
            <w:tcW w:w="421" w:type="dxa"/>
            <w:shd w:val="clear" w:color="auto" w:fill="auto"/>
            <w:vAlign w:val="center"/>
            <w:hideMark/>
          </w:tcPr>
          <w:p w14:paraId="4C574334"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27</w:t>
            </w:r>
          </w:p>
        </w:tc>
        <w:tc>
          <w:tcPr>
            <w:tcW w:w="1210" w:type="dxa"/>
            <w:shd w:val="clear" w:color="auto" w:fill="auto"/>
            <w:vAlign w:val="center"/>
            <w:hideMark/>
          </w:tcPr>
          <w:p w14:paraId="4ABA08B1"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5DEC503B"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General de Contabilidad Gubernamental</w:t>
            </w:r>
          </w:p>
        </w:tc>
        <w:tc>
          <w:tcPr>
            <w:tcW w:w="1339" w:type="dxa"/>
            <w:shd w:val="clear" w:color="auto" w:fill="auto"/>
            <w:vAlign w:val="center"/>
          </w:tcPr>
          <w:p w14:paraId="4DCED0C8"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31/12/2008</w:t>
            </w:r>
          </w:p>
        </w:tc>
        <w:tc>
          <w:tcPr>
            <w:tcW w:w="1236" w:type="dxa"/>
            <w:vAlign w:val="center"/>
          </w:tcPr>
          <w:p w14:paraId="122C7156"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30/01/2018</w:t>
            </w:r>
          </w:p>
        </w:tc>
      </w:tr>
      <w:tr w:rsidR="0082657A" w:rsidRPr="00A81DAF" w14:paraId="2E9931AD" w14:textId="77777777" w:rsidTr="00934EF8">
        <w:trPr>
          <w:trHeight w:val="279"/>
        </w:trPr>
        <w:tc>
          <w:tcPr>
            <w:tcW w:w="421" w:type="dxa"/>
            <w:shd w:val="clear" w:color="auto" w:fill="auto"/>
            <w:vAlign w:val="center"/>
            <w:hideMark/>
          </w:tcPr>
          <w:p w14:paraId="219C8BF1"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28</w:t>
            </w:r>
          </w:p>
        </w:tc>
        <w:tc>
          <w:tcPr>
            <w:tcW w:w="1210" w:type="dxa"/>
            <w:shd w:val="clear" w:color="auto" w:fill="auto"/>
            <w:vAlign w:val="center"/>
            <w:hideMark/>
          </w:tcPr>
          <w:p w14:paraId="0DB1683B"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69F86471"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General de Salud</w:t>
            </w:r>
          </w:p>
        </w:tc>
        <w:tc>
          <w:tcPr>
            <w:tcW w:w="1339" w:type="dxa"/>
            <w:shd w:val="clear" w:color="auto" w:fill="auto"/>
            <w:vAlign w:val="center"/>
          </w:tcPr>
          <w:p w14:paraId="7932280D"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7/02/1984</w:t>
            </w:r>
          </w:p>
        </w:tc>
        <w:tc>
          <w:tcPr>
            <w:tcW w:w="1236" w:type="dxa"/>
            <w:vAlign w:val="center"/>
          </w:tcPr>
          <w:p w14:paraId="1437753C"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29/05/2023</w:t>
            </w:r>
          </w:p>
        </w:tc>
      </w:tr>
      <w:tr w:rsidR="0082657A" w:rsidRPr="00A81DAF" w14:paraId="3F59CFD9" w14:textId="77777777" w:rsidTr="00934EF8">
        <w:trPr>
          <w:trHeight w:val="705"/>
        </w:trPr>
        <w:tc>
          <w:tcPr>
            <w:tcW w:w="421" w:type="dxa"/>
            <w:shd w:val="clear" w:color="auto" w:fill="auto"/>
            <w:vAlign w:val="center"/>
            <w:hideMark/>
          </w:tcPr>
          <w:p w14:paraId="46137A23"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29</w:t>
            </w:r>
          </w:p>
        </w:tc>
        <w:tc>
          <w:tcPr>
            <w:tcW w:w="1210" w:type="dxa"/>
            <w:shd w:val="clear" w:color="auto" w:fill="auto"/>
            <w:vAlign w:val="center"/>
            <w:hideMark/>
          </w:tcPr>
          <w:p w14:paraId="744164B5"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0BC16559"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Orgánica de la Administración Pública del Estado de Michoacán de Ocampo</w:t>
            </w:r>
          </w:p>
        </w:tc>
        <w:tc>
          <w:tcPr>
            <w:tcW w:w="1339" w:type="dxa"/>
            <w:shd w:val="clear" w:color="auto" w:fill="auto"/>
            <w:vAlign w:val="center"/>
          </w:tcPr>
          <w:p w14:paraId="1559C8E6"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8/10/2021</w:t>
            </w:r>
          </w:p>
        </w:tc>
        <w:tc>
          <w:tcPr>
            <w:tcW w:w="1236" w:type="dxa"/>
            <w:vAlign w:val="center"/>
          </w:tcPr>
          <w:p w14:paraId="307CD08F"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22/12/2022</w:t>
            </w:r>
          </w:p>
        </w:tc>
      </w:tr>
      <w:tr w:rsidR="0082657A" w:rsidRPr="00A81DAF" w14:paraId="7B93FACD" w14:textId="77777777" w:rsidTr="00934EF8">
        <w:trPr>
          <w:trHeight w:val="265"/>
        </w:trPr>
        <w:tc>
          <w:tcPr>
            <w:tcW w:w="421" w:type="dxa"/>
            <w:shd w:val="clear" w:color="auto" w:fill="auto"/>
            <w:vAlign w:val="center"/>
            <w:hideMark/>
          </w:tcPr>
          <w:p w14:paraId="73877FC3"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30</w:t>
            </w:r>
          </w:p>
        </w:tc>
        <w:tc>
          <w:tcPr>
            <w:tcW w:w="1210" w:type="dxa"/>
            <w:shd w:val="clear" w:color="auto" w:fill="auto"/>
            <w:vAlign w:val="center"/>
            <w:hideMark/>
          </w:tcPr>
          <w:p w14:paraId="303D4411"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39690D21"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General de Archivos</w:t>
            </w:r>
          </w:p>
        </w:tc>
        <w:tc>
          <w:tcPr>
            <w:tcW w:w="1339" w:type="dxa"/>
            <w:shd w:val="clear" w:color="auto" w:fill="auto"/>
            <w:vAlign w:val="center"/>
          </w:tcPr>
          <w:p w14:paraId="0E29735F"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15/06/2018</w:t>
            </w:r>
          </w:p>
        </w:tc>
        <w:tc>
          <w:tcPr>
            <w:tcW w:w="1236" w:type="dxa"/>
            <w:vAlign w:val="center"/>
          </w:tcPr>
          <w:p w14:paraId="673BC8D1"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19/01/2023</w:t>
            </w:r>
          </w:p>
        </w:tc>
      </w:tr>
      <w:tr w:rsidR="0082657A" w:rsidRPr="00A81DAF" w14:paraId="154E2E6F" w14:textId="77777777" w:rsidTr="00934EF8">
        <w:trPr>
          <w:trHeight w:val="410"/>
        </w:trPr>
        <w:tc>
          <w:tcPr>
            <w:tcW w:w="421" w:type="dxa"/>
            <w:shd w:val="clear" w:color="auto" w:fill="auto"/>
            <w:vAlign w:val="center"/>
            <w:hideMark/>
          </w:tcPr>
          <w:p w14:paraId="7709747E"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31</w:t>
            </w:r>
          </w:p>
        </w:tc>
        <w:tc>
          <w:tcPr>
            <w:tcW w:w="1210" w:type="dxa"/>
            <w:shd w:val="clear" w:color="auto" w:fill="auto"/>
            <w:vAlign w:val="center"/>
            <w:hideMark/>
          </w:tcPr>
          <w:p w14:paraId="40C706E0"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2E5F9804"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para la Atención y Prevención de la Violencia Familiar en el Estado de Michoacán de Ocampo</w:t>
            </w:r>
          </w:p>
        </w:tc>
        <w:tc>
          <w:tcPr>
            <w:tcW w:w="1339" w:type="dxa"/>
            <w:shd w:val="clear" w:color="auto" w:fill="auto"/>
            <w:vAlign w:val="center"/>
          </w:tcPr>
          <w:p w14:paraId="2457A6B9"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11/02/2002</w:t>
            </w:r>
          </w:p>
        </w:tc>
        <w:tc>
          <w:tcPr>
            <w:tcW w:w="1236" w:type="dxa"/>
            <w:vAlign w:val="center"/>
          </w:tcPr>
          <w:p w14:paraId="51A3D5CE"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5/04/2021</w:t>
            </w:r>
          </w:p>
        </w:tc>
      </w:tr>
      <w:tr w:rsidR="0082657A" w:rsidRPr="00A81DAF" w14:paraId="1C3DA555" w14:textId="77777777" w:rsidTr="00934EF8">
        <w:trPr>
          <w:trHeight w:val="417"/>
        </w:trPr>
        <w:tc>
          <w:tcPr>
            <w:tcW w:w="421" w:type="dxa"/>
            <w:shd w:val="clear" w:color="auto" w:fill="auto"/>
            <w:vAlign w:val="center"/>
            <w:hideMark/>
          </w:tcPr>
          <w:p w14:paraId="73580FB2"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32</w:t>
            </w:r>
          </w:p>
        </w:tc>
        <w:tc>
          <w:tcPr>
            <w:tcW w:w="1210" w:type="dxa"/>
            <w:shd w:val="clear" w:color="auto" w:fill="auto"/>
            <w:vAlign w:val="center"/>
            <w:hideMark/>
          </w:tcPr>
          <w:p w14:paraId="145F026C"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1BECAC4C"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para la Inclusión de las Personas con Discapacidad en el Estado de Michoacán de Ocampo</w:t>
            </w:r>
          </w:p>
        </w:tc>
        <w:tc>
          <w:tcPr>
            <w:tcW w:w="1339" w:type="dxa"/>
            <w:shd w:val="clear" w:color="auto" w:fill="auto"/>
            <w:vAlign w:val="center"/>
          </w:tcPr>
          <w:p w14:paraId="619AA8E3"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12/09/2014</w:t>
            </w:r>
          </w:p>
        </w:tc>
        <w:tc>
          <w:tcPr>
            <w:tcW w:w="1236" w:type="dxa"/>
            <w:vAlign w:val="center"/>
          </w:tcPr>
          <w:p w14:paraId="054DFF09"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15/11/2022</w:t>
            </w:r>
          </w:p>
        </w:tc>
      </w:tr>
      <w:tr w:rsidR="0082657A" w:rsidRPr="00A81DAF" w14:paraId="3A9B0C6E" w14:textId="77777777" w:rsidTr="00934EF8">
        <w:trPr>
          <w:trHeight w:val="423"/>
        </w:trPr>
        <w:tc>
          <w:tcPr>
            <w:tcW w:w="421" w:type="dxa"/>
            <w:shd w:val="clear" w:color="auto" w:fill="auto"/>
            <w:vAlign w:val="center"/>
            <w:hideMark/>
          </w:tcPr>
          <w:p w14:paraId="03FC760A"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33</w:t>
            </w:r>
          </w:p>
        </w:tc>
        <w:tc>
          <w:tcPr>
            <w:tcW w:w="1210" w:type="dxa"/>
            <w:shd w:val="clear" w:color="auto" w:fill="auto"/>
            <w:vAlign w:val="center"/>
            <w:hideMark/>
          </w:tcPr>
          <w:p w14:paraId="07490E0A"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18AC5626"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de los Derechos de Niña</w:t>
            </w:r>
            <w:r>
              <w:rPr>
                <w:rFonts w:ascii="Century Gothic" w:eastAsia="Times New Roman" w:hAnsi="Century Gothic" w:cs="Calibri"/>
                <w:color w:val="000000"/>
                <w:sz w:val="14"/>
                <w:szCs w:val="14"/>
              </w:rPr>
              <w:t>s</w:t>
            </w:r>
            <w:r w:rsidRPr="00FD3E31">
              <w:rPr>
                <w:rFonts w:ascii="Century Gothic" w:eastAsia="Times New Roman" w:hAnsi="Century Gothic" w:cs="Calibri"/>
                <w:color w:val="000000"/>
                <w:sz w:val="14"/>
                <w:szCs w:val="14"/>
              </w:rPr>
              <w:t>, Niños y Adolescentes del Estado de Michoacán de Ocampo</w:t>
            </w:r>
          </w:p>
        </w:tc>
        <w:tc>
          <w:tcPr>
            <w:tcW w:w="1339" w:type="dxa"/>
            <w:shd w:val="clear" w:color="auto" w:fill="auto"/>
            <w:vAlign w:val="center"/>
          </w:tcPr>
          <w:p w14:paraId="2671B258"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2/06/2015</w:t>
            </w:r>
          </w:p>
        </w:tc>
        <w:tc>
          <w:tcPr>
            <w:tcW w:w="1236" w:type="dxa"/>
            <w:vAlign w:val="center"/>
          </w:tcPr>
          <w:p w14:paraId="72D398D5"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21/04/2023</w:t>
            </w:r>
          </w:p>
        </w:tc>
      </w:tr>
      <w:tr w:rsidR="0082657A" w:rsidRPr="00A81DAF" w14:paraId="2B0C27E2" w14:textId="77777777" w:rsidTr="00934EF8">
        <w:trPr>
          <w:trHeight w:val="415"/>
        </w:trPr>
        <w:tc>
          <w:tcPr>
            <w:tcW w:w="421" w:type="dxa"/>
            <w:shd w:val="clear" w:color="auto" w:fill="auto"/>
            <w:vAlign w:val="center"/>
            <w:hideMark/>
          </w:tcPr>
          <w:p w14:paraId="6938A4E9"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34</w:t>
            </w:r>
          </w:p>
        </w:tc>
        <w:tc>
          <w:tcPr>
            <w:tcW w:w="1210" w:type="dxa"/>
            <w:shd w:val="clear" w:color="auto" w:fill="auto"/>
            <w:vAlign w:val="center"/>
            <w:hideMark/>
          </w:tcPr>
          <w:p w14:paraId="3D1B6D64"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auto" w:fill="auto"/>
            <w:vAlign w:val="center"/>
            <w:hideMark/>
          </w:tcPr>
          <w:p w14:paraId="60405AA3"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para Prevenir y Eliminar la Discriminación y la Violencia en el Estado de Michoacán de Ocampo</w:t>
            </w:r>
          </w:p>
        </w:tc>
        <w:tc>
          <w:tcPr>
            <w:tcW w:w="1339" w:type="dxa"/>
            <w:shd w:val="clear" w:color="auto" w:fill="auto"/>
            <w:vAlign w:val="center"/>
          </w:tcPr>
          <w:p w14:paraId="1FE1F9BB"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2/01/2009</w:t>
            </w:r>
          </w:p>
        </w:tc>
        <w:tc>
          <w:tcPr>
            <w:tcW w:w="1236" w:type="dxa"/>
            <w:vAlign w:val="center"/>
          </w:tcPr>
          <w:p w14:paraId="3B363E98"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31/08//2022</w:t>
            </w:r>
          </w:p>
        </w:tc>
      </w:tr>
      <w:tr w:rsidR="0082657A" w:rsidRPr="00A81DAF" w14:paraId="486E4A69" w14:textId="77777777" w:rsidTr="00934EF8">
        <w:trPr>
          <w:trHeight w:val="720"/>
        </w:trPr>
        <w:tc>
          <w:tcPr>
            <w:tcW w:w="421" w:type="dxa"/>
            <w:shd w:val="clear" w:color="auto" w:fill="auto"/>
            <w:vAlign w:val="center"/>
            <w:hideMark/>
          </w:tcPr>
          <w:p w14:paraId="0C62DAB4"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lastRenderedPageBreak/>
              <w:t>35</w:t>
            </w:r>
          </w:p>
        </w:tc>
        <w:tc>
          <w:tcPr>
            <w:tcW w:w="1210" w:type="dxa"/>
            <w:shd w:val="clear" w:color="auto" w:fill="auto"/>
            <w:vAlign w:val="center"/>
            <w:hideMark/>
          </w:tcPr>
          <w:p w14:paraId="476CD773"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w:t>
            </w:r>
          </w:p>
        </w:tc>
        <w:tc>
          <w:tcPr>
            <w:tcW w:w="4039" w:type="dxa"/>
            <w:shd w:val="clear" w:color="000000" w:fill="FFFFFF"/>
            <w:vAlign w:val="center"/>
            <w:hideMark/>
          </w:tcPr>
          <w:p w14:paraId="35922920"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Ley para la Prestación de Servicios de Atención, Cuidado y Desarrollo Infantil en el Estado de Michoacán</w:t>
            </w:r>
          </w:p>
        </w:tc>
        <w:tc>
          <w:tcPr>
            <w:tcW w:w="1339" w:type="dxa"/>
            <w:shd w:val="clear" w:color="auto" w:fill="auto"/>
            <w:vAlign w:val="center"/>
          </w:tcPr>
          <w:p w14:paraId="43407C01"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4/10/2012</w:t>
            </w:r>
          </w:p>
        </w:tc>
        <w:tc>
          <w:tcPr>
            <w:tcW w:w="1236" w:type="dxa"/>
            <w:vAlign w:val="center"/>
          </w:tcPr>
          <w:p w14:paraId="1BE201DD"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25/01/2021</w:t>
            </w:r>
          </w:p>
        </w:tc>
      </w:tr>
      <w:tr w:rsidR="0082657A" w:rsidRPr="00A81DAF" w14:paraId="5CCC0248" w14:textId="77777777" w:rsidTr="00934EF8">
        <w:trPr>
          <w:trHeight w:val="389"/>
        </w:trPr>
        <w:tc>
          <w:tcPr>
            <w:tcW w:w="421" w:type="dxa"/>
            <w:shd w:val="clear" w:color="auto" w:fill="auto"/>
            <w:vAlign w:val="center"/>
            <w:hideMark/>
          </w:tcPr>
          <w:p w14:paraId="4A2970CA"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36</w:t>
            </w:r>
          </w:p>
        </w:tc>
        <w:tc>
          <w:tcPr>
            <w:tcW w:w="1210" w:type="dxa"/>
            <w:shd w:val="clear" w:color="auto" w:fill="auto"/>
            <w:vAlign w:val="center"/>
            <w:hideMark/>
          </w:tcPr>
          <w:p w14:paraId="32D8DCA3"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Código</w:t>
            </w:r>
          </w:p>
        </w:tc>
        <w:tc>
          <w:tcPr>
            <w:tcW w:w="4039" w:type="dxa"/>
            <w:shd w:val="clear" w:color="auto" w:fill="auto"/>
            <w:vAlign w:val="center"/>
            <w:hideMark/>
          </w:tcPr>
          <w:p w14:paraId="4495183B"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Código Fiscal del Estado de Michoacán de Ocampo</w:t>
            </w:r>
          </w:p>
        </w:tc>
        <w:tc>
          <w:tcPr>
            <w:tcW w:w="1339" w:type="dxa"/>
            <w:shd w:val="clear" w:color="auto" w:fill="auto"/>
            <w:vAlign w:val="center"/>
          </w:tcPr>
          <w:p w14:paraId="26CF600F"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27/02/1992</w:t>
            </w:r>
          </w:p>
        </w:tc>
        <w:tc>
          <w:tcPr>
            <w:tcW w:w="1236" w:type="dxa"/>
            <w:vAlign w:val="center"/>
          </w:tcPr>
          <w:p w14:paraId="7CA4E401"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22/12/2022</w:t>
            </w:r>
          </w:p>
        </w:tc>
      </w:tr>
      <w:tr w:rsidR="0082657A" w:rsidRPr="00A81DAF" w14:paraId="35159005" w14:textId="77777777" w:rsidTr="00934EF8">
        <w:trPr>
          <w:trHeight w:val="423"/>
        </w:trPr>
        <w:tc>
          <w:tcPr>
            <w:tcW w:w="421" w:type="dxa"/>
            <w:shd w:val="clear" w:color="auto" w:fill="auto"/>
            <w:vAlign w:val="center"/>
            <w:hideMark/>
          </w:tcPr>
          <w:p w14:paraId="1980712E"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37</w:t>
            </w:r>
          </w:p>
        </w:tc>
        <w:tc>
          <w:tcPr>
            <w:tcW w:w="1210" w:type="dxa"/>
            <w:shd w:val="clear" w:color="auto" w:fill="auto"/>
            <w:vAlign w:val="center"/>
            <w:hideMark/>
          </w:tcPr>
          <w:p w14:paraId="6F82B033"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Código</w:t>
            </w:r>
          </w:p>
        </w:tc>
        <w:tc>
          <w:tcPr>
            <w:tcW w:w="4039" w:type="dxa"/>
            <w:shd w:val="clear" w:color="auto" w:fill="auto"/>
            <w:vAlign w:val="center"/>
            <w:hideMark/>
          </w:tcPr>
          <w:p w14:paraId="03AE811A"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Código Fiscal de la Federación</w:t>
            </w:r>
          </w:p>
        </w:tc>
        <w:tc>
          <w:tcPr>
            <w:tcW w:w="1339" w:type="dxa"/>
            <w:shd w:val="clear" w:color="auto" w:fill="auto"/>
            <w:vAlign w:val="center"/>
          </w:tcPr>
          <w:p w14:paraId="589B7D90"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31/12/1981</w:t>
            </w:r>
          </w:p>
        </w:tc>
        <w:tc>
          <w:tcPr>
            <w:tcW w:w="1236" w:type="dxa"/>
            <w:vAlign w:val="center"/>
          </w:tcPr>
          <w:p w14:paraId="602CE337"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12/11/2022</w:t>
            </w:r>
          </w:p>
        </w:tc>
      </w:tr>
      <w:tr w:rsidR="0082657A" w:rsidRPr="00A81DAF" w14:paraId="1B617D19" w14:textId="77777777" w:rsidTr="00934EF8">
        <w:trPr>
          <w:trHeight w:val="415"/>
        </w:trPr>
        <w:tc>
          <w:tcPr>
            <w:tcW w:w="421" w:type="dxa"/>
            <w:shd w:val="clear" w:color="auto" w:fill="auto"/>
            <w:vAlign w:val="center"/>
            <w:hideMark/>
          </w:tcPr>
          <w:p w14:paraId="1742DDE5"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38</w:t>
            </w:r>
          </w:p>
        </w:tc>
        <w:tc>
          <w:tcPr>
            <w:tcW w:w="1210" w:type="dxa"/>
            <w:shd w:val="clear" w:color="auto" w:fill="auto"/>
            <w:vAlign w:val="center"/>
            <w:hideMark/>
          </w:tcPr>
          <w:p w14:paraId="7B475801"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Código</w:t>
            </w:r>
          </w:p>
        </w:tc>
        <w:tc>
          <w:tcPr>
            <w:tcW w:w="4039" w:type="dxa"/>
            <w:shd w:val="clear" w:color="auto" w:fill="auto"/>
            <w:vAlign w:val="center"/>
            <w:hideMark/>
          </w:tcPr>
          <w:p w14:paraId="7B0818F1"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Código de Procedimientos Civiles para el Estado de Michoacán de Ocampo</w:t>
            </w:r>
          </w:p>
        </w:tc>
        <w:tc>
          <w:tcPr>
            <w:tcW w:w="1339" w:type="dxa"/>
            <w:shd w:val="clear" w:color="auto" w:fill="auto"/>
            <w:vAlign w:val="center"/>
          </w:tcPr>
          <w:p w14:paraId="00B1DC0D"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6/09/2008</w:t>
            </w:r>
          </w:p>
        </w:tc>
        <w:tc>
          <w:tcPr>
            <w:tcW w:w="1236" w:type="dxa"/>
            <w:vAlign w:val="center"/>
          </w:tcPr>
          <w:p w14:paraId="425393FF"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26/09/2022</w:t>
            </w:r>
          </w:p>
        </w:tc>
      </w:tr>
      <w:tr w:rsidR="0082657A" w:rsidRPr="00A81DAF" w14:paraId="27FF1B6E" w14:textId="77777777" w:rsidTr="00934EF8">
        <w:trPr>
          <w:trHeight w:val="421"/>
        </w:trPr>
        <w:tc>
          <w:tcPr>
            <w:tcW w:w="421" w:type="dxa"/>
            <w:shd w:val="clear" w:color="auto" w:fill="auto"/>
            <w:vAlign w:val="center"/>
            <w:hideMark/>
          </w:tcPr>
          <w:p w14:paraId="0608F6C3"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39</w:t>
            </w:r>
          </w:p>
        </w:tc>
        <w:tc>
          <w:tcPr>
            <w:tcW w:w="1210" w:type="dxa"/>
            <w:shd w:val="clear" w:color="auto" w:fill="auto"/>
            <w:vAlign w:val="center"/>
            <w:hideMark/>
          </w:tcPr>
          <w:p w14:paraId="20EF3FAE"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Código</w:t>
            </w:r>
          </w:p>
        </w:tc>
        <w:tc>
          <w:tcPr>
            <w:tcW w:w="4039" w:type="dxa"/>
            <w:shd w:val="clear" w:color="auto" w:fill="auto"/>
            <w:vAlign w:val="center"/>
            <w:hideMark/>
          </w:tcPr>
          <w:p w14:paraId="156AA977"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Código de Justicia Administrativa del Estado de Michoacán</w:t>
            </w:r>
            <w:r>
              <w:rPr>
                <w:rFonts w:ascii="Century Gothic" w:eastAsia="Times New Roman" w:hAnsi="Century Gothic" w:cs="Calibri"/>
                <w:color w:val="000000"/>
                <w:sz w:val="14"/>
                <w:szCs w:val="14"/>
              </w:rPr>
              <w:t xml:space="preserve"> de Ocampo</w:t>
            </w:r>
          </w:p>
        </w:tc>
        <w:tc>
          <w:tcPr>
            <w:tcW w:w="1339" w:type="dxa"/>
            <w:shd w:val="clear" w:color="auto" w:fill="auto"/>
            <w:vAlign w:val="center"/>
          </w:tcPr>
          <w:p w14:paraId="37F3F700"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23/08/2007</w:t>
            </w:r>
          </w:p>
        </w:tc>
        <w:tc>
          <w:tcPr>
            <w:tcW w:w="1236" w:type="dxa"/>
            <w:vAlign w:val="center"/>
          </w:tcPr>
          <w:p w14:paraId="25577A64"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28/08/2019</w:t>
            </w:r>
          </w:p>
        </w:tc>
      </w:tr>
      <w:tr w:rsidR="0082657A" w:rsidRPr="00A81DAF" w14:paraId="6A2A3856" w14:textId="77777777" w:rsidTr="00934EF8">
        <w:trPr>
          <w:trHeight w:val="510"/>
        </w:trPr>
        <w:tc>
          <w:tcPr>
            <w:tcW w:w="421" w:type="dxa"/>
            <w:shd w:val="clear" w:color="auto" w:fill="auto"/>
            <w:vAlign w:val="center"/>
            <w:hideMark/>
          </w:tcPr>
          <w:p w14:paraId="00CC2148"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40</w:t>
            </w:r>
          </w:p>
        </w:tc>
        <w:tc>
          <w:tcPr>
            <w:tcW w:w="1210" w:type="dxa"/>
            <w:shd w:val="clear" w:color="auto" w:fill="auto"/>
            <w:vAlign w:val="center"/>
            <w:hideMark/>
          </w:tcPr>
          <w:p w14:paraId="32258439"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Código</w:t>
            </w:r>
          </w:p>
        </w:tc>
        <w:tc>
          <w:tcPr>
            <w:tcW w:w="4039" w:type="dxa"/>
            <w:shd w:val="clear" w:color="auto" w:fill="auto"/>
            <w:vAlign w:val="center"/>
            <w:hideMark/>
          </w:tcPr>
          <w:p w14:paraId="644E59F8"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Código Civil para el Estado de Michoacán de Ocampo</w:t>
            </w:r>
          </w:p>
        </w:tc>
        <w:tc>
          <w:tcPr>
            <w:tcW w:w="1339" w:type="dxa"/>
            <w:shd w:val="clear" w:color="auto" w:fill="auto"/>
            <w:vAlign w:val="center"/>
          </w:tcPr>
          <w:p w14:paraId="2CDE6D94"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11/02/2008</w:t>
            </w:r>
          </w:p>
        </w:tc>
        <w:tc>
          <w:tcPr>
            <w:tcW w:w="1236" w:type="dxa"/>
            <w:vAlign w:val="center"/>
          </w:tcPr>
          <w:p w14:paraId="6C1E86E7"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26/09/2022</w:t>
            </w:r>
          </w:p>
        </w:tc>
      </w:tr>
      <w:tr w:rsidR="0082657A" w:rsidRPr="00A81DAF" w14:paraId="098161E3" w14:textId="77777777" w:rsidTr="00934EF8">
        <w:trPr>
          <w:trHeight w:val="591"/>
        </w:trPr>
        <w:tc>
          <w:tcPr>
            <w:tcW w:w="421" w:type="dxa"/>
            <w:shd w:val="clear" w:color="auto" w:fill="auto"/>
            <w:vAlign w:val="center"/>
            <w:hideMark/>
          </w:tcPr>
          <w:p w14:paraId="70C03526"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41</w:t>
            </w:r>
          </w:p>
        </w:tc>
        <w:tc>
          <w:tcPr>
            <w:tcW w:w="1210" w:type="dxa"/>
            <w:shd w:val="clear" w:color="auto" w:fill="auto"/>
            <w:vAlign w:val="center"/>
            <w:hideMark/>
          </w:tcPr>
          <w:p w14:paraId="18C3E0F4"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Decreto</w:t>
            </w:r>
          </w:p>
        </w:tc>
        <w:tc>
          <w:tcPr>
            <w:tcW w:w="4039" w:type="dxa"/>
            <w:shd w:val="clear" w:color="auto" w:fill="auto"/>
            <w:vAlign w:val="center"/>
            <w:hideMark/>
          </w:tcPr>
          <w:p w14:paraId="2D99A4B8"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Decreto por el que se crea el Consejo Ciudadano de Seguimiento y Transparencia de Bienes donados a favor del Sistema para el Desarrollo Integral de la Familia Michoacana</w:t>
            </w:r>
          </w:p>
        </w:tc>
        <w:tc>
          <w:tcPr>
            <w:tcW w:w="1339" w:type="dxa"/>
            <w:shd w:val="clear" w:color="auto" w:fill="auto"/>
            <w:vAlign w:val="center"/>
          </w:tcPr>
          <w:p w14:paraId="7A50E388"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31/08/2015</w:t>
            </w:r>
          </w:p>
        </w:tc>
        <w:tc>
          <w:tcPr>
            <w:tcW w:w="1236" w:type="dxa"/>
            <w:vAlign w:val="center"/>
          </w:tcPr>
          <w:p w14:paraId="0C35DD8F"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N/A</w:t>
            </w:r>
          </w:p>
        </w:tc>
      </w:tr>
      <w:tr w:rsidR="0082657A" w:rsidRPr="00A81DAF" w14:paraId="17554B28" w14:textId="77777777" w:rsidTr="00934EF8">
        <w:trPr>
          <w:trHeight w:val="713"/>
        </w:trPr>
        <w:tc>
          <w:tcPr>
            <w:tcW w:w="421" w:type="dxa"/>
            <w:shd w:val="clear" w:color="auto" w:fill="auto"/>
            <w:vAlign w:val="center"/>
            <w:hideMark/>
          </w:tcPr>
          <w:p w14:paraId="4394F803"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42</w:t>
            </w:r>
          </w:p>
        </w:tc>
        <w:tc>
          <w:tcPr>
            <w:tcW w:w="1210" w:type="dxa"/>
            <w:shd w:val="clear" w:color="auto" w:fill="auto"/>
            <w:vAlign w:val="center"/>
            <w:hideMark/>
          </w:tcPr>
          <w:p w14:paraId="44FB6DEC"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Reglamento</w:t>
            </w:r>
          </w:p>
        </w:tc>
        <w:tc>
          <w:tcPr>
            <w:tcW w:w="4039" w:type="dxa"/>
            <w:shd w:val="clear" w:color="auto" w:fill="auto"/>
            <w:vAlign w:val="center"/>
            <w:hideMark/>
          </w:tcPr>
          <w:p w14:paraId="7CB4C09C"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Reglamento de la Ley de Adquisiciones Arrendamientos y Prestación de Servicios Relacionados con Bienes Muebles e Inmueble</w:t>
            </w:r>
            <w:r>
              <w:rPr>
                <w:rFonts w:ascii="Century Gothic" w:eastAsia="Times New Roman" w:hAnsi="Century Gothic" w:cs="Calibri"/>
                <w:color w:val="000000"/>
                <w:sz w:val="14"/>
                <w:szCs w:val="14"/>
              </w:rPr>
              <w:t xml:space="preserve"> (</w:t>
            </w:r>
            <w:r w:rsidRPr="00FD3E31">
              <w:rPr>
                <w:rFonts w:ascii="Century Gothic" w:eastAsia="Times New Roman" w:hAnsi="Century Gothic" w:cs="Calibri"/>
                <w:color w:val="000000"/>
                <w:sz w:val="14"/>
                <w:szCs w:val="14"/>
              </w:rPr>
              <w:t>s</w:t>
            </w:r>
            <w:r>
              <w:rPr>
                <w:rFonts w:ascii="Century Gothic" w:eastAsia="Times New Roman" w:hAnsi="Century Gothic" w:cs="Calibri"/>
                <w:color w:val="000000"/>
                <w:sz w:val="14"/>
                <w:szCs w:val="14"/>
              </w:rPr>
              <w:t>)</w:t>
            </w:r>
            <w:r w:rsidRPr="00FD3E31">
              <w:rPr>
                <w:rFonts w:ascii="Century Gothic" w:eastAsia="Times New Roman" w:hAnsi="Century Gothic" w:cs="Calibri"/>
                <w:color w:val="000000"/>
                <w:sz w:val="14"/>
                <w:szCs w:val="14"/>
              </w:rPr>
              <w:t xml:space="preserve"> del estado de Michoacán de Ocampo.</w:t>
            </w:r>
          </w:p>
        </w:tc>
        <w:tc>
          <w:tcPr>
            <w:tcW w:w="1339" w:type="dxa"/>
            <w:shd w:val="clear" w:color="auto" w:fill="auto"/>
            <w:vAlign w:val="center"/>
          </w:tcPr>
          <w:p w14:paraId="3D4E249F"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4/02/2020</w:t>
            </w:r>
          </w:p>
        </w:tc>
        <w:tc>
          <w:tcPr>
            <w:tcW w:w="1236" w:type="dxa"/>
            <w:vAlign w:val="center"/>
          </w:tcPr>
          <w:p w14:paraId="79DFBCA7"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27/10/2021</w:t>
            </w:r>
          </w:p>
        </w:tc>
      </w:tr>
      <w:tr w:rsidR="0082657A" w:rsidRPr="00A81DAF" w14:paraId="71456A00" w14:textId="77777777" w:rsidTr="00934EF8">
        <w:trPr>
          <w:trHeight w:val="397"/>
        </w:trPr>
        <w:tc>
          <w:tcPr>
            <w:tcW w:w="421" w:type="dxa"/>
            <w:shd w:val="clear" w:color="auto" w:fill="auto"/>
            <w:vAlign w:val="center"/>
            <w:hideMark/>
          </w:tcPr>
          <w:p w14:paraId="3E30F401"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43</w:t>
            </w:r>
          </w:p>
        </w:tc>
        <w:tc>
          <w:tcPr>
            <w:tcW w:w="1210" w:type="dxa"/>
            <w:shd w:val="clear" w:color="auto" w:fill="auto"/>
            <w:vAlign w:val="center"/>
            <w:hideMark/>
          </w:tcPr>
          <w:p w14:paraId="770DA639"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Reglamento</w:t>
            </w:r>
          </w:p>
        </w:tc>
        <w:tc>
          <w:tcPr>
            <w:tcW w:w="4039" w:type="dxa"/>
            <w:shd w:val="clear" w:color="auto" w:fill="auto"/>
            <w:vAlign w:val="center"/>
            <w:hideMark/>
          </w:tcPr>
          <w:p w14:paraId="61AECD12"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Reglamento de la Ley del Impuesto Sobre la Renta</w:t>
            </w:r>
          </w:p>
        </w:tc>
        <w:tc>
          <w:tcPr>
            <w:tcW w:w="1339" w:type="dxa"/>
            <w:shd w:val="clear" w:color="auto" w:fill="auto"/>
            <w:vAlign w:val="center"/>
          </w:tcPr>
          <w:p w14:paraId="09FE08D4"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8/10/2015</w:t>
            </w:r>
          </w:p>
        </w:tc>
        <w:tc>
          <w:tcPr>
            <w:tcW w:w="1236" w:type="dxa"/>
            <w:vAlign w:val="center"/>
          </w:tcPr>
          <w:p w14:paraId="71A565F5"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06/05/2016</w:t>
            </w:r>
          </w:p>
        </w:tc>
      </w:tr>
      <w:tr w:rsidR="0082657A" w:rsidRPr="00A81DAF" w14:paraId="58C76367" w14:textId="77777777" w:rsidTr="00934EF8">
        <w:trPr>
          <w:trHeight w:val="573"/>
        </w:trPr>
        <w:tc>
          <w:tcPr>
            <w:tcW w:w="421" w:type="dxa"/>
            <w:shd w:val="clear" w:color="auto" w:fill="auto"/>
            <w:vAlign w:val="center"/>
            <w:hideMark/>
          </w:tcPr>
          <w:p w14:paraId="0F0087E6"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44</w:t>
            </w:r>
          </w:p>
        </w:tc>
        <w:tc>
          <w:tcPr>
            <w:tcW w:w="1210" w:type="dxa"/>
            <w:shd w:val="clear" w:color="auto" w:fill="auto"/>
            <w:vAlign w:val="center"/>
            <w:hideMark/>
          </w:tcPr>
          <w:p w14:paraId="226A4CD0"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Reglamento</w:t>
            </w:r>
          </w:p>
        </w:tc>
        <w:tc>
          <w:tcPr>
            <w:tcW w:w="4039" w:type="dxa"/>
            <w:shd w:val="clear" w:color="auto" w:fill="auto"/>
            <w:vAlign w:val="center"/>
            <w:hideMark/>
          </w:tcPr>
          <w:p w14:paraId="63117B43"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Reglamento de la Ley Transparencia y Acceso a la Información del Poder Ejecutivo de Estado de Michoacán de Ocampo</w:t>
            </w:r>
          </w:p>
        </w:tc>
        <w:tc>
          <w:tcPr>
            <w:tcW w:w="1339" w:type="dxa"/>
            <w:shd w:val="clear" w:color="auto" w:fill="auto"/>
            <w:vAlign w:val="center"/>
          </w:tcPr>
          <w:p w14:paraId="30B29FEB"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8/05/2009</w:t>
            </w:r>
          </w:p>
        </w:tc>
        <w:tc>
          <w:tcPr>
            <w:tcW w:w="1236" w:type="dxa"/>
            <w:vAlign w:val="center"/>
          </w:tcPr>
          <w:p w14:paraId="4FADC766"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N/A</w:t>
            </w:r>
          </w:p>
        </w:tc>
      </w:tr>
      <w:tr w:rsidR="0082657A" w:rsidRPr="00A81DAF" w14:paraId="16C97815" w14:textId="77777777" w:rsidTr="00934EF8">
        <w:trPr>
          <w:trHeight w:val="585"/>
        </w:trPr>
        <w:tc>
          <w:tcPr>
            <w:tcW w:w="421" w:type="dxa"/>
            <w:shd w:val="clear" w:color="auto" w:fill="auto"/>
            <w:vAlign w:val="center"/>
            <w:hideMark/>
          </w:tcPr>
          <w:p w14:paraId="743D4DF7"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45</w:t>
            </w:r>
          </w:p>
        </w:tc>
        <w:tc>
          <w:tcPr>
            <w:tcW w:w="1210" w:type="dxa"/>
            <w:shd w:val="clear" w:color="auto" w:fill="auto"/>
            <w:vAlign w:val="center"/>
            <w:hideMark/>
          </w:tcPr>
          <w:p w14:paraId="6EE4FDFB"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Reglamento</w:t>
            </w:r>
          </w:p>
        </w:tc>
        <w:tc>
          <w:tcPr>
            <w:tcW w:w="4039" w:type="dxa"/>
            <w:shd w:val="clear" w:color="auto" w:fill="auto"/>
            <w:vAlign w:val="center"/>
            <w:hideMark/>
          </w:tcPr>
          <w:p w14:paraId="61F06CC2"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Reglamento del Código Fiscal de la Federación</w:t>
            </w:r>
          </w:p>
        </w:tc>
        <w:tc>
          <w:tcPr>
            <w:tcW w:w="1339" w:type="dxa"/>
            <w:shd w:val="clear" w:color="auto" w:fill="auto"/>
            <w:vAlign w:val="center"/>
          </w:tcPr>
          <w:p w14:paraId="5F8941F1"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2/04/2014</w:t>
            </w:r>
          </w:p>
        </w:tc>
        <w:tc>
          <w:tcPr>
            <w:tcW w:w="1236" w:type="dxa"/>
            <w:vAlign w:val="center"/>
          </w:tcPr>
          <w:p w14:paraId="2FB390DF"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N/A</w:t>
            </w:r>
          </w:p>
        </w:tc>
      </w:tr>
      <w:tr w:rsidR="0082657A" w:rsidRPr="00A81DAF" w14:paraId="1C95763A" w14:textId="77777777" w:rsidTr="00934EF8">
        <w:trPr>
          <w:trHeight w:val="519"/>
        </w:trPr>
        <w:tc>
          <w:tcPr>
            <w:tcW w:w="421" w:type="dxa"/>
            <w:shd w:val="clear" w:color="auto" w:fill="auto"/>
            <w:vAlign w:val="center"/>
            <w:hideMark/>
          </w:tcPr>
          <w:p w14:paraId="4A107287"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46</w:t>
            </w:r>
          </w:p>
        </w:tc>
        <w:tc>
          <w:tcPr>
            <w:tcW w:w="1210" w:type="dxa"/>
            <w:shd w:val="clear" w:color="auto" w:fill="auto"/>
            <w:vAlign w:val="center"/>
            <w:hideMark/>
          </w:tcPr>
          <w:p w14:paraId="74068805"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Reglamento</w:t>
            </w:r>
          </w:p>
        </w:tc>
        <w:tc>
          <w:tcPr>
            <w:tcW w:w="4039" w:type="dxa"/>
            <w:shd w:val="clear" w:color="auto" w:fill="auto"/>
            <w:vAlign w:val="center"/>
            <w:hideMark/>
          </w:tcPr>
          <w:p w14:paraId="399D25FF"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Reglamento Interior del Sistema para el Desarrollo integral de la Familia Michoacana</w:t>
            </w:r>
          </w:p>
        </w:tc>
        <w:tc>
          <w:tcPr>
            <w:tcW w:w="1339" w:type="dxa"/>
            <w:shd w:val="clear" w:color="auto" w:fill="auto"/>
            <w:vAlign w:val="center"/>
          </w:tcPr>
          <w:p w14:paraId="5CC77CFB"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5/05/2022</w:t>
            </w:r>
          </w:p>
        </w:tc>
        <w:tc>
          <w:tcPr>
            <w:tcW w:w="1236" w:type="dxa"/>
            <w:vAlign w:val="center"/>
          </w:tcPr>
          <w:p w14:paraId="6C127EC0"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N/A</w:t>
            </w:r>
          </w:p>
        </w:tc>
      </w:tr>
      <w:tr w:rsidR="0082657A" w:rsidRPr="00A81DAF" w14:paraId="6712F33A" w14:textId="77777777" w:rsidTr="00934EF8">
        <w:trPr>
          <w:trHeight w:val="525"/>
        </w:trPr>
        <w:tc>
          <w:tcPr>
            <w:tcW w:w="421" w:type="dxa"/>
            <w:shd w:val="clear" w:color="auto" w:fill="auto"/>
            <w:vAlign w:val="center"/>
            <w:hideMark/>
          </w:tcPr>
          <w:p w14:paraId="2CE546E5"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47</w:t>
            </w:r>
          </w:p>
        </w:tc>
        <w:tc>
          <w:tcPr>
            <w:tcW w:w="1210" w:type="dxa"/>
            <w:shd w:val="clear" w:color="auto" w:fill="auto"/>
            <w:vAlign w:val="center"/>
            <w:hideMark/>
          </w:tcPr>
          <w:p w14:paraId="72DD7F07"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Reglamento</w:t>
            </w:r>
          </w:p>
        </w:tc>
        <w:tc>
          <w:tcPr>
            <w:tcW w:w="4039" w:type="dxa"/>
            <w:shd w:val="clear" w:color="auto" w:fill="auto"/>
            <w:vAlign w:val="center"/>
            <w:hideMark/>
          </w:tcPr>
          <w:p w14:paraId="365F2675"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Reglamento del Consejo Técnico de Adopción</w:t>
            </w:r>
          </w:p>
        </w:tc>
        <w:tc>
          <w:tcPr>
            <w:tcW w:w="1339" w:type="dxa"/>
            <w:shd w:val="clear" w:color="auto" w:fill="auto"/>
            <w:vAlign w:val="center"/>
          </w:tcPr>
          <w:p w14:paraId="7B53142B"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17/08/2015</w:t>
            </w:r>
          </w:p>
        </w:tc>
        <w:tc>
          <w:tcPr>
            <w:tcW w:w="1236" w:type="dxa"/>
            <w:vAlign w:val="center"/>
          </w:tcPr>
          <w:p w14:paraId="3D39A245"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N/A</w:t>
            </w:r>
          </w:p>
        </w:tc>
      </w:tr>
      <w:tr w:rsidR="0082657A" w:rsidRPr="00A81DAF" w14:paraId="52766818" w14:textId="77777777" w:rsidTr="00934EF8">
        <w:trPr>
          <w:trHeight w:val="825"/>
        </w:trPr>
        <w:tc>
          <w:tcPr>
            <w:tcW w:w="421" w:type="dxa"/>
            <w:shd w:val="clear" w:color="auto" w:fill="auto"/>
            <w:vAlign w:val="center"/>
            <w:hideMark/>
          </w:tcPr>
          <w:p w14:paraId="5D09E0D2"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48</w:t>
            </w:r>
          </w:p>
        </w:tc>
        <w:tc>
          <w:tcPr>
            <w:tcW w:w="1210" w:type="dxa"/>
            <w:shd w:val="clear" w:color="auto" w:fill="auto"/>
            <w:vAlign w:val="center"/>
            <w:hideMark/>
          </w:tcPr>
          <w:p w14:paraId="5F02AF94"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Reglamento</w:t>
            </w:r>
          </w:p>
        </w:tc>
        <w:tc>
          <w:tcPr>
            <w:tcW w:w="4039" w:type="dxa"/>
            <w:shd w:val="clear" w:color="auto" w:fill="auto"/>
            <w:vAlign w:val="center"/>
            <w:hideMark/>
          </w:tcPr>
          <w:p w14:paraId="0516B210"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Reglamento Interior del Consejo Estatal de Protección Vigilancia y Seguimiento de los Derechos de Niñas, Niños y Adolescentes</w:t>
            </w:r>
          </w:p>
        </w:tc>
        <w:tc>
          <w:tcPr>
            <w:tcW w:w="1339" w:type="dxa"/>
            <w:shd w:val="clear" w:color="auto" w:fill="auto"/>
            <w:vAlign w:val="center"/>
          </w:tcPr>
          <w:p w14:paraId="52B9B580"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6/03/2015</w:t>
            </w:r>
          </w:p>
        </w:tc>
        <w:tc>
          <w:tcPr>
            <w:tcW w:w="1236" w:type="dxa"/>
            <w:vAlign w:val="center"/>
          </w:tcPr>
          <w:p w14:paraId="3974D75A"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N/A</w:t>
            </w:r>
          </w:p>
        </w:tc>
      </w:tr>
      <w:tr w:rsidR="0082657A" w:rsidRPr="00A81DAF" w14:paraId="0999DB2B" w14:textId="77777777" w:rsidTr="00934EF8">
        <w:trPr>
          <w:trHeight w:val="430"/>
        </w:trPr>
        <w:tc>
          <w:tcPr>
            <w:tcW w:w="421" w:type="dxa"/>
            <w:shd w:val="clear" w:color="auto" w:fill="auto"/>
            <w:vAlign w:val="center"/>
            <w:hideMark/>
          </w:tcPr>
          <w:p w14:paraId="238436BD"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49</w:t>
            </w:r>
          </w:p>
        </w:tc>
        <w:tc>
          <w:tcPr>
            <w:tcW w:w="1210" w:type="dxa"/>
            <w:shd w:val="clear" w:color="auto" w:fill="auto"/>
            <w:vAlign w:val="center"/>
            <w:hideMark/>
          </w:tcPr>
          <w:p w14:paraId="2234B838"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Manual</w:t>
            </w:r>
          </w:p>
        </w:tc>
        <w:tc>
          <w:tcPr>
            <w:tcW w:w="4039" w:type="dxa"/>
            <w:shd w:val="clear" w:color="auto" w:fill="auto"/>
            <w:vAlign w:val="center"/>
            <w:hideMark/>
          </w:tcPr>
          <w:p w14:paraId="5B8C01BA"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Manual de Organización del Sistema para el Desarrollo Integral de la Familia Michoacana</w:t>
            </w:r>
          </w:p>
        </w:tc>
        <w:tc>
          <w:tcPr>
            <w:tcW w:w="1339" w:type="dxa"/>
            <w:shd w:val="clear" w:color="auto" w:fill="auto"/>
            <w:vAlign w:val="center"/>
          </w:tcPr>
          <w:p w14:paraId="252B1E0E"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20/09/2018</w:t>
            </w:r>
          </w:p>
        </w:tc>
        <w:tc>
          <w:tcPr>
            <w:tcW w:w="1236" w:type="dxa"/>
            <w:vAlign w:val="center"/>
          </w:tcPr>
          <w:p w14:paraId="022CBEA1"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12/03/2020</w:t>
            </w:r>
          </w:p>
        </w:tc>
      </w:tr>
      <w:tr w:rsidR="0082657A" w:rsidRPr="00A81DAF" w14:paraId="06FB3188" w14:textId="77777777" w:rsidTr="00934EF8">
        <w:trPr>
          <w:trHeight w:val="421"/>
        </w:trPr>
        <w:tc>
          <w:tcPr>
            <w:tcW w:w="421" w:type="dxa"/>
            <w:shd w:val="clear" w:color="auto" w:fill="auto"/>
            <w:vAlign w:val="center"/>
            <w:hideMark/>
          </w:tcPr>
          <w:p w14:paraId="6E79A855"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50</w:t>
            </w:r>
          </w:p>
        </w:tc>
        <w:tc>
          <w:tcPr>
            <w:tcW w:w="1210" w:type="dxa"/>
            <w:shd w:val="clear" w:color="auto" w:fill="auto"/>
            <w:vAlign w:val="center"/>
            <w:hideMark/>
          </w:tcPr>
          <w:p w14:paraId="4C3BC00D"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Decreto</w:t>
            </w:r>
          </w:p>
        </w:tc>
        <w:tc>
          <w:tcPr>
            <w:tcW w:w="4039" w:type="dxa"/>
            <w:shd w:val="clear" w:color="auto" w:fill="auto"/>
            <w:vAlign w:val="center"/>
            <w:hideMark/>
          </w:tcPr>
          <w:p w14:paraId="2B43951B"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Decreto número 139 de Creación del Sistema para el Desarrollo Integral de la Familia Michoacana, Michoacán</w:t>
            </w:r>
          </w:p>
        </w:tc>
        <w:tc>
          <w:tcPr>
            <w:tcW w:w="1339" w:type="dxa"/>
            <w:shd w:val="clear" w:color="auto" w:fill="auto"/>
            <w:vAlign w:val="center"/>
          </w:tcPr>
          <w:p w14:paraId="5ABBF33D"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18/07/1977</w:t>
            </w:r>
          </w:p>
        </w:tc>
        <w:tc>
          <w:tcPr>
            <w:tcW w:w="1236" w:type="dxa"/>
            <w:vAlign w:val="center"/>
          </w:tcPr>
          <w:p w14:paraId="776F6178"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28/01/1985</w:t>
            </w:r>
          </w:p>
        </w:tc>
      </w:tr>
      <w:tr w:rsidR="0082657A" w:rsidRPr="00A81DAF" w14:paraId="7F05AB66" w14:textId="77777777" w:rsidTr="00934EF8">
        <w:trPr>
          <w:trHeight w:val="549"/>
        </w:trPr>
        <w:tc>
          <w:tcPr>
            <w:tcW w:w="421" w:type="dxa"/>
            <w:shd w:val="clear" w:color="auto" w:fill="auto"/>
            <w:vAlign w:val="center"/>
            <w:hideMark/>
          </w:tcPr>
          <w:p w14:paraId="6DA7E879"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52</w:t>
            </w:r>
          </w:p>
        </w:tc>
        <w:tc>
          <w:tcPr>
            <w:tcW w:w="1210" w:type="dxa"/>
            <w:shd w:val="clear" w:color="auto" w:fill="auto"/>
            <w:vAlign w:val="center"/>
            <w:hideMark/>
          </w:tcPr>
          <w:p w14:paraId="5D8E6164"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Decreto</w:t>
            </w:r>
          </w:p>
        </w:tc>
        <w:tc>
          <w:tcPr>
            <w:tcW w:w="4039" w:type="dxa"/>
            <w:shd w:val="clear" w:color="auto" w:fill="auto"/>
            <w:vAlign w:val="center"/>
            <w:hideMark/>
          </w:tcPr>
          <w:p w14:paraId="3A3B27D9"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Decreto que contiene el Presupuesto de Egresos del Gobierno del Estado de Michoacán de Ocampo para el ejercicio 2020</w:t>
            </w:r>
          </w:p>
        </w:tc>
        <w:tc>
          <w:tcPr>
            <w:tcW w:w="1339" w:type="dxa"/>
            <w:shd w:val="clear" w:color="auto" w:fill="auto"/>
            <w:vAlign w:val="center"/>
            <w:hideMark/>
          </w:tcPr>
          <w:p w14:paraId="0A74869A"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22/12/2022</w:t>
            </w:r>
          </w:p>
        </w:tc>
        <w:tc>
          <w:tcPr>
            <w:tcW w:w="1236" w:type="dxa"/>
            <w:vAlign w:val="center"/>
          </w:tcPr>
          <w:p w14:paraId="335C8276"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N/A</w:t>
            </w:r>
          </w:p>
        </w:tc>
      </w:tr>
      <w:tr w:rsidR="0082657A" w:rsidRPr="00A81DAF" w14:paraId="260A8342" w14:textId="77777777" w:rsidTr="00934EF8">
        <w:trPr>
          <w:trHeight w:val="698"/>
        </w:trPr>
        <w:tc>
          <w:tcPr>
            <w:tcW w:w="421" w:type="dxa"/>
            <w:shd w:val="clear" w:color="auto" w:fill="auto"/>
            <w:vAlign w:val="center"/>
            <w:hideMark/>
          </w:tcPr>
          <w:p w14:paraId="178D73A6"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53</w:t>
            </w:r>
          </w:p>
        </w:tc>
        <w:tc>
          <w:tcPr>
            <w:tcW w:w="1210" w:type="dxa"/>
            <w:shd w:val="clear" w:color="auto" w:fill="auto"/>
            <w:vAlign w:val="center"/>
            <w:hideMark/>
          </w:tcPr>
          <w:p w14:paraId="289A6A11"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Otro</w:t>
            </w:r>
          </w:p>
        </w:tc>
        <w:tc>
          <w:tcPr>
            <w:tcW w:w="4039" w:type="dxa"/>
            <w:shd w:val="clear" w:color="auto" w:fill="auto"/>
            <w:vAlign w:val="center"/>
            <w:hideMark/>
          </w:tcPr>
          <w:p w14:paraId="46E3E1F2"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 xml:space="preserve">Bases y Lineamientos en Materia de Adquisiciones, Arrendamientos y Prestación de Servicios relacionados con Bienes Muebles e Inmuebles del Estado de Michoacán de Ocampo para el ejercicio 2020 </w:t>
            </w:r>
          </w:p>
        </w:tc>
        <w:tc>
          <w:tcPr>
            <w:tcW w:w="1339" w:type="dxa"/>
            <w:shd w:val="clear" w:color="auto" w:fill="auto"/>
            <w:vAlign w:val="center"/>
          </w:tcPr>
          <w:p w14:paraId="2F5FDD9A"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30/12/2022</w:t>
            </w:r>
          </w:p>
        </w:tc>
        <w:tc>
          <w:tcPr>
            <w:tcW w:w="1236" w:type="dxa"/>
            <w:vAlign w:val="center"/>
          </w:tcPr>
          <w:p w14:paraId="0BC52AE0"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N/A</w:t>
            </w:r>
          </w:p>
        </w:tc>
      </w:tr>
      <w:tr w:rsidR="0082657A" w:rsidRPr="00A81DAF" w14:paraId="27159C53" w14:textId="77777777" w:rsidTr="00934EF8">
        <w:trPr>
          <w:trHeight w:val="708"/>
        </w:trPr>
        <w:tc>
          <w:tcPr>
            <w:tcW w:w="421" w:type="dxa"/>
            <w:shd w:val="clear" w:color="auto" w:fill="auto"/>
            <w:vAlign w:val="center"/>
            <w:hideMark/>
          </w:tcPr>
          <w:p w14:paraId="7C5A3112"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54</w:t>
            </w:r>
          </w:p>
        </w:tc>
        <w:tc>
          <w:tcPr>
            <w:tcW w:w="1210" w:type="dxa"/>
            <w:shd w:val="clear" w:color="auto" w:fill="auto"/>
            <w:vAlign w:val="center"/>
            <w:hideMark/>
          </w:tcPr>
          <w:p w14:paraId="2B19854A"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Otro</w:t>
            </w:r>
          </w:p>
        </w:tc>
        <w:tc>
          <w:tcPr>
            <w:tcW w:w="4039" w:type="dxa"/>
            <w:shd w:val="clear" w:color="auto" w:fill="auto"/>
            <w:vAlign w:val="center"/>
            <w:hideMark/>
          </w:tcPr>
          <w:p w14:paraId="0D1B2434"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 xml:space="preserve">Condiciones Generales de trabajo que regula las relaciones laborales entre Poder Ejecutivo del Estado de Michoacán, los trabajadores de base y el Sindicato de Trabajadores al Servicio del Poder Ejecutivo del Estado </w:t>
            </w:r>
          </w:p>
        </w:tc>
        <w:tc>
          <w:tcPr>
            <w:tcW w:w="1339" w:type="dxa"/>
            <w:shd w:val="clear" w:color="auto" w:fill="auto"/>
            <w:vAlign w:val="center"/>
          </w:tcPr>
          <w:p w14:paraId="65489AD5"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11/03/2022</w:t>
            </w:r>
          </w:p>
        </w:tc>
        <w:tc>
          <w:tcPr>
            <w:tcW w:w="1236" w:type="dxa"/>
            <w:vAlign w:val="center"/>
          </w:tcPr>
          <w:p w14:paraId="2D68C335"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N/A</w:t>
            </w:r>
          </w:p>
        </w:tc>
      </w:tr>
      <w:tr w:rsidR="0082657A" w:rsidRPr="00A81DAF" w14:paraId="204E8D22" w14:textId="77777777" w:rsidTr="00934EF8">
        <w:trPr>
          <w:trHeight w:val="691"/>
        </w:trPr>
        <w:tc>
          <w:tcPr>
            <w:tcW w:w="421" w:type="dxa"/>
            <w:shd w:val="clear" w:color="auto" w:fill="auto"/>
            <w:vAlign w:val="center"/>
            <w:hideMark/>
          </w:tcPr>
          <w:p w14:paraId="031AEE5A"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55</w:t>
            </w:r>
          </w:p>
        </w:tc>
        <w:tc>
          <w:tcPr>
            <w:tcW w:w="1210" w:type="dxa"/>
            <w:shd w:val="clear" w:color="auto" w:fill="auto"/>
            <w:vAlign w:val="center"/>
            <w:hideMark/>
          </w:tcPr>
          <w:p w14:paraId="3B36B023"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Otro</w:t>
            </w:r>
          </w:p>
        </w:tc>
        <w:tc>
          <w:tcPr>
            <w:tcW w:w="4039" w:type="dxa"/>
            <w:shd w:val="clear" w:color="auto" w:fill="auto"/>
            <w:vAlign w:val="center"/>
            <w:hideMark/>
          </w:tcPr>
          <w:p w14:paraId="3C100675" w14:textId="77777777" w:rsidR="0082657A" w:rsidRPr="00FD3E31" w:rsidRDefault="0082657A" w:rsidP="00934EF8">
            <w:pPr>
              <w:spacing w:line="240" w:lineRule="auto"/>
              <w:jc w:val="both"/>
              <w:rPr>
                <w:rFonts w:ascii="Century Gothic" w:eastAsia="Times New Roman" w:hAnsi="Century Gothic" w:cs="Calibri"/>
                <w:color w:val="000000"/>
                <w:sz w:val="14"/>
                <w:szCs w:val="14"/>
              </w:rPr>
            </w:pPr>
            <w:r w:rsidRPr="00FD3E31">
              <w:rPr>
                <w:rFonts w:ascii="Century Gothic" w:eastAsia="Times New Roman" w:hAnsi="Century Gothic" w:cs="Calibri"/>
                <w:color w:val="000000"/>
                <w:sz w:val="14"/>
                <w:szCs w:val="14"/>
              </w:rPr>
              <w:t xml:space="preserve">Lineamientos que regulan el Proceso Entrega-Recepción de </w:t>
            </w:r>
            <w:r>
              <w:rPr>
                <w:rFonts w:ascii="Century Gothic" w:eastAsia="Times New Roman" w:hAnsi="Century Gothic" w:cs="Calibri"/>
                <w:color w:val="000000"/>
                <w:sz w:val="14"/>
                <w:szCs w:val="14"/>
              </w:rPr>
              <w:t>la</w:t>
            </w:r>
            <w:r w:rsidRPr="00FD3E31">
              <w:rPr>
                <w:rFonts w:ascii="Century Gothic" w:eastAsia="Times New Roman" w:hAnsi="Century Gothic" w:cs="Calibri"/>
                <w:color w:val="000000"/>
                <w:sz w:val="14"/>
                <w:szCs w:val="14"/>
              </w:rPr>
              <w:t xml:space="preserve"> Administración Pública del Estado de Michoacán de Ocampo</w:t>
            </w:r>
          </w:p>
        </w:tc>
        <w:tc>
          <w:tcPr>
            <w:tcW w:w="1339" w:type="dxa"/>
            <w:shd w:val="clear" w:color="auto" w:fill="auto"/>
            <w:vAlign w:val="center"/>
          </w:tcPr>
          <w:p w14:paraId="4DD49BE2"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26/10/2020</w:t>
            </w:r>
          </w:p>
        </w:tc>
        <w:tc>
          <w:tcPr>
            <w:tcW w:w="1236" w:type="dxa"/>
            <w:vAlign w:val="center"/>
          </w:tcPr>
          <w:p w14:paraId="706CFDB9" w14:textId="77777777" w:rsidR="0082657A" w:rsidRPr="00FD3E31" w:rsidRDefault="0082657A" w:rsidP="00934EF8">
            <w:pPr>
              <w:spacing w:line="240" w:lineRule="auto"/>
              <w:jc w:val="center"/>
              <w:rPr>
                <w:rFonts w:ascii="Century Gothic" w:eastAsia="Times New Roman" w:hAnsi="Century Gothic" w:cs="Calibri"/>
                <w:color w:val="000000"/>
                <w:sz w:val="14"/>
                <w:szCs w:val="14"/>
              </w:rPr>
            </w:pPr>
            <w:r>
              <w:rPr>
                <w:rFonts w:ascii="Century Gothic" w:eastAsia="Times New Roman" w:hAnsi="Century Gothic" w:cs="Calibri"/>
                <w:color w:val="000000"/>
                <w:sz w:val="14"/>
                <w:szCs w:val="14"/>
              </w:rPr>
              <w:t>19/01/2021</w:t>
            </w:r>
          </w:p>
        </w:tc>
      </w:tr>
    </w:tbl>
    <w:p w14:paraId="00890CA0" w14:textId="77777777" w:rsidR="0082657A" w:rsidRDefault="0082657A" w:rsidP="0082657A">
      <w:pPr>
        <w:spacing w:line="240" w:lineRule="auto"/>
        <w:ind w:left="851"/>
        <w:jc w:val="both"/>
        <w:rPr>
          <w:rFonts w:ascii="Century Gothic" w:hAnsi="Century Gothic"/>
          <w:sz w:val="20"/>
          <w:szCs w:val="20"/>
        </w:rPr>
      </w:pPr>
    </w:p>
    <w:p w14:paraId="74C0DFF4" w14:textId="08AD9DF1" w:rsidR="0082657A" w:rsidRDefault="0082657A" w:rsidP="0082657A">
      <w:pPr>
        <w:jc w:val="both"/>
        <w:rPr>
          <w:rFonts w:ascii="Century Gothic" w:hAnsi="Century Gothic"/>
          <w:sz w:val="20"/>
          <w:szCs w:val="20"/>
        </w:rPr>
      </w:pPr>
    </w:p>
    <w:p w14:paraId="0790C9B2" w14:textId="166C954C" w:rsidR="0082657A" w:rsidRDefault="0082657A" w:rsidP="0082657A">
      <w:pPr>
        <w:jc w:val="both"/>
        <w:rPr>
          <w:rFonts w:ascii="Century Gothic" w:hAnsi="Century Gothic"/>
          <w:sz w:val="20"/>
          <w:szCs w:val="20"/>
        </w:rPr>
      </w:pPr>
    </w:p>
    <w:p w14:paraId="5EA82FFE" w14:textId="77777777" w:rsidR="0082657A" w:rsidRPr="00A81DAF" w:rsidRDefault="0082657A" w:rsidP="0082657A">
      <w:pPr>
        <w:jc w:val="both"/>
        <w:rPr>
          <w:rFonts w:ascii="Century Gothic" w:hAnsi="Century Gothic"/>
        </w:rPr>
      </w:pPr>
    </w:p>
    <w:p w14:paraId="265C9455" w14:textId="77777777" w:rsidR="0082657A" w:rsidRPr="00A56C91" w:rsidRDefault="0082657A" w:rsidP="0082657A">
      <w:pPr>
        <w:pStyle w:val="Prrafodelista"/>
        <w:numPr>
          <w:ilvl w:val="0"/>
          <w:numId w:val="22"/>
        </w:numPr>
        <w:spacing w:line="240" w:lineRule="auto"/>
        <w:ind w:left="1134" w:hanging="425"/>
        <w:jc w:val="both"/>
        <w:rPr>
          <w:rFonts w:ascii="Century Gothic" w:hAnsi="Century Gothic" w:cs="Arial"/>
          <w:sz w:val="20"/>
          <w:szCs w:val="20"/>
        </w:rPr>
      </w:pPr>
      <w:r w:rsidRPr="00A56C91">
        <w:rPr>
          <w:rFonts w:ascii="Century Gothic" w:hAnsi="Century Gothic" w:cs="Arial"/>
          <w:sz w:val="20"/>
          <w:szCs w:val="20"/>
        </w:rPr>
        <w:lastRenderedPageBreak/>
        <w:t>CONSIDERACIONES FISCALES DEL ENTE</w:t>
      </w:r>
    </w:p>
    <w:p w14:paraId="48B34656" w14:textId="77777777" w:rsidR="0082657A" w:rsidRPr="00A56C91" w:rsidRDefault="0082657A" w:rsidP="0082657A">
      <w:pPr>
        <w:pStyle w:val="Prrafodelista"/>
        <w:spacing w:line="240" w:lineRule="auto"/>
        <w:ind w:left="1134"/>
        <w:jc w:val="both"/>
        <w:rPr>
          <w:rFonts w:ascii="Century Gothic" w:hAnsi="Century Gothic" w:cs="Arial"/>
          <w:sz w:val="20"/>
          <w:szCs w:val="20"/>
        </w:rPr>
      </w:pPr>
    </w:p>
    <w:p w14:paraId="209E39B2" w14:textId="77777777" w:rsidR="0082657A" w:rsidRPr="00A56C91" w:rsidRDefault="0082657A" w:rsidP="0082657A">
      <w:pPr>
        <w:pStyle w:val="Prrafodelista"/>
        <w:numPr>
          <w:ilvl w:val="1"/>
          <w:numId w:val="26"/>
        </w:numPr>
        <w:spacing w:line="240" w:lineRule="auto"/>
        <w:ind w:left="1134" w:hanging="141"/>
        <w:jc w:val="both"/>
        <w:rPr>
          <w:rFonts w:ascii="Century Gothic" w:hAnsi="Century Gothic" w:cs="Arial"/>
          <w:sz w:val="20"/>
          <w:szCs w:val="20"/>
        </w:rPr>
      </w:pPr>
      <w:r w:rsidRPr="00A56C91">
        <w:rPr>
          <w:rFonts w:ascii="Century Gothic" w:hAnsi="Century Gothic" w:cs="Arial"/>
          <w:sz w:val="20"/>
          <w:szCs w:val="20"/>
        </w:rPr>
        <w:t>Entero de retenciones mensuales de ISR por sueldos y salarios.</w:t>
      </w:r>
    </w:p>
    <w:p w14:paraId="71181D14" w14:textId="77777777" w:rsidR="0082657A" w:rsidRPr="00A56C91" w:rsidRDefault="0082657A" w:rsidP="0082657A">
      <w:pPr>
        <w:pStyle w:val="Prrafodelista"/>
        <w:numPr>
          <w:ilvl w:val="1"/>
          <w:numId w:val="26"/>
        </w:numPr>
        <w:spacing w:line="240" w:lineRule="auto"/>
        <w:ind w:left="1134" w:hanging="141"/>
        <w:jc w:val="both"/>
        <w:rPr>
          <w:rFonts w:ascii="Century Gothic" w:hAnsi="Century Gothic" w:cs="Arial"/>
          <w:sz w:val="20"/>
          <w:szCs w:val="20"/>
        </w:rPr>
      </w:pPr>
      <w:r w:rsidRPr="00A56C91">
        <w:rPr>
          <w:rFonts w:ascii="Century Gothic" w:hAnsi="Century Gothic" w:cs="Arial"/>
          <w:sz w:val="20"/>
          <w:szCs w:val="20"/>
        </w:rPr>
        <w:t>Declaración informativa anual de retenciones de ISR por sueldos y salarios e ingresos asimilados a salarios.</w:t>
      </w:r>
    </w:p>
    <w:p w14:paraId="45208A0B" w14:textId="77777777" w:rsidR="0082657A" w:rsidRPr="00A56C91" w:rsidRDefault="0082657A" w:rsidP="0082657A">
      <w:pPr>
        <w:pStyle w:val="Prrafodelista"/>
        <w:numPr>
          <w:ilvl w:val="1"/>
          <w:numId w:val="26"/>
        </w:numPr>
        <w:spacing w:line="240" w:lineRule="auto"/>
        <w:ind w:left="1134" w:hanging="141"/>
        <w:jc w:val="both"/>
        <w:rPr>
          <w:rFonts w:ascii="Century Gothic" w:hAnsi="Century Gothic" w:cs="Arial"/>
          <w:sz w:val="20"/>
          <w:szCs w:val="20"/>
        </w:rPr>
      </w:pPr>
      <w:r w:rsidRPr="00A56C91">
        <w:rPr>
          <w:rFonts w:ascii="Century Gothic" w:hAnsi="Century Gothic" w:cs="Arial"/>
          <w:sz w:val="20"/>
          <w:szCs w:val="20"/>
        </w:rPr>
        <w:t xml:space="preserve">Entero de retención de ISR por servicios profesionales mensual. </w:t>
      </w:r>
    </w:p>
    <w:p w14:paraId="0C5C928E" w14:textId="77777777" w:rsidR="0082657A" w:rsidRPr="00A56C91" w:rsidRDefault="0082657A" w:rsidP="0082657A">
      <w:pPr>
        <w:pStyle w:val="Prrafodelista"/>
        <w:numPr>
          <w:ilvl w:val="1"/>
          <w:numId w:val="26"/>
        </w:numPr>
        <w:spacing w:line="240" w:lineRule="auto"/>
        <w:ind w:left="1134" w:hanging="141"/>
        <w:jc w:val="both"/>
        <w:rPr>
          <w:rFonts w:ascii="Century Gothic" w:hAnsi="Century Gothic" w:cs="Arial"/>
          <w:sz w:val="20"/>
          <w:szCs w:val="20"/>
        </w:rPr>
      </w:pPr>
      <w:r w:rsidRPr="00A56C91">
        <w:rPr>
          <w:rFonts w:ascii="Century Gothic" w:hAnsi="Century Gothic" w:cs="Arial"/>
          <w:sz w:val="20"/>
          <w:szCs w:val="20"/>
        </w:rPr>
        <w:t>Declaración informativa anual de retenciones de ISR por arrendamiento de inmuebles.</w:t>
      </w:r>
    </w:p>
    <w:p w14:paraId="566EFACC" w14:textId="77777777" w:rsidR="0082657A" w:rsidRPr="00A56C91" w:rsidRDefault="0082657A" w:rsidP="0082657A">
      <w:pPr>
        <w:pStyle w:val="Prrafodelista"/>
        <w:numPr>
          <w:ilvl w:val="1"/>
          <w:numId w:val="26"/>
        </w:numPr>
        <w:spacing w:line="240" w:lineRule="auto"/>
        <w:ind w:left="1134" w:hanging="141"/>
        <w:jc w:val="both"/>
        <w:rPr>
          <w:rFonts w:ascii="Century Gothic" w:hAnsi="Century Gothic" w:cs="Arial"/>
          <w:sz w:val="20"/>
          <w:szCs w:val="20"/>
        </w:rPr>
      </w:pPr>
      <w:r w:rsidRPr="00A56C91">
        <w:rPr>
          <w:rFonts w:ascii="Century Gothic" w:hAnsi="Century Gothic" w:cs="Arial"/>
          <w:sz w:val="20"/>
          <w:szCs w:val="20"/>
        </w:rPr>
        <w:t>Declaración informativa anual de pagos y retenciones de servicios profesionales. Personas Morales. Impuesto Sobre la Renta.</w:t>
      </w:r>
    </w:p>
    <w:p w14:paraId="7A983A33" w14:textId="77777777" w:rsidR="0082657A" w:rsidRPr="00A56C91" w:rsidRDefault="0082657A" w:rsidP="0082657A">
      <w:pPr>
        <w:pStyle w:val="Prrafodelista"/>
        <w:numPr>
          <w:ilvl w:val="1"/>
          <w:numId w:val="26"/>
        </w:numPr>
        <w:spacing w:line="240" w:lineRule="auto"/>
        <w:ind w:left="1134" w:hanging="141"/>
        <w:jc w:val="both"/>
        <w:rPr>
          <w:rFonts w:ascii="Century Gothic" w:hAnsi="Century Gothic" w:cs="Arial"/>
          <w:sz w:val="20"/>
          <w:szCs w:val="20"/>
        </w:rPr>
      </w:pPr>
      <w:r w:rsidRPr="00A56C91">
        <w:rPr>
          <w:rFonts w:ascii="Century Gothic" w:hAnsi="Century Gothic" w:cs="Arial"/>
          <w:sz w:val="20"/>
          <w:szCs w:val="20"/>
        </w:rPr>
        <w:t>Entero mensual de retenciones de ISR de ingresos por arrendamiento.</w:t>
      </w:r>
    </w:p>
    <w:p w14:paraId="3CFDAB6A" w14:textId="77777777" w:rsidR="0082657A" w:rsidRPr="00A56C91" w:rsidRDefault="0082657A" w:rsidP="0082657A">
      <w:pPr>
        <w:pStyle w:val="Prrafodelista"/>
        <w:numPr>
          <w:ilvl w:val="1"/>
          <w:numId w:val="26"/>
        </w:numPr>
        <w:spacing w:line="240" w:lineRule="auto"/>
        <w:ind w:left="1134" w:hanging="141"/>
        <w:jc w:val="both"/>
        <w:rPr>
          <w:rFonts w:ascii="Century Gothic" w:hAnsi="Century Gothic" w:cs="Arial"/>
          <w:sz w:val="20"/>
          <w:szCs w:val="20"/>
        </w:rPr>
      </w:pPr>
      <w:r w:rsidRPr="00A56C91">
        <w:rPr>
          <w:rFonts w:ascii="Century Gothic" w:hAnsi="Century Gothic" w:cs="Arial"/>
          <w:sz w:val="20"/>
          <w:szCs w:val="20"/>
        </w:rPr>
        <w:t>Informativa anual del subsidio para el empleo.</w:t>
      </w:r>
    </w:p>
    <w:p w14:paraId="6AA5E922" w14:textId="77777777" w:rsidR="0082657A" w:rsidRPr="00A56C91" w:rsidRDefault="0082657A" w:rsidP="0082657A">
      <w:pPr>
        <w:pStyle w:val="Prrafodelista"/>
        <w:numPr>
          <w:ilvl w:val="1"/>
          <w:numId w:val="26"/>
        </w:numPr>
        <w:spacing w:line="240" w:lineRule="auto"/>
        <w:ind w:left="1134" w:hanging="141"/>
        <w:jc w:val="both"/>
        <w:rPr>
          <w:rFonts w:ascii="Century Gothic" w:hAnsi="Century Gothic" w:cs="Arial"/>
          <w:sz w:val="20"/>
          <w:szCs w:val="20"/>
        </w:rPr>
      </w:pPr>
      <w:r w:rsidRPr="00A56C91">
        <w:rPr>
          <w:rFonts w:ascii="Century Gothic" w:hAnsi="Century Gothic" w:cs="Arial"/>
          <w:sz w:val="20"/>
          <w:szCs w:val="20"/>
        </w:rPr>
        <w:t>La contribución fiscal estatal es el 3% sobre nóminas.</w:t>
      </w:r>
    </w:p>
    <w:p w14:paraId="79ED9F34" w14:textId="77777777" w:rsidR="0082657A" w:rsidRPr="00A81DAF" w:rsidRDefault="0082657A" w:rsidP="0082657A">
      <w:pPr>
        <w:spacing w:line="240" w:lineRule="auto"/>
        <w:jc w:val="both"/>
        <w:rPr>
          <w:rFonts w:ascii="Century Gothic" w:hAnsi="Century Gothic"/>
        </w:rPr>
      </w:pPr>
    </w:p>
    <w:p w14:paraId="2C0196A3" w14:textId="77777777" w:rsidR="0082657A" w:rsidRPr="00A56C91" w:rsidRDefault="0082657A" w:rsidP="0082657A">
      <w:pPr>
        <w:pStyle w:val="Prrafodelista"/>
        <w:numPr>
          <w:ilvl w:val="0"/>
          <w:numId w:val="22"/>
        </w:numPr>
        <w:spacing w:after="0" w:line="240" w:lineRule="auto"/>
        <w:ind w:left="1134" w:hanging="425"/>
        <w:jc w:val="both"/>
        <w:rPr>
          <w:rFonts w:ascii="Century Gothic" w:hAnsi="Century Gothic" w:cs="Arial"/>
          <w:sz w:val="20"/>
          <w:szCs w:val="20"/>
        </w:rPr>
      </w:pPr>
      <w:r w:rsidRPr="00A56C91">
        <w:rPr>
          <w:rFonts w:ascii="Century Gothic" w:hAnsi="Century Gothic" w:cs="Arial"/>
          <w:sz w:val="20"/>
          <w:szCs w:val="20"/>
        </w:rPr>
        <w:t>ESTRUCTURA ORGANIZACIONAL BÁSICA</w:t>
      </w:r>
    </w:p>
    <w:p w14:paraId="53FCB1B9" w14:textId="77777777" w:rsidR="0082657A" w:rsidRPr="00A56C91" w:rsidRDefault="0082657A" w:rsidP="0082657A">
      <w:pPr>
        <w:pStyle w:val="Prrafodelista"/>
        <w:spacing w:after="0" w:line="240" w:lineRule="auto"/>
        <w:ind w:left="1134"/>
        <w:jc w:val="both"/>
        <w:rPr>
          <w:rFonts w:ascii="Century Gothic" w:hAnsi="Century Gothic" w:cs="Arial"/>
          <w:sz w:val="20"/>
          <w:szCs w:val="20"/>
        </w:rPr>
      </w:pPr>
    </w:p>
    <w:p w14:paraId="203ADD20" w14:textId="77777777" w:rsidR="0082657A" w:rsidRDefault="0082657A" w:rsidP="0082657A">
      <w:pPr>
        <w:spacing w:line="240" w:lineRule="auto"/>
        <w:ind w:left="709"/>
        <w:jc w:val="both"/>
        <w:rPr>
          <w:rFonts w:ascii="Century Gothic" w:hAnsi="Century Gothic"/>
          <w:sz w:val="20"/>
          <w:szCs w:val="20"/>
        </w:rPr>
      </w:pPr>
      <w:r w:rsidRPr="00A4736F">
        <w:rPr>
          <w:rFonts w:ascii="Century Gothic" w:hAnsi="Century Gothic"/>
          <w:sz w:val="20"/>
          <w:szCs w:val="20"/>
        </w:rPr>
        <w:t xml:space="preserve">Se anexa organigrama actual del Sistema para el Desarrollo Integral de la Familia Michoacana, aprobado en junio 2022. </w:t>
      </w:r>
    </w:p>
    <w:p w14:paraId="0D41E314" w14:textId="77777777" w:rsidR="0082657A" w:rsidRPr="00A4736F" w:rsidRDefault="0082657A" w:rsidP="0082657A">
      <w:pPr>
        <w:spacing w:line="240" w:lineRule="auto"/>
        <w:ind w:left="709"/>
        <w:jc w:val="both"/>
        <w:rPr>
          <w:rFonts w:ascii="Century Gothic" w:hAnsi="Century Gothic"/>
          <w:sz w:val="20"/>
          <w:szCs w:val="20"/>
        </w:rPr>
      </w:pPr>
    </w:p>
    <w:p w14:paraId="33B13090" w14:textId="77777777" w:rsidR="0082657A" w:rsidRDefault="0082657A" w:rsidP="0082657A">
      <w:pPr>
        <w:spacing w:line="240" w:lineRule="auto"/>
        <w:ind w:left="709"/>
        <w:jc w:val="both"/>
        <w:rPr>
          <w:rFonts w:ascii="Century Gothic" w:hAnsi="Century Gothic"/>
          <w:sz w:val="20"/>
          <w:szCs w:val="20"/>
        </w:rPr>
      </w:pPr>
    </w:p>
    <w:p w14:paraId="2FA0C3EE" w14:textId="77777777" w:rsidR="0082657A" w:rsidRDefault="0082657A" w:rsidP="0082657A">
      <w:pPr>
        <w:spacing w:line="240" w:lineRule="auto"/>
        <w:ind w:left="709"/>
        <w:jc w:val="both"/>
        <w:rPr>
          <w:rFonts w:ascii="Century Gothic" w:hAnsi="Century Gothic"/>
          <w:sz w:val="20"/>
          <w:szCs w:val="20"/>
        </w:rPr>
      </w:pPr>
      <w:r>
        <w:rPr>
          <w:noProof/>
        </w:rPr>
        <w:drawing>
          <wp:inline distT="0" distB="0" distL="0" distR="0" wp14:anchorId="7AD84FA4" wp14:editId="57744B20">
            <wp:extent cx="5031105" cy="261110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579" t="14099" r="8601" b="9736"/>
                    <a:stretch/>
                  </pic:blipFill>
                  <pic:spPr bwMode="auto">
                    <a:xfrm>
                      <a:off x="0" y="0"/>
                      <a:ext cx="5071753" cy="2632203"/>
                    </a:xfrm>
                    <a:prstGeom prst="rect">
                      <a:avLst/>
                    </a:prstGeom>
                    <a:ln>
                      <a:noFill/>
                    </a:ln>
                    <a:extLst>
                      <a:ext uri="{53640926-AAD7-44D8-BBD7-CCE9431645EC}">
                        <a14:shadowObscured xmlns:a14="http://schemas.microsoft.com/office/drawing/2010/main"/>
                      </a:ext>
                    </a:extLst>
                  </pic:spPr>
                </pic:pic>
              </a:graphicData>
            </a:graphic>
          </wp:inline>
        </w:drawing>
      </w:r>
    </w:p>
    <w:p w14:paraId="45893D1B" w14:textId="77777777" w:rsidR="0082657A" w:rsidRDefault="0082657A" w:rsidP="0082657A">
      <w:pPr>
        <w:spacing w:line="240" w:lineRule="auto"/>
        <w:ind w:left="709"/>
        <w:jc w:val="both"/>
        <w:rPr>
          <w:rFonts w:ascii="Century Gothic" w:hAnsi="Century Gothic"/>
          <w:sz w:val="20"/>
          <w:szCs w:val="20"/>
        </w:rPr>
      </w:pPr>
    </w:p>
    <w:p w14:paraId="3CF9FEC3" w14:textId="77777777" w:rsidR="0082657A" w:rsidRPr="00A56C91" w:rsidRDefault="0082657A" w:rsidP="0082657A">
      <w:pPr>
        <w:spacing w:line="240" w:lineRule="auto"/>
        <w:jc w:val="both"/>
        <w:rPr>
          <w:rFonts w:ascii="Century Gothic" w:hAnsi="Century Gothic"/>
          <w:sz w:val="20"/>
          <w:szCs w:val="20"/>
        </w:rPr>
      </w:pPr>
    </w:p>
    <w:p w14:paraId="5DAF6364" w14:textId="77777777" w:rsidR="0082657A" w:rsidRPr="00A56C91" w:rsidRDefault="0082657A" w:rsidP="0082657A">
      <w:pPr>
        <w:spacing w:line="240" w:lineRule="auto"/>
        <w:ind w:left="851"/>
        <w:jc w:val="both"/>
        <w:rPr>
          <w:rFonts w:ascii="Century Gothic" w:hAnsi="Century Gothic"/>
          <w:sz w:val="20"/>
          <w:szCs w:val="20"/>
        </w:rPr>
      </w:pPr>
    </w:p>
    <w:p w14:paraId="2C84EA64" w14:textId="77777777" w:rsidR="0082657A" w:rsidRDefault="0082657A" w:rsidP="0082657A">
      <w:pPr>
        <w:pStyle w:val="Prrafodelista"/>
        <w:numPr>
          <w:ilvl w:val="0"/>
          <w:numId w:val="22"/>
        </w:numPr>
        <w:spacing w:after="0" w:line="240" w:lineRule="auto"/>
        <w:ind w:left="1134" w:hanging="425"/>
        <w:jc w:val="both"/>
        <w:rPr>
          <w:rFonts w:ascii="Century Gothic" w:hAnsi="Century Gothic" w:cs="Arial"/>
          <w:sz w:val="20"/>
          <w:szCs w:val="20"/>
        </w:rPr>
      </w:pPr>
      <w:r w:rsidRPr="00A56C91">
        <w:rPr>
          <w:rFonts w:ascii="Century Gothic" w:hAnsi="Century Gothic" w:cs="Arial"/>
          <w:sz w:val="20"/>
          <w:szCs w:val="20"/>
        </w:rPr>
        <w:t>FIDEICOMISOS, MANDATOS Y ANÁLOGOS DE LOS CUALES ES FIDEICOMITENTE O FIDEICOMISARIO.</w:t>
      </w:r>
    </w:p>
    <w:p w14:paraId="0220C9DC" w14:textId="77777777" w:rsidR="0082657A" w:rsidRPr="00A56C91" w:rsidRDefault="0082657A" w:rsidP="0082657A">
      <w:pPr>
        <w:pStyle w:val="Prrafodelista"/>
        <w:spacing w:after="0" w:line="240" w:lineRule="auto"/>
        <w:ind w:left="1134"/>
        <w:jc w:val="both"/>
        <w:rPr>
          <w:rFonts w:ascii="Century Gothic" w:hAnsi="Century Gothic" w:cs="Arial"/>
          <w:sz w:val="20"/>
          <w:szCs w:val="20"/>
        </w:rPr>
      </w:pPr>
    </w:p>
    <w:p w14:paraId="3EECB3FF" w14:textId="77777777" w:rsidR="0082657A" w:rsidRPr="00A56C91" w:rsidRDefault="0082657A" w:rsidP="0082657A">
      <w:pPr>
        <w:spacing w:line="240" w:lineRule="auto"/>
        <w:ind w:left="851"/>
        <w:jc w:val="both"/>
        <w:rPr>
          <w:rFonts w:ascii="Century Gothic" w:hAnsi="Century Gothic"/>
          <w:b/>
          <w:i/>
          <w:sz w:val="20"/>
          <w:szCs w:val="20"/>
        </w:rPr>
      </w:pPr>
      <w:r w:rsidRPr="00A56C91">
        <w:rPr>
          <w:rFonts w:ascii="Century Gothic" w:hAnsi="Century Gothic"/>
          <w:b/>
          <w:i/>
          <w:sz w:val="20"/>
          <w:szCs w:val="20"/>
        </w:rPr>
        <w:t>"FIDEICOMISO DE INVERSIÓN Y ADMINISTRACIÓN F/260018”</w:t>
      </w:r>
    </w:p>
    <w:p w14:paraId="19C20486" w14:textId="77777777" w:rsidR="0082657A" w:rsidRPr="00A56C91" w:rsidRDefault="0082657A" w:rsidP="0082657A">
      <w:pPr>
        <w:spacing w:line="240" w:lineRule="auto"/>
        <w:ind w:left="851"/>
        <w:jc w:val="both"/>
        <w:rPr>
          <w:rFonts w:ascii="Century Gothic" w:hAnsi="Century Gothic"/>
          <w:sz w:val="20"/>
          <w:szCs w:val="20"/>
        </w:rPr>
      </w:pPr>
    </w:p>
    <w:p w14:paraId="43344CB7" w14:textId="77777777" w:rsidR="0082657A" w:rsidRPr="00A56C91" w:rsidRDefault="0082657A" w:rsidP="0082657A">
      <w:pPr>
        <w:spacing w:line="240" w:lineRule="auto"/>
        <w:ind w:left="851"/>
        <w:jc w:val="both"/>
        <w:rPr>
          <w:rFonts w:ascii="Century Gothic" w:hAnsi="Century Gothic"/>
          <w:b/>
          <w:sz w:val="20"/>
          <w:szCs w:val="20"/>
        </w:rPr>
      </w:pPr>
      <w:r w:rsidRPr="00A56C91">
        <w:rPr>
          <w:rFonts w:ascii="Century Gothic" w:hAnsi="Century Gothic"/>
          <w:b/>
          <w:sz w:val="20"/>
          <w:szCs w:val="20"/>
        </w:rPr>
        <w:t>ANTECEDENTES</w:t>
      </w:r>
    </w:p>
    <w:p w14:paraId="486FDF9F" w14:textId="77777777" w:rsidR="0082657A" w:rsidRPr="00A56C91" w:rsidRDefault="0082657A" w:rsidP="0082657A">
      <w:pPr>
        <w:spacing w:line="240" w:lineRule="auto"/>
        <w:ind w:left="851"/>
        <w:jc w:val="both"/>
        <w:rPr>
          <w:rFonts w:ascii="Century Gothic" w:hAnsi="Century Gothic"/>
          <w:sz w:val="20"/>
          <w:szCs w:val="20"/>
        </w:rPr>
      </w:pPr>
    </w:p>
    <w:p w14:paraId="06E2BA1F" w14:textId="77777777" w:rsidR="0082657A" w:rsidRPr="00A56C91" w:rsidRDefault="0082657A" w:rsidP="0082657A">
      <w:pPr>
        <w:spacing w:line="240" w:lineRule="auto"/>
        <w:ind w:left="851"/>
        <w:jc w:val="both"/>
        <w:rPr>
          <w:rFonts w:ascii="Century Gothic" w:hAnsi="Century Gothic"/>
          <w:sz w:val="20"/>
          <w:szCs w:val="20"/>
        </w:rPr>
      </w:pPr>
      <w:r w:rsidRPr="00A56C91">
        <w:rPr>
          <w:rFonts w:ascii="Century Gothic" w:hAnsi="Century Gothic"/>
          <w:sz w:val="20"/>
          <w:szCs w:val="20"/>
        </w:rPr>
        <w:t xml:space="preserve">I. Constitución del Fideicomiso. Mediante escritura pública número 250 de fecha 22 de agosto de 1992, pasada ante la fe del Lic. Ángel Bolaños Guzmán Notario Público número 30 de la ciudad de Morelia, Michoacán, el FIDEICOMIETENTE constituyó un </w:t>
      </w:r>
      <w:r w:rsidRPr="00A56C91">
        <w:rPr>
          <w:rFonts w:ascii="Century Gothic" w:hAnsi="Century Gothic"/>
          <w:sz w:val="20"/>
          <w:szCs w:val="20"/>
        </w:rPr>
        <w:lastRenderedPageBreak/>
        <w:t>contrato de fideicomiso de Inversión y Administración designando como FIDUCIARIO a Banca Serfin, S.A. de C.V. y como FIDEICOMISARIO a EL PATRONATO DEL HOSPITAL INFANTIL DE MORELIA "EVA SÁMANO DE LÓPEZ MATEOS" DEPENDIENTE DE LA SCSPEM (SERVICIOS COORDINADOS DE SALUD PÚBLICA DEL ESTADO DE MICHOACÁN). Quien designará a todos aquellos niños enfermos de cáncer, que a su juicio no cuenten con los recursos económicos para la atención y tratamiento de esta enfermedad, quienes tendrán derecho a recibir los beneficios derivados del presente fideicomiso.</w:t>
      </w:r>
    </w:p>
    <w:p w14:paraId="430AE531" w14:textId="77777777" w:rsidR="0082657A" w:rsidRPr="00A56C91" w:rsidRDefault="0082657A" w:rsidP="0082657A">
      <w:pPr>
        <w:spacing w:line="240" w:lineRule="auto"/>
        <w:ind w:left="851"/>
        <w:jc w:val="both"/>
        <w:rPr>
          <w:rFonts w:ascii="Century Gothic" w:hAnsi="Century Gothic"/>
          <w:sz w:val="20"/>
          <w:szCs w:val="20"/>
        </w:rPr>
      </w:pPr>
    </w:p>
    <w:p w14:paraId="14076FE8" w14:textId="77777777" w:rsidR="0082657A" w:rsidRPr="00A56C91" w:rsidRDefault="0082657A" w:rsidP="0082657A">
      <w:pPr>
        <w:spacing w:line="240" w:lineRule="auto"/>
        <w:ind w:left="851"/>
        <w:jc w:val="both"/>
        <w:rPr>
          <w:rFonts w:ascii="Century Gothic" w:hAnsi="Century Gothic"/>
          <w:sz w:val="20"/>
          <w:szCs w:val="20"/>
        </w:rPr>
      </w:pPr>
      <w:r w:rsidRPr="00A56C91">
        <w:rPr>
          <w:rFonts w:ascii="Century Gothic" w:hAnsi="Century Gothic"/>
          <w:sz w:val="20"/>
          <w:szCs w:val="20"/>
        </w:rPr>
        <w:t>II. Convenio de sustitución Fiduciaria. Que mediante escritura número catorce mil ochocientos siete de fecha 04 de octubre de 1995 pasada ante la fe del Lic. Octavio Peña Torres Notario Público número 52 de Morelia, Michoacán, se efectúo el convenio de sustitución fiduciaria designando como Fiduciario a Bancomer, S.A. Institución de Banca Múltiple Grupo Financiero.</w:t>
      </w:r>
    </w:p>
    <w:p w14:paraId="7C5CC85B" w14:textId="77777777" w:rsidR="0082657A" w:rsidRPr="00A56C91" w:rsidRDefault="0082657A" w:rsidP="0082657A">
      <w:pPr>
        <w:spacing w:line="240" w:lineRule="auto"/>
        <w:ind w:left="851"/>
        <w:jc w:val="both"/>
        <w:rPr>
          <w:rFonts w:ascii="Century Gothic" w:hAnsi="Century Gothic"/>
          <w:sz w:val="20"/>
          <w:szCs w:val="20"/>
        </w:rPr>
      </w:pPr>
    </w:p>
    <w:p w14:paraId="0E7F4A4A" w14:textId="77777777" w:rsidR="0082657A" w:rsidRPr="00A56C91" w:rsidRDefault="0082657A" w:rsidP="0082657A">
      <w:pPr>
        <w:spacing w:line="240" w:lineRule="auto"/>
        <w:ind w:left="851"/>
        <w:jc w:val="both"/>
        <w:rPr>
          <w:rFonts w:ascii="Century Gothic" w:hAnsi="Century Gothic"/>
          <w:sz w:val="20"/>
          <w:szCs w:val="20"/>
        </w:rPr>
      </w:pPr>
      <w:r w:rsidRPr="00A56C91">
        <w:rPr>
          <w:rFonts w:ascii="Century Gothic" w:hAnsi="Century Gothic"/>
          <w:sz w:val="20"/>
          <w:szCs w:val="20"/>
        </w:rPr>
        <w:t>III. Convenio Modificatorio. Con fecha 18 de septiembre del año 2003 se llevó a cabo el convenio modificatorio del contrato de fideicomiso, celebrado por "LA FIDEICOMIETENTE" y "EL FIDUCIARIO" respecto a la declaración I primera inciso "1" uno de este contrato, de la cláusula Tercera, Quinta, Sexta, Sétima y Octava.</w:t>
      </w:r>
    </w:p>
    <w:p w14:paraId="4451BCD8" w14:textId="77777777" w:rsidR="0082657A" w:rsidRPr="00A56C91" w:rsidRDefault="0082657A" w:rsidP="0082657A">
      <w:pPr>
        <w:spacing w:line="240" w:lineRule="auto"/>
        <w:ind w:left="851"/>
        <w:jc w:val="both"/>
        <w:rPr>
          <w:rFonts w:ascii="Century Gothic" w:hAnsi="Century Gothic"/>
          <w:sz w:val="20"/>
          <w:szCs w:val="20"/>
        </w:rPr>
      </w:pPr>
    </w:p>
    <w:p w14:paraId="0EC67AA5" w14:textId="77777777" w:rsidR="0082657A" w:rsidRPr="00A56C91" w:rsidRDefault="0082657A" w:rsidP="0082657A">
      <w:pPr>
        <w:spacing w:line="240" w:lineRule="auto"/>
        <w:ind w:left="851"/>
        <w:jc w:val="both"/>
        <w:rPr>
          <w:rFonts w:ascii="Century Gothic" w:hAnsi="Century Gothic"/>
          <w:sz w:val="20"/>
          <w:szCs w:val="20"/>
        </w:rPr>
      </w:pPr>
      <w:r w:rsidRPr="00A56C91">
        <w:rPr>
          <w:rFonts w:ascii="Century Gothic" w:hAnsi="Century Gothic"/>
          <w:sz w:val="20"/>
          <w:szCs w:val="20"/>
        </w:rPr>
        <w:t>IV. Convenio Modificatorio. Con fecha 24 de marzo de 2021 se llevó a cabo el convenio modificatorio del contrato de fideicomiso, celebrado por el Sistema para el Desarrollo Integral de la Familia Michoacana como "LA FIDEICOMIETENTE" Y/O "FIDEICOMISARIA" y BBVA BANCOMER, S.A. INSTITUCIÓN DE BANCA MÚLTIPLE, GRUPO FINANCIERO BBVA BANCOMER "EL FIDUCIARIO", se realiza modificación a la cláusula QUINTA donde el FIDEICOMIETENTE constituye un COMITÉ TÉCNICO con nombramiento de carácter honorífico."</w:t>
      </w:r>
    </w:p>
    <w:p w14:paraId="6F5BCD0D" w14:textId="77777777" w:rsidR="0082657A" w:rsidRPr="00A81DAF" w:rsidRDefault="0082657A" w:rsidP="0082657A">
      <w:pPr>
        <w:spacing w:line="240" w:lineRule="auto"/>
        <w:ind w:left="851"/>
        <w:jc w:val="both"/>
        <w:rPr>
          <w:rFonts w:ascii="Century Gothic" w:hAnsi="Century Gothic"/>
        </w:rPr>
      </w:pPr>
    </w:p>
    <w:p w14:paraId="2FD66602" w14:textId="77777777" w:rsidR="0082657A" w:rsidRPr="00A81DAF" w:rsidRDefault="0082657A" w:rsidP="0082657A">
      <w:pPr>
        <w:spacing w:line="240" w:lineRule="auto"/>
        <w:ind w:left="851"/>
        <w:jc w:val="both"/>
        <w:rPr>
          <w:rFonts w:ascii="Century Gothic" w:hAnsi="Century Gothic"/>
        </w:rPr>
      </w:pPr>
    </w:p>
    <w:p w14:paraId="4F141EFC" w14:textId="77777777" w:rsidR="0082657A" w:rsidRDefault="0082657A" w:rsidP="0082657A">
      <w:pPr>
        <w:pStyle w:val="Prrafodelista"/>
        <w:numPr>
          <w:ilvl w:val="0"/>
          <w:numId w:val="16"/>
        </w:numPr>
        <w:tabs>
          <w:tab w:val="left" w:pos="709"/>
          <w:tab w:val="left" w:pos="1134"/>
        </w:tabs>
        <w:spacing w:after="0" w:line="240" w:lineRule="auto"/>
        <w:ind w:hanging="12"/>
        <w:jc w:val="both"/>
        <w:rPr>
          <w:rFonts w:ascii="Century Gothic" w:hAnsi="Century Gothic" w:cs="Arial"/>
          <w:b/>
          <w:sz w:val="20"/>
          <w:szCs w:val="20"/>
        </w:rPr>
      </w:pPr>
      <w:r w:rsidRPr="00A56C91">
        <w:rPr>
          <w:rFonts w:ascii="Century Gothic" w:hAnsi="Century Gothic" w:cs="Arial"/>
          <w:b/>
          <w:sz w:val="20"/>
          <w:szCs w:val="20"/>
        </w:rPr>
        <w:t xml:space="preserve">   BASES DE PREPARACIÓN DE LOS ESTADOS FINANCIEROS </w:t>
      </w:r>
    </w:p>
    <w:p w14:paraId="51F59598" w14:textId="77777777" w:rsidR="0082657A" w:rsidRPr="00A56C91" w:rsidRDefault="0082657A" w:rsidP="0082657A">
      <w:pPr>
        <w:pStyle w:val="Prrafodelista"/>
        <w:tabs>
          <w:tab w:val="left" w:pos="709"/>
          <w:tab w:val="left" w:pos="1134"/>
        </w:tabs>
        <w:spacing w:after="0" w:line="240" w:lineRule="auto"/>
        <w:ind w:left="863"/>
        <w:jc w:val="both"/>
        <w:rPr>
          <w:rFonts w:ascii="Century Gothic" w:hAnsi="Century Gothic" w:cs="Arial"/>
          <w:b/>
          <w:sz w:val="20"/>
          <w:szCs w:val="20"/>
        </w:rPr>
      </w:pPr>
    </w:p>
    <w:p w14:paraId="5578BF36" w14:textId="77777777" w:rsidR="0082657A" w:rsidRPr="00A56C91" w:rsidRDefault="0082657A" w:rsidP="0082657A">
      <w:pPr>
        <w:spacing w:line="240" w:lineRule="auto"/>
        <w:ind w:left="851"/>
        <w:jc w:val="both"/>
        <w:rPr>
          <w:rFonts w:ascii="Century Gothic" w:hAnsi="Century Gothic"/>
          <w:sz w:val="20"/>
          <w:szCs w:val="20"/>
        </w:rPr>
      </w:pPr>
      <w:r w:rsidRPr="00A56C91">
        <w:rPr>
          <w:rFonts w:ascii="Century Gothic" w:hAnsi="Century Gothic"/>
          <w:sz w:val="20"/>
          <w:szCs w:val="20"/>
        </w:rPr>
        <w:t>a) Normatividad contable. El Sistema para el Desarrollo Integral de la Familia Michoacana prepara y presenta su información financiera conforme a la Ley General de Contabilidad Gubernamental y con base en los dispositivos técnicos, emitidos por el Consejo Nacional de Armonización Contable (CONAC) en su conjunto.</w:t>
      </w:r>
    </w:p>
    <w:p w14:paraId="144C500A" w14:textId="77777777" w:rsidR="0082657A" w:rsidRPr="00A56C91" w:rsidRDefault="0082657A" w:rsidP="0082657A">
      <w:pPr>
        <w:spacing w:line="240" w:lineRule="auto"/>
        <w:ind w:left="851"/>
        <w:jc w:val="both"/>
        <w:rPr>
          <w:rFonts w:ascii="Century Gothic" w:hAnsi="Century Gothic"/>
          <w:sz w:val="20"/>
          <w:szCs w:val="20"/>
        </w:rPr>
      </w:pPr>
    </w:p>
    <w:p w14:paraId="4EA745CE" w14:textId="77777777" w:rsidR="0082657A" w:rsidRPr="00A56C91" w:rsidRDefault="0082657A" w:rsidP="0082657A">
      <w:pPr>
        <w:spacing w:line="240" w:lineRule="auto"/>
        <w:ind w:left="851"/>
        <w:jc w:val="both"/>
        <w:rPr>
          <w:rFonts w:ascii="Century Gothic" w:hAnsi="Century Gothic"/>
          <w:sz w:val="20"/>
          <w:szCs w:val="20"/>
        </w:rPr>
      </w:pPr>
      <w:r w:rsidRPr="00A56C91">
        <w:rPr>
          <w:rFonts w:ascii="Century Gothic" w:hAnsi="Century Gothic"/>
          <w:sz w:val="20"/>
          <w:szCs w:val="20"/>
        </w:rPr>
        <w:t>b) Postulados básicos. El Sistema DIF Michoacán prepara su información contable en apego a los Postulados Básicos de Contabilidad Gubernamental, los cuales son el fundamento de la normatividad y la base para establecer criterios, reglas, métodos y procedimientos contables, representando estos el marco de referencia que garantiza la uniformidad de la práctica contable gubernamental, permitiendo organizar y mantener la sistematización y control de los elementos financieros que utilizan los entes públicos en la generación de informes, que por su integridad y comparabilidad, resultan indispensables para la correcta contabilización de las operaciones.</w:t>
      </w:r>
    </w:p>
    <w:p w14:paraId="022DD631" w14:textId="77777777" w:rsidR="0082657A" w:rsidRPr="00A56C91" w:rsidRDefault="0082657A" w:rsidP="0082657A">
      <w:pPr>
        <w:spacing w:line="240" w:lineRule="auto"/>
        <w:ind w:left="851"/>
        <w:jc w:val="both"/>
        <w:rPr>
          <w:rFonts w:ascii="Century Gothic" w:hAnsi="Century Gothic"/>
          <w:sz w:val="20"/>
          <w:szCs w:val="20"/>
        </w:rPr>
      </w:pPr>
    </w:p>
    <w:p w14:paraId="337ECDEC" w14:textId="77777777" w:rsidR="0082657A" w:rsidRPr="00A56C91" w:rsidRDefault="0082657A" w:rsidP="0082657A">
      <w:pPr>
        <w:spacing w:line="240" w:lineRule="auto"/>
        <w:ind w:left="851"/>
        <w:jc w:val="both"/>
        <w:rPr>
          <w:rFonts w:ascii="Century Gothic" w:hAnsi="Century Gothic"/>
          <w:sz w:val="20"/>
          <w:szCs w:val="20"/>
        </w:rPr>
      </w:pPr>
      <w:r w:rsidRPr="00A56C91">
        <w:rPr>
          <w:rFonts w:ascii="Century Gothic" w:hAnsi="Century Gothic"/>
          <w:sz w:val="20"/>
          <w:szCs w:val="20"/>
        </w:rPr>
        <w:t>c) Marco Conceptual de Contabilidad Gubernamental. De acuerdo al artículo 21 de la LGCG, la contabilidad se usará en un marco conceptual que representa los conceptos fundamentales para la elaboración de normas, la contabilización, valuación y presentación de la información financiera confiable y comparable.</w:t>
      </w:r>
    </w:p>
    <w:p w14:paraId="22AEB273" w14:textId="77777777" w:rsidR="0082657A" w:rsidRPr="00A56C91" w:rsidRDefault="0082657A" w:rsidP="0082657A">
      <w:pPr>
        <w:spacing w:line="240" w:lineRule="auto"/>
        <w:ind w:left="851"/>
        <w:jc w:val="both"/>
        <w:rPr>
          <w:rFonts w:ascii="Century Gothic" w:hAnsi="Century Gothic"/>
          <w:sz w:val="20"/>
          <w:szCs w:val="20"/>
        </w:rPr>
      </w:pPr>
    </w:p>
    <w:p w14:paraId="2300BCD9" w14:textId="77777777" w:rsidR="0082657A" w:rsidRDefault="0082657A" w:rsidP="0082657A">
      <w:pPr>
        <w:spacing w:line="240" w:lineRule="auto"/>
        <w:jc w:val="both"/>
        <w:rPr>
          <w:rFonts w:ascii="Century Gothic" w:hAnsi="Century Gothic"/>
          <w:sz w:val="20"/>
          <w:szCs w:val="20"/>
        </w:rPr>
      </w:pPr>
    </w:p>
    <w:p w14:paraId="6E5986DA" w14:textId="77777777" w:rsidR="0082657A" w:rsidRPr="00A56C91" w:rsidRDefault="0082657A" w:rsidP="0082657A">
      <w:pPr>
        <w:spacing w:line="240" w:lineRule="auto"/>
        <w:jc w:val="both"/>
        <w:rPr>
          <w:rFonts w:ascii="Century Gothic" w:hAnsi="Century Gothic"/>
          <w:sz w:val="20"/>
          <w:szCs w:val="20"/>
        </w:rPr>
      </w:pPr>
    </w:p>
    <w:p w14:paraId="7B9757F8" w14:textId="77777777" w:rsidR="0082657A" w:rsidRPr="00A56C91" w:rsidRDefault="0082657A" w:rsidP="0082657A">
      <w:pPr>
        <w:pStyle w:val="Prrafodelista"/>
        <w:numPr>
          <w:ilvl w:val="0"/>
          <w:numId w:val="16"/>
        </w:numPr>
        <w:tabs>
          <w:tab w:val="left" w:pos="1276"/>
        </w:tabs>
        <w:spacing w:after="0" w:line="240" w:lineRule="auto"/>
        <w:ind w:hanging="12"/>
        <w:jc w:val="both"/>
        <w:rPr>
          <w:rFonts w:ascii="Century Gothic" w:hAnsi="Century Gothic" w:cs="Arial"/>
          <w:sz w:val="20"/>
          <w:szCs w:val="20"/>
        </w:rPr>
      </w:pPr>
      <w:r w:rsidRPr="00A56C91">
        <w:rPr>
          <w:rFonts w:ascii="Century Gothic" w:hAnsi="Century Gothic" w:cs="Arial"/>
          <w:b/>
          <w:sz w:val="20"/>
          <w:szCs w:val="20"/>
        </w:rPr>
        <w:lastRenderedPageBreak/>
        <w:t xml:space="preserve">POLITICAS DE CONTABILIDAD SIGNIFICATIVAS </w:t>
      </w:r>
    </w:p>
    <w:p w14:paraId="7816D22E" w14:textId="77777777" w:rsidR="0082657A" w:rsidRPr="00A56C91" w:rsidRDefault="0082657A" w:rsidP="0082657A">
      <w:pPr>
        <w:pStyle w:val="Prrafodelista"/>
        <w:tabs>
          <w:tab w:val="left" w:pos="1276"/>
        </w:tabs>
        <w:spacing w:after="0" w:line="240" w:lineRule="auto"/>
        <w:ind w:left="863"/>
        <w:jc w:val="both"/>
        <w:rPr>
          <w:rFonts w:ascii="Century Gothic" w:hAnsi="Century Gothic" w:cs="Arial"/>
          <w:sz w:val="20"/>
          <w:szCs w:val="20"/>
        </w:rPr>
      </w:pPr>
    </w:p>
    <w:p w14:paraId="1E8A301D" w14:textId="77777777" w:rsidR="0082657A" w:rsidRPr="00A56C91" w:rsidRDefault="0082657A" w:rsidP="0082657A">
      <w:pPr>
        <w:spacing w:line="240" w:lineRule="auto"/>
        <w:ind w:left="851"/>
        <w:jc w:val="both"/>
        <w:rPr>
          <w:rFonts w:ascii="Century Gothic" w:hAnsi="Century Gothic"/>
          <w:sz w:val="20"/>
          <w:szCs w:val="20"/>
        </w:rPr>
      </w:pPr>
      <w:r w:rsidRPr="00A56C91">
        <w:rPr>
          <w:rFonts w:ascii="Century Gothic" w:hAnsi="Century Gothic"/>
          <w:sz w:val="20"/>
          <w:szCs w:val="20"/>
        </w:rPr>
        <w:t>a) "Sistema y método de valuación de inventarios y costo de lo vendido. El sistema de valuación de inventarios utilizado es el PEPS (primeras entradas, primeras salidas).</w:t>
      </w:r>
    </w:p>
    <w:p w14:paraId="366496B0" w14:textId="77777777" w:rsidR="0082657A" w:rsidRDefault="0082657A" w:rsidP="0082657A">
      <w:pPr>
        <w:spacing w:line="240" w:lineRule="auto"/>
        <w:ind w:left="851"/>
        <w:jc w:val="both"/>
        <w:rPr>
          <w:rFonts w:ascii="Century Gothic" w:hAnsi="Century Gothic"/>
          <w:sz w:val="20"/>
          <w:szCs w:val="20"/>
        </w:rPr>
      </w:pPr>
    </w:p>
    <w:p w14:paraId="4BF5A2B9" w14:textId="77777777" w:rsidR="0082657A" w:rsidRPr="00A56C91" w:rsidRDefault="0082657A" w:rsidP="0082657A">
      <w:pPr>
        <w:spacing w:line="240" w:lineRule="auto"/>
        <w:ind w:left="851"/>
        <w:jc w:val="both"/>
        <w:rPr>
          <w:rFonts w:ascii="Century Gothic" w:hAnsi="Century Gothic"/>
          <w:sz w:val="20"/>
          <w:szCs w:val="20"/>
        </w:rPr>
      </w:pPr>
    </w:p>
    <w:p w14:paraId="2970634F" w14:textId="77777777" w:rsidR="0082657A" w:rsidRPr="00A56C91" w:rsidRDefault="0082657A" w:rsidP="0082657A">
      <w:pPr>
        <w:spacing w:line="240" w:lineRule="auto"/>
        <w:ind w:left="851"/>
        <w:jc w:val="both"/>
        <w:rPr>
          <w:rFonts w:ascii="Century Gothic" w:hAnsi="Century Gothic"/>
          <w:sz w:val="20"/>
          <w:szCs w:val="20"/>
        </w:rPr>
      </w:pPr>
      <w:r w:rsidRPr="00A56C91">
        <w:rPr>
          <w:rFonts w:ascii="Century Gothic" w:hAnsi="Century Gothic"/>
          <w:b/>
          <w:sz w:val="20"/>
          <w:szCs w:val="20"/>
        </w:rPr>
        <w:t>Reconocimiento de ingresos y gastos</w:t>
      </w:r>
      <w:r w:rsidRPr="00A56C91">
        <w:rPr>
          <w:rFonts w:ascii="Century Gothic" w:hAnsi="Century Gothic"/>
          <w:sz w:val="20"/>
          <w:szCs w:val="20"/>
        </w:rPr>
        <w:t>.</w:t>
      </w:r>
    </w:p>
    <w:p w14:paraId="579E87D8" w14:textId="77777777" w:rsidR="0082657A" w:rsidRPr="00A56C91" w:rsidRDefault="0082657A" w:rsidP="0082657A">
      <w:pPr>
        <w:spacing w:line="240" w:lineRule="auto"/>
        <w:ind w:left="851"/>
        <w:jc w:val="both"/>
        <w:rPr>
          <w:rFonts w:ascii="Century Gothic" w:hAnsi="Century Gothic"/>
          <w:sz w:val="20"/>
          <w:szCs w:val="20"/>
        </w:rPr>
      </w:pPr>
    </w:p>
    <w:p w14:paraId="77CE4182" w14:textId="77777777" w:rsidR="0082657A" w:rsidRPr="00A56C91" w:rsidRDefault="0082657A" w:rsidP="0082657A">
      <w:pPr>
        <w:spacing w:line="240" w:lineRule="auto"/>
        <w:ind w:left="851"/>
        <w:jc w:val="both"/>
        <w:rPr>
          <w:rFonts w:ascii="Century Gothic" w:hAnsi="Century Gothic"/>
          <w:sz w:val="20"/>
          <w:szCs w:val="20"/>
        </w:rPr>
      </w:pPr>
      <w:r w:rsidRPr="00A56C91">
        <w:rPr>
          <w:rFonts w:ascii="Century Gothic" w:hAnsi="Century Gothic"/>
          <w:sz w:val="20"/>
          <w:szCs w:val="20"/>
        </w:rPr>
        <w:t>Los ingresos devengan y recaudan de manera simultánea, los ingresos provenientes de Recurso Propio cuando se prestan los servicios en los Centros de Asistencia Infantil CAI’S, las terapias a los pacientes en el Centro de Rehabilitación y Educación Especial CREE, los servicios de consultas psicológicas, las diferentes actividades recreativas del Centro de Arte y Cultura CEAC y los servicios del Estacionamiento San Francisco, los Recursos Estatales y Federales cuando la Secretaria de Finanzas y Administración realiza las ministraciones al Sistema DIF Michoacán de los Documentos de Ejecución Presupuestaria y Pago.</w:t>
      </w:r>
    </w:p>
    <w:p w14:paraId="3EB4027A" w14:textId="77777777" w:rsidR="0082657A" w:rsidRPr="00A56C91" w:rsidRDefault="0082657A" w:rsidP="0082657A">
      <w:pPr>
        <w:spacing w:line="240" w:lineRule="auto"/>
        <w:ind w:left="851"/>
        <w:jc w:val="both"/>
        <w:rPr>
          <w:rFonts w:ascii="Century Gothic" w:hAnsi="Century Gothic"/>
          <w:sz w:val="20"/>
          <w:szCs w:val="20"/>
        </w:rPr>
      </w:pPr>
    </w:p>
    <w:p w14:paraId="1ACFCBAD" w14:textId="77777777" w:rsidR="0082657A" w:rsidRPr="00A56C91" w:rsidRDefault="0082657A" w:rsidP="0082657A">
      <w:pPr>
        <w:spacing w:line="240" w:lineRule="auto"/>
        <w:ind w:left="851"/>
        <w:jc w:val="both"/>
        <w:rPr>
          <w:rFonts w:ascii="Century Gothic" w:hAnsi="Century Gothic"/>
          <w:sz w:val="20"/>
          <w:szCs w:val="20"/>
        </w:rPr>
      </w:pPr>
      <w:r w:rsidRPr="00A56C91">
        <w:rPr>
          <w:rFonts w:ascii="Century Gothic" w:hAnsi="Century Gothic"/>
          <w:sz w:val="20"/>
          <w:szCs w:val="20"/>
        </w:rPr>
        <w:t>El gasto contable, en el momento de reconocer una obligación de pago a favor de terceros por la recepción de conformidad de bienes y servicios contratados; así como de las obligaciones que deriven de convenios; independientemente de cuándo se paguen.</w:t>
      </w:r>
    </w:p>
    <w:p w14:paraId="30C57F05" w14:textId="77777777" w:rsidR="0082657A" w:rsidRPr="00A81DAF" w:rsidRDefault="0082657A" w:rsidP="0082657A">
      <w:pPr>
        <w:spacing w:line="240" w:lineRule="auto"/>
        <w:ind w:left="851"/>
        <w:jc w:val="both"/>
        <w:rPr>
          <w:rFonts w:ascii="Century Gothic" w:hAnsi="Century Gothic"/>
        </w:rPr>
      </w:pPr>
    </w:p>
    <w:p w14:paraId="23A6AE1F" w14:textId="77777777" w:rsidR="0082657A" w:rsidRPr="00A56C91" w:rsidRDefault="0082657A" w:rsidP="0082657A">
      <w:pPr>
        <w:spacing w:line="240" w:lineRule="auto"/>
        <w:jc w:val="both"/>
        <w:rPr>
          <w:rFonts w:ascii="Century Gothic" w:hAnsi="Century Gothic"/>
          <w:sz w:val="20"/>
          <w:szCs w:val="20"/>
        </w:rPr>
      </w:pPr>
    </w:p>
    <w:p w14:paraId="4C72A3CB" w14:textId="77777777" w:rsidR="0082657A" w:rsidRPr="00A56C91" w:rsidRDefault="0082657A" w:rsidP="0082657A">
      <w:pPr>
        <w:pStyle w:val="Prrafodelista"/>
        <w:numPr>
          <w:ilvl w:val="0"/>
          <w:numId w:val="16"/>
        </w:numPr>
        <w:tabs>
          <w:tab w:val="left" w:pos="1276"/>
        </w:tabs>
        <w:spacing w:after="0" w:line="240" w:lineRule="auto"/>
        <w:ind w:hanging="12"/>
        <w:jc w:val="both"/>
        <w:rPr>
          <w:rFonts w:ascii="Century Gothic" w:hAnsi="Century Gothic" w:cs="Arial"/>
          <w:sz w:val="20"/>
          <w:szCs w:val="20"/>
        </w:rPr>
      </w:pPr>
      <w:r w:rsidRPr="00A56C91">
        <w:rPr>
          <w:rFonts w:ascii="Century Gothic" w:hAnsi="Century Gothic" w:cs="Arial"/>
          <w:b/>
          <w:sz w:val="20"/>
          <w:szCs w:val="20"/>
        </w:rPr>
        <w:t>POSICIÓN EN MONEDA EXTRANJERA Y PROTECCIÓN POR RIESGO CAMBIARIO</w:t>
      </w:r>
    </w:p>
    <w:p w14:paraId="650275FD" w14:textId="77777777" w:rsidR="0082657A" w:rsidRPr="00A56C91" w:rsidRDefault="0082657A" w:rsidP="0082657A">
      <w:pPr>
        <w:pStyle w:val="Prrafodelista"/>
        <w:tabs>
          <w:tab w:val="left" w:pos="1276"/>
        </w:tabs>
        <w:spacing w:after="0" w:line="240" w:lineRule="auto"/>
        <w:ind w:left="863"/>
        <w:jc w:val="both"/>
        <w:rPr>
          <w:rFonts w:ascii="Century Gothic" w:hAnsi="Century Gothic" w:cs="Arial"/>
          <w:sz w:val="20"/>
          <w:szCs w:val="20"/>
        </w:rPr>
      </w:pPr>
    </w:p>
    <w:p w14:paraId="2A75638C" w14:textId="77777777" w:rsidR="0082657A" w:rsidRPr="00A56C91" w:rsidRDefault="0082657A" w:rsidP="0082657A">
      <w:pPr>
        <w:spacing w:line="240" w:lineRule="auto"/>
        <w:ind w:left="851"/>
        <w:jc w:val="both"/>
        <w:rPr>
          <w:rFonts w:ascii="Century Gothic" w:hAnsi="Century Gothic"/>
          <w:sz w:val="20"/>
          <w:szCs w:val="20"/>
        </w:rPr>
      </w:pPr>
      <w:r w:rsidRPr="00A56C91">
        <w:rPr>
          <w:rFonts w:ascii="Century Gothic" w:hAnsi="Century Gothic"/>
          <w:sz w:val="20"/>
          <w:szCs w:val="20"/>
        </w:rPr>
        <w:t>El Sistema DIF Michoacán no maneja operaciones en Moneda Extranjera.</w:t>
      </w:r>
    </w:p>
    <w:p w14:paraId="7478B644" w14:textId="77777777" w:rsidR="0082657A" w:rsidRPr="00A56C91" w:rsidRDefault="0082657A" w:rsidP="0082657A">
      <w:pPr>
        <w:spacing w:line="240" w:lineRule="auto"/>
        <w:ind w:left="851"/>
        <w:jc w:val="both"/>
        <w:rPr>
          <w:rFonts w:ascii="Century Gothic" w:hAnsi="Century Gothic"/>
          <w:sz w:val="20"/>
          <w:szCs w:val="20"/>
        </w:rPr>
      </w:pPr>
    </w:p>
    <w:p w14:paraId="55F548AF" w14:textId="77777777" w:rsidR="0082657A" w:rsidRPr="00A56C91" w:rsidRDefault="0082657A" w:rsidP="0082657A">
      <w:pPr>
        <w:spacing w:line="240" w:lineRule="auto"/>
        <w:jc w:val="both"/>
        <w:rPr>
          <w:rFonts w:ascii="Century Gothic" w:hAnsi="Century Gothic"/>
          <w:sz w:val="20"/>
          <w:szCs w:val="20"/>
        </w:rPr>
      </w:pPr>
    </w:p>
    <w:p w14:paraId="3DF256B0" w14:textId="77777777" w:rsidR="0082657A" w:rsidRPr="00A56C91" w:rsidRDefault="0082657A" w:rsidP="0082657A">
      <w:pPr>
        <w:pStyle w:val="Prrafodelista"/>
        <w:numPr>
          <w:ilvl w:val="0"/>
          <w:numId w:val="16"/>
        </w:numPr>
        <w:tabs>
          <w:tab w:val="left" w:pos="1276"/>
        </w:tabs>
        <w:spacing w:after="0" w:line="240" w:lineRule="auto"/>
        <w:ind w:hanging="12"/>
        <w:jc w:val="both"/>
        <w:rPr>
          <w:rFonts w:ascii="Century Gothic" w:hAnsi="Century Gothic" w:cs="Arial"/>
          <w:b/>
          <w:sz w:val="20"/>
          <w:szCs w:val="20"/>
        </w:rPr>
      </w:pPr>
      <w:r w:rsidRPr="00A56C91">
        <w:rPr>
          <w:rFonts w:ascii="Century Gothic" w:hAnsi="Century Gothic" w:cs="Arial"/>
          <w:b/>
          <w:sz w:val="20"/>
          <w:szCs w:val="20"/>
        </w:rPr>
        <w:t>REPORTE ANALÍTICO DEL ACTIVO</w:t>
      </w:r>
    </w:p>
    <w:p w14:paraId="14F4741C" w14:textId="77777777" w:rsidR="0082657A" w:rsidRPr="00A56C91" w:rsidRDefault="0082657A" w:rsidP="0082657A">
      <w:pPr>
        <w:tabs>
          <w:tab w:val="left" w:pos="1276"/>
        </w:tabs>
        <w:spacing w:line="240" w:lineRule="auto"/>
        <w:ind w:left="851"/>
        <w:jc w:val="both"/>
        <w:rPr>
          <w:rFonts w:ascii="Century Gothic" w:hAnsi="Century Gothic"/>
          <w:b/>
          <w:sz w:val="20"/>
          <w:szCs w:val="20"/>
        </w:rPr>
      </w:pPr>
    </w:p>
    <w:p w14:paraId="0117054E" w14:textId="77777777" w:rsidR="0082657A" w:rsidRPr="00A56C91" w:rsidRDefault="0082657A" w:rsidP="0082657A">
      <w:pPr>
        <w:pStyle w:val="Prrafodelista"/>
        <w:numPr>
          <w:ilvl w:val="0"/>
          <w:numId w:val="5"/>
        </w:numPr>
        <w:tabs>
          <w:tab w:val="left" w:pos="1134"/>
        </w:tabs>
        <w:spacing w:after="0" w:line="240" w:lineRule="auto"/>
        <w:ind w:left="851" w:firstLine="0"/>
        <w:jc w:val="both"/>
        <w:rPr>
          <w:rFonts w:ascii="Century Gothic" w:hAnsi="Century Gothic" w:cs="Arial"/>
          <w:sz w:val="20"/>
          <w:szCs w:val="20"/>
        </w:rPr>
      </w:pPr>
      <w:r w:rsidRPr="00A56C91">
        <w:rPr>
          <w:rFonts w:ascii="Century Gothic" w:hAnsi="Century Gothic" w:cs="Arial"/>
          <w:sz w:val="20"/>
          <w:szCs w:val="20"/>
        </w:rPr>
        <w:t>Vida útil o porcentajes de depreciación, deterioro o amortización utilizados en los diferentes tipos de activos.</w:t>
      </w:r>
    </w:p>
    <w:p w14:paraId="6B333E7A" w14:textId="77777777" w:rsidR="0082657A" w:rsidRDefault="0082657A" w:rsidP="0082657A">
      <w:pPr>
        <w:tabs>
          <w:tab w:val="left" w:pos="1134"/>
        </w:tabs>
        <w:spacing w:line="240" w:lineRule="auto"/>
        <w:jc w:val="both"/>
        <w:rPr>
          <w:rFonts w:ascii="Century Gothic" w:hAnsi="Century Gothic"/>
        </w:rPr>
      </w:pPr>
    </w:p>
    <w:tbl>
      <w:tblPr>
        <w:tblW w:w="8363"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5"/>
        <w:gridCol w:w="2268"/>
      </w:tblGrid>
      <w:tr w:rsidR="0082657A" w:rsidRPr="00A81DAF" w14:paraId="6211B9C6" w14:textId="77777777" w:rsidTr="00934EF8">
        <w:trPr>
          <w:trHeight w:val="615"/>
        </w:trPr>
        <w:tc>
          <w:tcPr>
            <w:tcW w:w="6095" w:type="dxa"/>
            <w:shd w:val="clear" w:color="000000" w:fill="D9D9D9"/>
            <w:noWrap/>
            <w:vAlign w:val="center"/>
            <w:hideMark/>
          </w:tcPr>
          <w:p w14:paraId="27F0B08E" w14:textId="77777777" w:rsidR="0082657A" w:rsidRPr="00A81DAF" w:rsidRDefault="0082657A" w:rsidP="00934EF8">
            <w:pPr>
              <w:spacing w:line="240" w:lineRule="auto"/>
              <w:jc w:val="center"/>
              <w:rPr>
                <w:rFonts w:ascii="Century Gothic" w:eastAsia="Times New Roman" w:hAnsi="Century Gothic" w:cs="Calibri"/>
                <w:b/>
                <w:bCs/>
                <w:color w:val="000000"/>
                <w:sz w:val="18"/>
                <w:szCs w:val="18"/>
              </w:rPr>
            </w:pPr>
            <w:r w:rsidRPr="00A81DAF">
              <w:rPr>
                <w:rFonts w:ascii="Century Gothic" w:eastAsia="Times New Roman" w:hAnsi="Century Gothic" w:cs="Calibri"/>
                <w:b/>
                <w:bCs/>
                <w:color w:val="000000"/>
                <w:sz w:val="18"/>
                <w:szCs w:val="18"/>
              </w:rPr>
              <w:t>ACTIVO FIJO</w:t>
            </w:r>
          </w:p>
        </w:tc>
        <w:tc>
          <w:tcPr>
            <w:tcW w:w="2268" w:type="dxa"/>
            <w:shd w:val="clear" w:color="000000" w:fill="D9D9D9"/>
            <w:vAlign w:val="center"/>
            <w:hideMark/>
          </w:tcPr>
          <w:p w14:paraId="57B1FBB2" w14:textId="77777777" w:rsidR="0082657A" w:rsidRPr="00A81DAF" w:rsidRDefault="0082657A" w:rsidP="00934EF8">
            <w:pPr>
              <w:spacing w:line="240" w:lineRule="auto"/>
              <w:jc w:val="center"/>
              <w:rPr>
                <w:rFonts w:ascii="Century Gothic" w:eastAsia="Times New Roman" w:hAnsi="Century Gothic" w:cs="Calibri"/>
                <w:b/>
                <w:bCs/>
                <w:color w:val="000000"/>
                <w:sz w:val="18"/>
                <w:szCs w:val="18"/>
              </w:rPr>
            </w:pPr>
            <w:r w:rsidRPr="00A81DAF">
              <w:rPr>
                <w:rFonts w:ascii="Century Gothic" w:eastAsia="Times New Roman" w:hAnsi="Century Gothic" w:cs="Calibri"/>
                <w:b/>
                <w:bCs/>
                <w:color w:val="000000"/>
                <w:sz w:val="18"/>
                <w:szCs w:val="18"/>
              </w:rPr>
              <w:t>% DE DEPRECIACIÓN ANUAL</w:t>
            </w:r>
          </w:p>
        </w:tc>
      </w:tr>
      <w:tr w:rsidR="0082657A" w:rsidRPr="00A81DAF" w14:paraId="77A36AAD" w14:textId="77777777" w:rsidTr="00934EF8">
        <w:trPr>
          <w:trHeight w:val="151"/>
        </w:trPr>
        <w:tc>
          <w:tcPr>
            <w:tcW w:w="6095" w:type="dxa"/>
            <w:shd w:val="clear" w:color="auto" w:fill="auto"/>
            <w:vAlign w:val="center"/>
            <w:hideMark/>
          </w:tcPr>
          <w:p w14:paraId="5D10C029" w14:textId="77777777" w:rsidR="0082657A" w:rsidRPr="00A81DAF" w:rsidRDefault="0082657A" w:rsidP="00934EF8">
            <w:pPr>
              <w:spacing w:line="240" w:lineRule="auto"/>
              <w:jc w:val="both"/>
              <w:rPr>
                <w:rFonts w:ascii="Century Gothic" w:eastAsia="Times New Roman" w:hAnsi="Century Gothic" w:cs="Calibri"/>
                <w:color w:val="000000"/>
                <w:sz w:val="18"/>
                <w:szCs w:val="18"/>
              </w:rPr>
            </w:pPr>
            <w:r w:rsidRPr="00A81DAF">
              <w:rPr>
                <w:rFonts w:ascii="Century Gothic" w:eastAsia="Times New Roman" w:hAnsi="Century Gothic" w:cs="Calibri"/>
                <w:color w:val="000000"/>
                <w:sz w:val="18"/>
                <w:szCs w:val="18"/>
              </w:rPr>
              <w:t>Edificios y locales</w:t>
            </w:r>
          </w:p>
        </w:tc>
        <w:tc>
          <w:tcPr>
            <w:tcW w:w="2268" w:type="dxa"/>
            <w:shd w:val="clear" w:color="auto" w:fill="auto"/>
            <w:noWrap/>
            <w:vAlign w:val="center"/>
            <w:hideMark/>
          </w:tcPr>
          <w:p w14:paraId="66A8DFED" w14:textId="77777777" w:rsidR="0082657A" w:rsidRPr="00A81DAF" w:rsidRDefault="0082657A" w:rsidP="00934EF8">
            <w:pPr>
              <w:spacing w:line="240" w:lineRule="auto"/>
              <w:jc w:val="center"/>
              <w:rPr>
                <w:rFonts w:ascii="Century Gothic" w:eastAsia="Times New Roman" w:hAnsi="Century Gothic" w:cs="Calibri"/>
                <w:color w:val="000000"/>
                <w:sz w:val="18"/>
                <w:szCs w:val="18"/>
              </w:rPr>
            </w:pPr>
            <w:r w:rsidRPr="00A81DAF">
              <w:rPr>
                <w:rFonts w:ascii="Century Gothic" w:eastAsia="Times New Roman" w:hAnsi="Century Gothic" w:cs="Calibri"/>
                <w:color w:val="000000"/>
                <w:sz w:val="18"/>
                <w:szCs w:val="18"/>
              </w:rPr>
              <w:t>5%</w:t>
            </w:r>
          </w:p>
        </w:tc>
      </w:tr>
      <w:tr w:rsidR="0082657A" w:rsidRPr="00A81DAF" w14:paraId="22AA5AA6" w14:textId="77777777" w:rsidTr="00934EF8">
        <w:trPr>
          <w:trHeight w:val="184"/>
        </w:trPr>
        <w:tc>
          <w:tcPr>
            <w:tcW w:w="6095" w:type="dxa"/>
            <w:shd w:val="clear" w:color="auto" w:fill="auto"/>
            <w:vAlign w:val="center"/>
            <w:hideMark/>
          </w:tcPr>
          <w:p w14:paraId="5340580C" w14:textId="77777777" w:rsidR="0082657A" w:rsidRPr="00A81DAF" w:rsidRDefault="0082657A" w:rsidP="00934EF8">
            <w:pPr>
              <w:spacing w:line="240" w:lineRule="auto"/>
              <w:jc w:val="both"/>
              <w:rPr>
                <w:rFonts w:ascii="Century Gothic" w:eastAsia="Times New Roman" w:hAnsi="Century Gothic" w:cs="Calibri"/>
                <w:color w:val="000000"/>
                <w:sz w:val="18"/>
                <w:szCs w:val="18"/>
              </w:rPr>
            </w:pPr>
            <w:r w:rsidRPr="00A81DAF">
              <w:rPr>
                <w:rFonts w:ascii="Century Gothic" w:eastAsia="Times New Roman" w:hAnsi="Century Gothic" w:cs="Calibri"/>
                <w:color w:val="000000"/>
                <w:sz w:val="18"/>
                <w:szCs w:val="18"/>
              </w:rPr>
              <w:t>Mobiliario</w:t>
            </w:r>
          </w:p>
        </w:tc>
        <w:tc>
          <w:tcPr>
            <w:tcW w:w="2268" w:type="dxa"/>
            <w:shd w:val="clear" w:color="auto" w:fill="auto"/>
            <w:noWrap/>
            <w:vAlign w:val="center"/>
            <w:hideMark/>
          </w:tcPr>
          <w:p w14:paraId="667E9F18" w14:textId="77777777" w:rsidR="0082657A" w:rsidRPr="00A81DAF" w:rsidRDefault="0082657A" w:rsidP="00934EF8">
            <w:pPr>
              <w:spacing w:line="240" w:lineRule="auto"/>
              <w:jc w:val="center"/>
              <w:rPr>
                <w:rFonts w:ascii="Century Gothic" w:eastAsia="Times New Roman" w:hAnsi="Century Gothic" w:cs="Calibri"/>
                <w:color w:val="000000"/>
                <w:sz w:val="18"/>
                <w:szCs w:val="18"/>
              </w:rPr>
            </w:pPr>
            <w:r w:rsidRPr="00A81DAF">
              <w:rPr>
                <w:rFonts w:ascii="Century Gothic" w:eastAsia="Times New Roman" w:hAnsi="Century Gothic" w:cs="Calibri"/>
                <w:color w:val="000000"/>
                <w:sz w:val="18"/>
                <w:szCs w:val="18"/>
              </w:rPr>
              <w:t>20%</w:t>
            </w:r>
          </w:p>
        </w:tc>
      </w:tr>
      <w:tr w:rsidR="0082657A" w:rsidRPr="00A81DAF" w14:paraId="36C413C3" w14:textId="77777777" w:rsidTr="00934EF8">
        <w:trPr>
          <w:trHeight w:val="229"/>
        </w:trPr>
        <w:tc>
          <w:tcPr>
            <w:tcW w:w="6095" w:type="dxa"/>
            <w:shd w:val="clear" w:color="auto" w:fill="auto"/>
            <w:vAlign w:val="center"/>
            <w:hideMark/>
          </w:tcPr>
          <w:p w14:paraId="7C64609A" w14:textId="77777777" w:rsidR="0082657A" w:rsidRPr="00A81DAF" w:rsidRDefault="0082657A" w:rsidP="00934EF8">
            <w:pPr>
              <w:spacing w:line="240" w:lineRule="auto"/>
              <w:jc w:val="both"/>
              <w:rPr>
                <w:rFonts w:ascii="Century Gothic" w:eastAsia="Times New Roman" w:hAnsi="Century Gothic" w:cs="Calibri"/>
                <w:color w:val="000000"/>
                <w:sz w:val="18"/>
                <w:szCs w:val="18"/>
              </w:rPr>
            </w:pPr>
            <w:r w:rsidRPr="00A81DAF">
              <w:rPr>
                <w:rFonts w:ascii="Century Gothic" w:eastAsia="Times New Roman" w:hAnsi="Century Gothic" w:cs="Calibri"/>
                <w:color w:val="000000"/>
                <w:sz w:val="18"/>
                <w:szCs w:val="18"/>
              </w:rPr>
              <w:t>Bienes informáticos</w:t>
            </w:r>
          </w:p>
        </w:tc>
        <w:tc>
          <w:tcPr>
            <w:tcW w:w="2268" w:type="dxa"/>
            <w:shd w:val="clear" w:color="auto" w:fill="auto"/>
            <w:noWrap/>
            <w:vAlign w:val="center"/>
            <w:hideMark/>
          </w:tcPr>
          <w:p w14:paraId="31DAED08" w14:textId="77777777" w:rsidR="0082657A" w:rsidRPr="00A81DAF" w:rsidRDefault="0082657A" w:rsidP="00934EF8">
            <w:pPr>
              <w:spacing w:line="240" w:lineRule="auto"/>
              <w:jc w:val="center"/>
              <w:rPr>
                <w:rFonts w:ascii="Century Gothic" w:eastAsia="Times New Roman" w:hAnsi="Century Gothic" w:cs="Calibri"/>
                <w:color w:val="000000"/>
                <w:sz w:val="18"/>
                <w:szCs w:val="18"/>
              </w:rPr>
            </w:pPr>
            <w:r w:rsidRPr="00A81DAF">
              <w:rPr>
                <w:rFonts w:ascii="Century Gothic" w:eastAsia="Times New Roman" w:hAnsi="Century Gothic" w:cs="Calibri"/>
                <w:color w:val="000000"/>
                <w:sz w:val="18"/>
                <w:szCs w:val="18"/>
              </w:rPr>
              <w:t>30%</w:t>
            </w:r>
          </w:p>
        </w:tc>
      </w:tr>
      <w:tr w:rsidR="0082657A" w:rsidRPr="00A81DAF" w14:paraId="1E60FFAB" w14:textId="77777777" w:rsidTr="00934EF8">
        <w:trPr>
          <w:trHeight w:val="119"/>
        </w:trPr>
        <w:tc>
          <w:tcPr>
            <w:tcW w:w="6095" w:type="dxa"/>
            <w:shd w:val="clear" w:color="auto" w:fill="auto"/>
            <w:vAlign w:val="center"/>
            <w:hideMark/>
          </w:tcPr>
          <w:p w14:paraId="1B370119" w14:textId="77777777" w:rsidR="0082657A" w:rsidRPr="00A81DAF" w:rsidRDefault="0082657A" w:rsidP="00934EF8">
            <w:pPr>
              <w:spacing w:line="240" w:lineRule="auto"/>
              <w:jc w:val="both"/>
              <w:rPr>
                <w:rFonts w:ascii="Century Gothic" w:eastAsia="Times New Roman" w:hAnsi="Century Gothic" w:cs="Calibri"/>
                <w:color w:val="000000"/>
                <w:sz w:val="18"/>
                <w:szCs w:val="18"/>
              </w:rPr>
            </w:pPr>
            <w:r w:rsidRPr="00A81DAF">
              <w:rPr>
                <w:rFonts w:ascii="Century Gothic" w:eastAsia="Times New Roman" w:hAnsi="Century Gothic" w:cs="Calibri"/>
                <w:color w:val="000000"/>
                <w:sz w:val="18"/>
                <w:szCs w:val="18"/>
              </w:rPr>
              <w:t>Equipo de administración</w:t>
            </w:r>
          </w:p>
        </w:tc>
        <w:tc>
          <w:tcPr>
            <w:tcW w:w="2268" w:type="dxa"/>
            <w:shd w:val="clear" w:color="auto" w:fill="auto"/>
            <w:noWrap/>
            <w:vAlign w:val="center"/>
            <w:hideMark/>
          </w:tcPr>
          <w:p w14:paraId="2831ED15" w14:textId="77777777" w:rsidR="0082657A" w:rsidRPr="00A81DAF" w:rsidRDefault="0082657A" w:rsidP="00934EF8">
            <w:pPr>
              <w:spacing w:line="240" w:lineRule="auto"/>
              <w:jc w:val="center"/>
              <w:rPr>
                <w:rFonts w:ascii="Century Gothic" w:eastAsia="Times New Roman" w:hAnsi="Century Gothic" w:cs="Calibri"/>
                <w:color w:val="000000"/>
                <w:sz w:val="18"/>
                <w:szCs w:val="18"/>
              </w:rPr>
            </w:pPr>
            <w:r w:rsidRPr="00A81DAF">
              <w:rPr>
                <w:rFonts w:ascii="Century Gothic" w:eastAsia="Times New Roman" w:hAnsi="Century Gothic" w:cs="Calibri"/>
                <w:color w:val="000000"/>
                <w:sz w:val="18"/>
                <w:szCs w:val="18"/>
              </w:rPr>
              <w:t>10%</w:t>
            </w:r>
          </w:p>
        </w:tc>
      </w:tr>
      <w:tr w:rsidR="0082657A" w:rsidRPr="00A81DAF" w14:paraId="506CC2D4" w14:textId="77777777" w:rsidTr="00934EF8">
        <w:trPr>
          <w:trHeight w:val="165"/>
        </w:trPr>
        <w:tc>
          <w:tcPr>
            <w:tcW w:w="6095" w:type="dxa"/>
            <w:shd w:val="clear" w:color="auto" w:fill="auto"/>
            <w:vAlign w:val="center"/>
            <w:hideMark/>
          </w:tcPr>
          <w:p w14:paraId="0A3D1013" w14:textId="77777777" w:rsidR="0082657A" w:rsidRPr="00A81DAF" w:rsidRDefault="0082657A" w:rsidP="00934EF8">
            <w:pPr>
              <w:spacing w:line="240" w:lineRule="auto"/>
              <w:jc w:val="both"/>
              <w:rPr>
                <w:rFonts w:ascii="Century Gothic" w:eastAsia="Times New Roman" w:hAnsi="Century Gothic" w:cs="Calibri"/>
                <w:color w:val="000000"/>
                <w:sz w:val="18"/>
                <w:szCs w:val="18"/>
              </w:rPr>
            </w:pPr>
            <w:r w:rsidRPr="00A81DAF">
              <w:rPr>
                <w:rFonts w:ascii="Century Gothic" w:eastAsia="Times New Roman" w:hAnsi="Century Gothic" w:cs="Calibri"/>
                <w:color w:val="000000"/>
                <w:sz w:val="18"/>
                <w:szCs w:val="18"/>
              </w:rPr>
              <w:t>Cámaras fotográficas y de video</w:t>
            </w:r>
          </w:p>
        </w:tc>
        <w:tc>
          <w:tcPr>
            <w:tcW w:w="2268" w:type="dxa"/>
            <w:shd w:val="clear" w:color="auto" w:fill="auto"/>
            <w:noWrap/>
            <w:vAlign w:val="center"/>
            <w:hideMark/>
          </w:tcPr>
          <w:p w14:paraId="639E7148" w14:textId="77777777" w:rsidR="0082657A" w:rsidRPr="00A81DAF" w:rsidRDefault="0082657A" w:rsidP="00934EF8">
            <w:pPr>
              <w:spacing w:line="240" w:lineRule="auto"/>
              <w:jc w:val="center"/>
              <w:rPr>
                <w:rFonts w:ascii="Century Gothic" w:eastAsia="Times New Roman" w:hAnsi="Century Gothic" w:cs="Calibri"/>
                <w:color w:val="000000"/>
                <w:sz w:val="18"/>
                <w:szCs w:val="18"/>
              </w:rPr>
            </w:pPr>
            <w:r w:rsidRPr="00A81DAF">
              <w:rPr>
                <w:rFonts w:ascii="Century Gothic" w:eastAsia="Times New Roman" w:hAnsi="Century Gothic" w:cs="Calibri"/>
                <w:color w:val="000000"/>
                <w:sz w:val="18"/>
                <w:szCs w:val="18"/>
              </w:rPr>
              <w:t>10%</w:t>
            </w:r>
          </w:p>
        </w:tc>
      </w:tr>
      <w:tr w:rsidR="0082657A" w:rsidRPr="00A81DAF" w14:paraId="39B378EA" w14:textId="77777777" w:rsidTr="00934EF8">
        <w:trPr>
          <w:trHeight w:val="211"/>
        </w:trPr>
        <w:tc>
          <w:tcPr>
            <w:tcW w:w="6095" w:type="dxa"/>
            <w:shd w:val="clear" w:color="auto" w:fill="auto"/>
            <w:vAlign w:val="center"/>
            <w:hideMark/>
          </w:tcPr>
          <w:p w14:paraId="777B1987" w14:textId="77777777" w:rsidR="0082657A" w:rsidRPr="00A81DAF" w:rsidRDefault="0082657A" w:rsidP="00934EF8">
            <w:pPr>
              <w:spacing w:line="240" w:lineRule="auto"/>
              <w:jc w:val="both"/>
              <w:rPr>
                <w:rFonts w:ascii="Century Gothic" w:eastAsia="Times New Roman" w:hAnsi="Century Gothic" w:cs="Calibri"/>
                <w:color w:val="000000"/>
                <w:sz w:val="18"/>
                <w:szCs w:val="18"/>
              </w:rPr>
            </w:pPr>
            <w:r w:rsidRPr="00A81DAF">
              <w:rPr>
                <w:rFonts w:ascii="Century Gothic" w:eastAsia="Times New Roman" w:hAnsi="Century Gothic" w:cs="Calibri"/>
                <w:color w:val="000000"/>
                <w:sz w:val="18"/>
                <w:szCs w:val="18"/>
              </w:rPr>
              <w:t>Equipo educacional y recreativo</w:t>
            </w:r>
          </w:p>
        </w:tc>
        <w:tc>
          <w:tcPr>
            <w:tcW w:w="2268" w:type="dxa"/>
            <w:shd w:val="clear" w:color="auto" w:fill="auto"/>
            <w:noWrap/>
            <w:vAlign w:val="center"/>
            <w:hideMark/>
          </w:tcPr>
          <w:p w14:paraId="488F3A11" w14:textId="77777777" w:rsidR="0082657A" w:rsidRPr="00A81DAF" w:rsidRDefault="0082657A" w:rsidP="00934EF8">
            <w:pPr>
              <w:spacing w:line="240" w:lineRule="auto"/>
              <w:jc w:val="center"/>
              <w:rPr>
                <w:rFonts w:ascii="Century Gothic" w:eastAsia="Times New Roman" w:hAnsi="Century Gothic" w:cs="Calibri"/>
                <w:color w:val="000000"/>
                <w:sz w:val="18"/>
                <w:szCs w:val="18"/>
              </w:rPr>
            </w:pPr>
            <w:r w:rsidRPr="00A81DAF">
              <w:rPr>
                <w:rFonts w:ascii="Century Gothic" w:eastAsia="Times New Roman" w:hAnsi="Century Gothic" w:cs="Calibri"/>
                <w:color w:val="000000"/>
                <w:sz w:val="18"/>
                <w:szCs w:val="18"/>
              </w:rPr>
              <w:t>10%</w:t>
            </w:r>
          </w:p>
        </w:tc>
      </w:tr>
      <w:tr w:rsidR="0082657A" w:rsidRPr="00A81DAF" w14:paraId="6F51761C" w14:textId="77777777" w:rsidTr="00934EF8">
        <w:trPr>
          <w:trHeight w:val="258"/>
        </w:trPr>
        <w:tc>
          <w:tcPr>
            <w:tcW w:w="6095" w:type="dxa"/>
            <w:shd w:val="clear" w:color="auto" w:fill="auto"/>
            <w:vAlign w:val="center"/>
            <w:hideMark/>
          </w:tcPr>
          <w:p w14:paraId="35328193" w14:textId="77777777" w:rsidR="0082657A" w:rsidRPr="00A81DAF" w:rsidRDefault="0082657A" w:rsidP="00934EF8">
            <w:pPr>
              <w:spacing w:line="240" w:lineRule="auto"/>
              <w:jc w:val="both"/>
              <w:rPr>
                <w:rFonts w:ascii="Century Gothic" w:eastAsia="Times New Roman" w:hAnsi="Century Gothic" w:cs="Calibri"/>
                <w:color w:val="000000"/>
                <w:sz w:val="18"/>
                <w:szCs w:val="18"/>
              </w:rPr>
            </w:pPr>
            <w:r w:rsidRPr="00A81DAF">
              <w:rPr>
                <w:rFonts w:ascii="Century Gothic" w:eastAsia="Times New Roman" w:hAnsi="Century Gothic" w:cs="Calibri"/>
                <w:color w:val="000000"/>
                <w:sz w:val="18"/>
                <w:szCs w:val="18"/>
              </w:rPr>
              <w:t>Equipo médico y de laboratorio</w:t>
            </w:r>
          </w:p>
        </w:tc>
        <w:tc>
          <w:tcPr>
            <w:tcW w:w="2268" w:type="dxa"/>
            <w:shd w:val="clear" w:color="auto" w:fill="auto"/>
            <w:noWrap/>
            <w:vAlign w:val="center"/>
            <w:hideMark/>
          </w:tcPr>
          <w:p w14:paraId="6DA1B2B3" w14:textId="77777777" w:rsidR="0082657A" w:rsidRPr="00A81DAF" w:rsidRDefault="0082657A" w:rsidP="00934EF8">
            <w:pPr>
              <w:spacing w:line="240" w:lineRule="auto"/>
              <w:jc w:val="center"/>
              <w:rPr>
                <w:rFonts w:ascii="Century Gothic" w:eastAsia="Times New Roman" w:hAnsi="Century Gothic" w:cs="Calibri"/>
                <w:color w:val="000000"/>
                <w:sz w:val="18"/>
                <w:szCs w:val="18"/>
              </w:rPr>
            </w:pPr>
            <w:r w:rsidRPr="00A81DAF">
              <w:rPr>
                <w:rFonts w:ascii="Century Gothic" w:eastAsia="Times New Roman" w:hAnsi="Century Gothic" w:cs="Calibri"/>
                <w:color w:val="000000"/>
                <w:sz w:val="18"/>
                <w:szCs w:val="18"/>
              </w:rPr>
              <w:t>10%</w:t>
            </w:r>
          </w:p>
        </w:tc>
      </w:tr>
      <w:tr w:rsidR="0082657A" w:rsidRPr="00A81DAF" w14:paraId="6EECE25C" w14:textId="77777777" w:rsidTr="00934EF8">
        <w:trPr>
          <w:trHeight w:val="261"/>
        </w:trPr>
        <w:tc>
          <w:tcPr>
            <w:tcW w:w="6095" w:type="dxa"/>
            <w:shd w:val="clear" w:color="auto" w:fill="auto"/>
            <w:vAlign w:val="center"/>
            <w:hideMark/>
          </w:tcPr>
          <w:p w14:paraId="232CFE65" w14:textId="77777777" w:rsidR="0082657A" w:rsidRPr="00A81DAF" w:rsidRDefault="0082657A" w:rsidP="00934EF8">
            <w:pPr>
              <w:spacing w:line="240" w:lineRule="auto"/>
              <w:jc w:val="both"/>
              <w:rPr>
                <w:rFonts w:ascii="Century Gothic" w:eastAsia="Times New Roman" w:hAnsi="Century Gothic" w:cs="Calibri"/>
                <w:color w:val="000000"/>
                <w:sz w:val="18"/>
                <w:szCs w:val="18"/>
              </w:rPr>
            </w:pPr>
            <w:r w:rsidRPr="00A81DAF">
              <w:rPr>
                <w:rFonts w:ascii="Century Gothic" w:eastAsia="Times New Roman" w:hAnsi="Century Gothic" w:cs="Calibri"/>
                <w:color w:val="000000"/>
                <w:sz w:val="18"/>
                <w:szCs w:val="18"/>
              </w:rPr>
              <w:t>Instrumental médico y de laboratorio</w:t>
            </w:r>
          </w:p>
        </w:tc>
        <w:tc>
          <w:tcPr>
            <w:tcW w:w="2268" w:type="dxa"/>
            <w:shd w:val="clear" w:color="auto" w:fill="auto"/>
            <w:noWrap/>
            <w:vAlign w:val="center"/>
            <w:hideMark/>
          </w:tcPr>
          <w:p w14:paraId="102823AA" w14:textId="77777777" w:rsidR="0082657A" w:rsidRPr="00A81DAF" w:rsidRDefault="0082657A" w:rsidP="00934EF8">
            <w:pPr>
              <w:spacing w:line="240" w:lineRule="auto"/>
              <w:jc w:val="center"/>
              <w:rPr>
                <w:rFonts w:ascii="Century Gothic" w:eastAsia="Times New Roman" w:hAnsi="Century Gothic" w:cs="Calibri"/>
                <w:color w:val="000000"/>
                <w:sz w:val="18"/>
                <w:szCs w:val="18"/>
              </w:rPr>
            </w:pPr>
            <w:r w:rsidRPr="00A81DAF">
              <w:rPr>
                <w:rFonts w:ascii="Century Gothic" w:eastAsia="Times New Roman" w:hAnsi="Century Gothic" w:cs="Calibri"/>
                <w:color w:val="000000"/>
                <w:sz w:val="18"/>
                <w:szCs w:val="18"/>
              </w:rPr>
              <w:t>10%</w:t>
            </w:r>
          </w:p>
        </w:tc>
      </w:tr>
      <w:tr w:rsidR="0082657A" w:rsidRPr="00A81DAF" w14:paraId="2E1F9B93" w14:textId="77777777" w:rsidTr="00934EF8">
        <w:trPr>
          <w:trHeight w:val="266"/>
        </w:trPr>
        <w:tc>
          <w:tcPr>
            <w:tcW w:w="6095" w:type="dxa"/>
            <w:shd w:val="clear" w:color="auto" w:fill="auto"/>
            <w:vAlign w:val="center"/>
            <w:hideMark/>
          </w:tcPr>
          <w:p w14:paraId="10B4C6B5" w14:textId="77777777" w:rsidR="0082657A" w:rsidRPr="00A81DAF" w:rsidRDefault="0082657A" w:rsidP="00934EF8">
            <w:pPr>
              <w:spacing w:line="240" w:lineRule="auto"/>
              <w:jc w:val="both"/>
              <w:rPr>
                <w:rFonts w:ascii="Century Gothic" w:eastAsia="Times New Roman" w:hAnsi="Century Gothic" w:cs="Calibri"/>
                <w:color w:val="000000"/>
                <w:sz w:val="18"/>
                <w:szCs w:val="18"/>
              </w:rPr>
            </w:pPr>
            <w:r w:rsidRPr="00A81DAF">
              <w:rPr>
                <w:rFonts w:ascii="Century Gothic" w:eastAsia="Times New Roman" w:hAnsi="Century Gothic" w:cs="Calibri"/>
                <w:color w:val="000000"/>
                <w:sz w:val="18"/>
                <w:szCs w:val="18"/>
              </w:rPr>
              <w:t>Vehículos y equipo terrestres, destinados a servicio</w:t>
            </w:r>
          </w:p>
        </w:tc>
        <w:tc>
          <w:tcPr>
            <w:tcW w:w="2268" w:type="dxa"/>
            <w:shd w:val="clear" w:color="auto" w:fill="auto"/>
            <w:noWrap/>
            <w:vAlign w:val="center"/>
            <w:hideMark/>
          </w:tcPr>
          <w:p w14:paraId="0237B4CC" w14:textId="77777777" w:rsidR="0082657A" w:rsidRPr="00A81DAF" w:rsidRDefault="0082657A" w:rsidP="00934EF8">
            <w:pPr>
              <w:spacing w:line="240" w:lineRule="auto"/>
              <w:jc w:val="center"/>
              <w:rPr>
                <w:rFonts w:ascii="Century Gothic" w:eastAsia="Times New Roman" w:hAnsi="Century Gothic" w:cs="Calibri"/>
                <w:color w:val="000000"/>
                <w:sz w:val="18"/>
                <w:szCs w:val="18"/>
              </w:rPr>
            </w:pPr>
            <w:r w:rsidRPr="00A81DAF">
              <w:rPr>
                <w:rFonts w:ascii="Century Gothic" w:eastAsia="Times New Roman" w:hAnsi="Century Gothic" w:cs="Calibri"/>
                <w:color w:val="000000"/>
                <w:sz w:val="18"/>
                <w:szCs w:val="18"/>
              </w:rPr>
              <w:t>25%</w:t>
            </w:r>
          </w:p>
        </w:tc>
      </w:tr>
      <w:tr w:rsidR="0082657A" w:rsidRPr="00A81DAF" w14:paraId="629E9DE8" w14:textId="77777777" w:rsidTr="00934EF8">
        <w:trPr>
          <w:trHeight w:val="266"/>
        </w:trPr>
        <w:tc>
          <w:tcPr>
            <w:tcW w:w="6095" w:type="dxa"/>
            <w:shd w:val="clear" w:color="auto" w:fill="auto"/>
            <w:vAlign w:val="center"/>
            <w:hideMark/>
          </w:tcPr>
          <w:p w14:paraId="0DA0295B" w14:textId="77777777" w:rsidR="0082657A" w:rsidRPr="00A81DAF" w:rsidRDefault="0082657A" w:rsidP="00934EF8">
            <w:pPr>
              <w:spacing w:line="240" w:lineRule="auto"/>
              <w:jc w:val="both"/>
              <w:rPr>
                <w:rFonts w:ascii="Century Gothic" w:eastAsia="Times New Roman" w:hAnsi="Century Gothic" w:cs="Calibri"/>
                <w:color w:val="000000"/>
                <w:sz w:val="18"/>
                <w:szCs w:val="18"/>
              </w:rPr>
            </w:pPr>
            <w:r w:rsidRPr="00A81DAF">
              <w:rPr>
                <w:rFonts w:ascii="Century Gothic" w:eastAsia="Times New Roman" w:hAnsi="Century Gothic" w:cs="Calibri"/>
                <w:color w:val="000000"/>
                <w:sz w:val="18"/>
                <w:szCs w:val="18"/>
              </w:rPr>
              <w:t>Equipos y aparatos de comunicaciones y telecomunicaciones</w:t>
            </w:r>
          </w:p>
        </w:tc>
        <w:tc>
          <w:tcPr>
            <w:tcW w:w="2268" w:type="dxa"/>
            <w:shd w:val="clear" w:color="auto" w:fill="auto"/>
            <w:noWrap/>
            <w:vAlign w:val="center"/>
            <w:hideMark/>
          </w:tcPr>
          <w:p w14:paraId="545F2F18" w14:textId="77777777" w:rsidR="0082657A" w:rsidRPr="00A81DAF" w:rsidRDefault="0082657A" w:rsidP="00934EF8">
            <w:pPr>
              <w:spacing w:line="240" w:lineRule="auto"/>
              <w:jc w:val="center"/>
              <w:rPr>
                <w:rFonts w:ascii="Century Gothic" w:eastAsia="Times New Roman" w:hAnsi="Century Gothic" w:cs="Calibri"/>
                <w:color w:val="000000"/>
                <w:sz w:val="18"/>
                <w:szCs w:val="18"/>
              </w:rPr>
            </w:pPr>
            <w:r w:rsidRPr="00A81DAF">
              <w:rPr>
                <w:rFonts w:ascii="Century Gothic" w:eastAsia="Times New Roman" w:hAnsi="Century Gothic" w:cs="Calibri"/>
                <w:color w:val="000000"/>
                <w:sz w:val="18"/>
                <w:szCs w:val="18"/>
              </w:rPr>
              <w:t>25%</w:t>
            </w:r>
          </w:p>
        </w:tc>
      </w:tr>
      <w:tr w:rsidR="0082657A" w:rsidRPr="00A81DAF" w14:paraId="145C6172" w14:textId="77777777" w:rsidTr="00934EF8">
        <w:trPr>
          <w:trHeight w:val="260"/>
        </w:trPr>
        <w:tc>
          <w:tcPr>
            <w:tcW w:w="6095" w:type="dxa"/>
            <w:shd w:val="clear" w:color="auto" w:fill="auto"/>
            <w:vAlign w:val="center"/>
            <w:hideMark/>
          </w:tcPr>
          <w:p w14:paraId="7A1CC696" w14:textId="77777777" w:rsidR="0082657A" w:rsidRPr="00A81DAF" w:rsidRDefault="0082657A" w:rsidP="00934EF8">
            <w:pPr>
              <w:spacing w:line="240" w:lineRule="auto"/>
              <w:jc w:val="both"/>
              <w:rPr>
                <w:rFonts w:ascii="Century Gothic" w:eastAsia="Times New Roman" w:hAnsi="Century Gothic" w:cs="Calibri"/>
                <w:color w:val="000000"/>
                <w:sz w:val="18"/>
                <w:szCs w:val="18"/>
              </w:rPr>
            </w:pPr>
            <w:r w:rsidRPr="00A81DAF">
              <w:rPr>
                <w:rFonts w:ascii="Century Gothic" w:eastAsia="Times New Roman" w:hAnsi="Century Gothic" w:cs="Calibri"/>
                <w:color w:val="000000"/>
                <w:sz w:val="18"/>
                <w:szCs w:val="18"/>
              </w:rPr>
              <w:t>Maquinaria, equipo eléctrico y electrónico</w:t>
            </w:r>
          </w:p>
        </w:tc>
        <w:tc>
          <w:tcPr>
            <w:tcW w:w="2268" w:type="dxa"/>
            <w:shd w:val="clear" w:color="auto" w:fill="auto"/>
            <w:noWrap/>
            <w:vAlign w:val="center"/>
            <w:hideMark/>
          </w:tcPr>
          <w:p w14:paraId="3CFB6B9E" w14:textId="77777777" w:rsidR="0082657A" w:rsidRPr="00A81DAF" w:rsidRDefault="0082657A" w:rsidP="00934EF8">
            <w:pPr>
              <w:spacing w:line="240" w:lineRule="auto"/>
              <w:jc w:val="center"/>
              <w:rPr>
                <w:rFonts w:ascii="Century Gothic" w:eastAsia="Times New Roman" w:hAnsi="Century Gothic" w:cs="Calibri"/>
                <w:color w:val="000000"/>
                <w:sz w:val="18"/>
                <w:szCs w:val="18"/>
              </w:rPr>
            </w:pPr>
            <w:r w:rsidRPr="00A81DAF">
              <w:rPr>
                <w:rFonts w:ascii="Century Gothic" w:eastAsia="Times New Roman" w:hAnsi="Century Gothic" w:cs="Calibri"/>
                <w:color w:val="000000"/>
                <w:sz w:val="18"/>
                <w:szCs w:val="18"/>
              </w:rPr>
              <w:t>20%</w:t>
            </w:r>
          </w:p>
        </w:tc>
      </w:tr>
      <w:tr w:rsidR="0082657A" w:rsidRPr="00A81DAF" w14:paraId="390DD5D1" w14:textId="77777777" w:rsidTr="00934EF8">
        <w:trPr>
          <w:trHeight w:val="121"/>
        </w:trPr>
        <w:tc>
          <w:tcPr>
            <w:tcW w:w="6095" w:type="dxa"/>
            <w:shd w:val="clear" w:color="auto" w:fill="auto"/>
            <w:vAlign w:val="center"/>
            <w:hideMark/>
          </w:tcPr>
          <w:p w14:paraId="37130C1C" w14:textId="77777777" w:rsidR="0082657A" w:rsidRPr="00A81DAF" w:rsidRDefault="0082657A" w:rsidP="00934EF8">
            <w:pPr>
              <w:spacing w:line="240" w:lineRule="auto"/>
              <w:jc w:val="both"/>
              <w:rPr>
                <w:rFonts w:ascii="Century Gothic" w:eastAsia="Times New Roman" w:hAnsi="Century Gothic" w:cs="Calibri"/>
                <w:color w:val="000000"/>
                <w:sz w:val="18"/>
                <w:szCs w:val="18"/>
              </w:rPr>
            </w:pPr>
            <w:r w:rsidRPr="00A81DAF">
              <w:rPr>
                <w:rFonts w:ascii="Century Gothic" w:eastAsia="Times New Roman" w:hAnsi="Century Gothic" w:cs="Calibri"/>
                <w:color w:val="000000"/>
                <w:sz w:val="18"/>
                <w:szCs w:val="18"/>
              </w:rPr>
              <w:t>Herramientas y máquinas herramienta</w:t>
            </w:r>
          </w:p>
        </w:tc>
        <w:tc>
          <w:tcPr>
            <w:tcW w:w="2268" w:type="dxa"/>
            <w:shd w:val="clear" w:color="auto" w:fill="auto"/>
            <w:noWrap/>
            <w:vAlign w:val="center"/>
            <w:hideMark/>
          </w:tcPr>
          <w:p w14:paraId="70C462C3" w14:textId="77777777" w:rsidR="0082657A" w:rsidRPr="00A81DAF" w:rsidRDefault="0082657A" w:rsidP="00934EF8">
            <w:pPr>
              <w:spacing w:line="240" w:lineRule="auto"/>
              <w:jc w:val="center"/>
              <w:rPr>
                <w:rFonts w:ascii="Century Gothic" w:eastAsia="Times New Roman" w:hAnsi="Century Gothic" w:cs="Calibri"/>
                <w:color w:val="000000"/>
                <w:sz w:val="18"/>
                <w:szCs w:val="18"/>
              </w:rPr>
            </w:pPr>
            <w:r w:rsidRPr="00A81DAF">
              <w:rPr>
                <w:rFonts w:ascii="Century Gothic" w:eastAsia="Times New Roman" w:hAnsi="Century Gothic" w:cs="Calibri"/>
                <w:color w:val="000000"/>
                <w:sz w:val="18"/>
                <w:szCs w:val="18"/>
              </w:rPr>
              <w:t>20%</w:t>
            </w:r>
          </w:p>
        </w:tc>
      </w:tr>
    </w:tbl>
    <w:p w14:paraId="62D079E2" w14:textId="77777777" w:rsidR="0082657A" w:rsidRDefault="0082657A" w:rsidP="0082657A">
      <w:pPr>
        <w:pStyle w:val="Prrafodelista"/>
        <w:tabs>
          <w:tab w:val="left" w:pos="1276"/>
        </w:tabs>
        <w:spacing w:line="240" w:lineRule="auto"/>
        <w:ind w:left="863"/>
        <w:jc w:val="both"/>
        <w:rPr>
          <w:rFonts w:ascii="Century Gothic" w:hAnsi="Century Gothic" w:cs="Arial"/>
          <w:b/>
          <w:sz w:val="20"/>
          <w:szCs w:val="20"/>
        </w:rPr>
      </w:pPr>
    </w:p>
    <w:p w14:paraId="72E0AD76" w14:textId="77777777" w:rsidR="0082657A" w:rsidRDefault="0082657A" w:rsidP="0082657A">
      <w:pPr>
        <w:pStyle w:val="Prrafodelista"/>
        <w:tabs>
          <w:tab w:val="left" w:pos="1276"/>
        </w:tabs>
        <w:spacing w:line="240" w:lineRule="auto"/>
        <w:ind w:left="863"/>
        <w:jc w:val="both"/>
        <w:rPr>
          <w:rFonts w:ascii="Century Gothic" w:hAnsi="Century Gothic" w:cs="Arial"/>
          <w:b/>
          <w:sz w:val="20"/>
          <w:szCs w:val="20"/>
        </w:rPr>
      </w:pPr>
    </w:p>
    <w:p w14:paraId="306B8A52" w14:textId="77777777" w:rsidR="0082657A" w:rsidRDefault="0082657A" w:rsidP="0082657A">
      <w:pPr>
        <w:pStyle w:val="Prrafodelista"/>
        <w:tabs>
          <w:tab w:val="left" w:pos="1276"/>
        </w:tabs>
        <w:spacing w:line="240" w:lineRule="auto"/>
        <w:ind w:left="863"/>
        <w:jc w:val="both"/>
        <w:rPr>
          <w:rFonts w:ascii="Century Gothic" w:hAnsi="Century Gothic" w:cs="Arial"/>
          <w:b/>
          <w:sz w:val="20"/>
          <w:szCs w:val="20"/>
        </w:rPr>
      </w:pPr>
    </w:p>
    <w:p w14:paraId="28A62868" w14:textId="77777777" w:rsidR="0082657A" w:rsidRDefault="0082657A" w:rsidP="0082657A">
      <w:pPr>
        <w:pStyle w:val="Prrafodelista"/>
        <w:tabs>
          <w:tab w:val="left" w:pos="1276"/>
        </w:tabs>
        <w:spacing w:line="240" w:lineRule="auto"/>
        <w:ind w:left="863"/>
        <w:jc w:val="both"/>
        <w:rPr>
          <w:rFonts w:ascii="Century Gothic" w:hAnsi="Century Gothic" w:cs="Arial"/>
          <w:b/>
          <w:sz w:val="20"/>
          <w:szCs w:val="20"/>
        </w:rPr>
      </w:pPr>
    </w:p>
    <w:p w14:paraId="0968F59A" w14:textId="77777777" w:rsidR="0082657A" w:rsidRPr="00B85A7A" w:rsidRDefault="0082657A" w:rsidP="0082657A">
      <w:pPr>
        <w:pStyle w:val="Prrafodelista"/>
        <w:numPr>
          <w:ilvl w:val="0"/>
          <w:numId w:val="16"/>
        </w:numPr>
        <w:tabs>
          <w:tab w:val="left" w:pos="1276"/>
        </w:tabs>
        <w:spacing w:line="240" w:lineRule="auto"/>
        <w:ind w:hanging="12"/>
        <w:jc w:val="both"/>
        <w:rPr>
          <w:rFonts w:ascii="Century Gothic" w:hAnsi="Century Gothic"/>
          <w:sz w:val="20"/>
          <w:szCs w:val="20"/>
        </w:rPr>
      </w:pPr>
      <w:r w:rsidRPr="00B85A7A">
        <w:rPr>
          <w:rFonts w:ascii="Century Gothic" w:hAnsi="Century Gothic" w:cs="Arial"/>
          <w:b/>
          <w:sz w:val="20"/>
          <w:szCs w:val="20"/>
        </w:rPr>
        <w:t>FIDEICOMISOS, MANDATOS Y ANÁLOGOS</w:t>
      </w:r>
      <w:r w:rsidRPr="00B85A7A">
        <w:rPr>
          <w:rFonts w:ascii="Century Gothic" w:hAnsi="Century Gothic"/>
          <w:sz w:val="20"/>
          <w:szCs w:val="20"/>
        </w:rPr>
        <w:tab/>
      </w:r>
      <w:r w:rsidRPr="00B85A7A">
        <w:rPr>
          <w:rFonts w:ascii="Century Gothic" w:hAnsi="Century Gothic"/>
          <w:sz w:val="20"/>
          <w:szCs w:val="20"/>
        </w:rPr>
        <w:tab/>
      </w:r>
      <w:r w:rsidRPr="00B85A7A">
        <w:rPr>
          <w:rFonts w:ascii="Century Gothic" w:hAnsi="Century Gothic"/>
          <w:sz w:val="20"/>
          <w:szCs w:val="20"/>
        </w:rPr>
        <w:tab/>
      </w:r>
      <w:r w:rsidRPr="00B85A7A">
        <w:rPr>
          <w:rFonts w:ascii="Century Gothic" w:hAnsi="Century Gothic" w:cs="Arial"/>
          <w:sz w:val="20"/>
          <w:szCs w:val="20"/>
        </w:rPr>
        <w:tab/>
      </w:r>
      <w:r w:rsidRPr="00B85A7A">
        <w:rPr>
          <w:rFonts w:ascii="Century Gothic" w:hAnsi="Century Gothic" w:cs="Arial"/>
          <w:sz w:val="20"/>
          <w:szCs w:val="20"/>
        </w:rPr>
        <w:tab/>
      </w:r>
    </w:p>
    <w:p w14:paraId="1AA2C3EE" w14:textId="77777777" w:rsidR="0082657A" w:rsidRPr="00A56C91" w:rsidRDefault="0082657A" w:rsidP="0082657A">
      <w:pPr>
        <w:pStyle w:val="Prrafodelista"/>
        <w:tabs>
          <w:tab w:val="left" w:pos="1276"/>
        </w:tabs>
        <w:spacing w:line="240" w:lineRule="auto"/>
        <w:ind w:left="863"/>
        <w:jc w:val="both"/>
        <w:rPr>
          <w:rFonts w:ascii="Century Gothic" w:hAnsi="Century Gothic"/>
          <w:sz w:val="20"/>
          <w:szCs w:val="20"/>
        </w:rPr>
      </w:pPr>
      <w:r w:rsidRPr="00A56C91">
        <w:rPr>
          <w:rFonts w:ascii="Century Gothic" w:hAnsi="Century Gothic" w:cs="Arial"/>
          <w:sz w:val="20"/>
          <w:szCs w:val="20"/>
        </w:rPr>
        <w:tab/>
      </w:r>
      <w:r w:rsidRPr="00A56C91">
        <w:rPr>
          <w:rFonts w:ascii="Century Gothic" w:hAnsi="Century Gothic" w:cs="Arial"/>
          <w:sz w:val="20"/>
          <w:szCs w:val="20"/>
        </w:rPr>
        <w:tab/>
      </w:r>
      <w:r w:rsidRPr="00A56C91">
        <w:rPr>
          <w:rFonts w:ascii="Century Gothic" w:hAnsi="Century Gothic" w:cs="Arial"/>
          <w:sz w:val="20"/>
          <w:szCs w:val="20"/>
        </w:rPr>
        <w:tab/>
      </w:r>
      <w:r w:rsidRPr="00A56C91">
        <w:rPr>
          <w:rFonts w:ascii="Century Gothic" w:hAnsi="Century Gothic" w:cs="Arial"/>
          <w:sz w:val="20"/>
          <w:szCs w:val="20"/>
        </w:rPr>
        <w:tab/>
      </w:r>
      <w:r w:rsidRPr="00A56C91">
        <w:rPr>
          <w:rFonts w:ascii="Century Gothic" w:hAnsi="Century Gothic" w:cs="Arial"/>
          <w:sz w:val="20"/>
          <w:szCs w:val="20"/>
        </w:rPr>
        <w:tab/>
      </w:r>
      <w:r w:rsidRPr="00A56C91">
        <w:rPr>
          <w:rFonts w:ascii="Century Gothic" w:hAnsi="Century Gothic" w:cs="Arial"/>
          <w:sz w:val="20"/>
          <w:szCs w:val="20"/>
        </w:rPr>
        <w:tab/>
      </w:r>
      <w:r w:rsidRPr="00A56C91">
        <w:rPr>
          <w:rFonts w:ascii="Century Gothic" w:hAnsi="Century Gothic" w:cs="Arial"/>
          <w:sz w:val="20"/>
          <w:szCs w:val="20"/>
        </w:rPr>
        <w:tab/>
      </w:r>
      <w:r w:rsidRPr="00A56C91">
        <w:rPr>
          <w:rFonts w:ascii="Century Gothic" w:hAnsi="Century Gothic" w:cs="Arial"/>
          <w:sz w:val="20"/>
          <w:szCs w:val="20"/>
        </w:rPr>
        <w:tab/>
      </w:r>
      <w:r w:rsidRPr="00A56C91">
        <w:rPr>
          <w:rFonts w:ascii="Century Gothic" w:hAnsi="Century Gothic" w:cs="Arial"/>
          <w:sz w:val="20"/>
          <w:szCs w:val="20"/>
        </w:rPr>
        <w:tab/>
      </w:r>
      <w:r w:rsidRPr="00A56C91">
        <w:rPr>
          <w:rFonts w:ascii="Century Gothic" w:hAnsi="Century Gothic" w:cs="Arial"/>
          <w:sz w:val="20"/>
          <w:szCs w:val="20"/>
        </w:rPr>
        <w:tab/>
      </w:r>
    </w:p>
    <w:p w14:paraId="714330AA" w14:textId="60FFE067" w:rsidR="0082657A" w:rsidRDefault="0082657A" w:rsidP="0082657A">
      <w:pPr>
        <w:pStyle w:val="Prrafodelista"/>
        <w:spacing w:line="240" w:lineRule="auto"/>
        <w:ind w:left="863"/>
        <w:jc w:val="both"/>
        <w:rPr>
          <w:rFonts w:ascii="Century Gothic" w:hAnsi="Century Gothic" w:cs="Arial"/>
          <w:sz w:val="20"/>
          <w:szCs w:val="20"/>
        </w:rPr>
      </w:pPr>
      <w:r w:rsidRPr="00A56C91">
        <w:rPr>
          <w:rFonts w:ascii="Century Gothic" w:hAnsi="Century Gothic" w:cs="Arial"/>
          <w:sz w:val="20"/>
          <w:szCs w:val="20"/>
        </w:rPr>
        <w:t>El Sistema para el Desarrollo Integral de la Familia Michoacana, cuenta con un fideicomiso de inversión y administraci</w:t>
      </w:r>
      <w:r w:rsidR="004422E5">
        <w:rPr>
          <w:rFonts w:ascii="Century Gothic" w:hAnsi="Century Gothic"/>
          <w:sz w:val="20"/>
          <w:szCs w:val="20"/>
        </w:rPr>
        <w:t>ón número F/260018, al 3</w:t>
      </w:r>
      <w:r w:rsidR="006825D1">
        <w:rPr>
          <w:rFonts w:ascii="Century Gothic" w:hAnsi="Century Gothic"/>
          <w:sz w:val="20"/>
          <w:szCs w:val="20"/>
        </w:rPr>
        <w:t>1</w:t>
      </w:r>
      <w:r w:rsidR="004422E5">
        <w:rPr>
          <w:rFonts w:ascii="Century Gothic" w:hAnsi="Century Gothic"/>
          <w:sz w:val="20"/>
          <w:szCs w:val="20"/>
        </w:rPr>
        <w:t xml:space="preserve"> de </w:t>
      </w:r>
      <w:r w:rsidR="006825D1">
        <w:rPr>
          <w:rFonts w:ascii="Century Gothic" w:hAnsi="Century Gothic"/>
          <w:sz w:val="20"/>
          <w:szCs w:val="20"/>
        </w:rPr>
        <w:t>dic</w:t>
      </w:r>
      <w:r w:rsidR="004422E5">
        <w:rPr>
          <w:rFonts w:ascii="Century Gothic" w:hAnsi="Century Gothic"/>
          <w:sz w:val="20"/>
          <w:szCs w:val="20"/>
        </w:rPr>
        <w:t>iembre</w:t>
      </w:r>
      <w:r>
        <w:rPr>
          <w:rFonts w:ascii="Century Gothic" w:hAnsi="Century Gothic"/>
          <w:sz w:val="20"/>
          <w:szCs w:val="20"/>
        </w:rPr>
        <w:t xml:space="preserve"> </w:t>
      </w:r>
      <w:r w:rsidRPr="00A56C91">
        <w:rPr>
          <w:rFonts w:ascii="Century Gothic" w:hAnsi="Century Gothic" w:cs="Arial"/>
          <w:sz w:val="20"/>
          <w:szCs w:val="20"/>
        </w:rPr>
        <w:t xml:space="preserve">presenta un saldo según estado de cuenta </w:t>
      </w:r>
      <w:r w:rsidRPr="0042144C">
        <w:rPr>
          <w:rFonts w:ascii="Century Gothic" w:hAnsi="Century Gothic" w:cs="Arial"/>
          <w:sz w:val="20"/>
          <w:szCs w:val="20"/>
        </w:rPr>
        <w:t xml:space="preserve">bancario </w:t>
      </w:r>
      <w:r w:rsidRPr="00003030">
        <w:rPr>
          <w:rFonts w:ascii="Century Gothic" w:hAnsi="Century Gothic" w:cs="Arial"/>
          <w:sz w:val="20"/>
          <w:szCs w:val="20"/>
        </w:rPr>
        <w:t xml:space="preserve">de </w:t>
      </w:r>
      <w:r w:rsidRPr="00003030">
        <w:rPr>
          <w:rFonts w:ascii="Century Gothic" w:hAnsi="Century Gothic"/>
          <w:sz w:val="20"/>
          <w:szCs w:val="20"/>
        </w:rPr>
        <w:t>$2,6</w:t>
      </w:r>
      <w:r w:rsidR="00311BB7" w:rsidRPr="00003030">
        <w:rPr>
          <w:rFonts w:ascii="Century Gothic" w:hAnsi="Century Gothic"/>
          <w:sz w:val="20"/>
          <w:szCs w:val="20"/>
        </w:rPr>
        <w:t>37</w:t>
      </w:r>
      <w:r w:rsidRPr="00003030">
        <w:rPr>
          <w:rFonts w:ascii="Century Gothic" w:hAnsi="Century Gothic"/>
          <w:sz w:val="20"/>
          <w:szCs w:val="20"/>
        </w:rPr>
        <w:t>,</w:t>
      </w:r>
      <w:r w:rsidR="00311BB7" w:rsidRPr="00003030">
        <w:rPr>
          <w:rFonts w:ascii="Century Gothic" w:hAnsi="Century Gothic"/>
          <w:sz w:val="20"/>
          <w:szCs w:val="20"/>
        </w:rPr>
        <w:t>986</w:t>
      </w:r>
      <w:r w:rsidRPr="00003030">
        <w:rPr>
          <w:rFonts w:ascii="Century Gothic" w:hAnsi="Century Gothic"/>
          <w:sz w:val="20"/>
          <w:szCs w:val="20"/>
        </w:rPr>
        <w:t>.5</w:t>
      </w:r>
      <w:r w:rsidR="00311BB7" w:rsidRPr="00003030">
        <w:rPr>
          <w:rFonts w:ascii="Century Gothic" w:hAnsi="Century Gothic"/>
          <w:sz w:val="20"/>
          <w:szCs w:val="20"/>
        </w:rPr>
        <w:t>0</w:t>
      </w:r>
      <w:r w:rsidRPr="00003030">
        <w:rPr>
          <w:rFonts w:ascii="Century Gothic" w:hAnsi="Century Gothic"/>
          <w:sz w:val="20"/>
          <w:szCs w:val="20"/>
        </w:rPr>
        <w:t xml:space="preserve"> (dos millones seiscientos </w:t>
      </w:r>
      <w:r w:rsidR="00311BB7" w:rsidRPr="00003030">
        <w:rPr>
          <w:rFonts w:ascii="Century Gothic" w:hAnsi="Century Gothic"/>
          <w:sz w:val="20"/>
          <w:szCs w:val="20"/>
        </w:rPr>
        <w:t>treinta y siete</w:t>
      </w:r>
      <w:r w:rsidRPr="00003030">
        <w:rPr>
          <w:rFonts w:ascii="Century Gothic" w:hAnsi="Century Gothic"/>
          <w:sz w:val="20"/>
          <w:szCs w:val="20"/>
        </w:rPr>
        <w:t xml:space="preserve"> mil </w:t>
      </w:r>
      <w:r w:rsidR="00311BB7" w:rsidRPr="00003030">
        <w:rPr>
          <w:rFonts w:ascii="Century Gothic" w:hAnsi="Century Gothic"/>
          <w:sz w:val="20"/>
          <w:szCs w:val="20"/>
        </w:rPr>
        <w:t>nove</w:t>
      </w:r>
      <w:r w:rsidRPr="00003030">
        <w:rPr>
          <w:rFonts w:ascii="Century Gothic" w:hAnsi="Century Gothic"/>
          <w:sz w:val="20"/>
          <w:szCs w:val="20"/>
        </w:rPr>
        <w:t xml:space="preserve">cientos </w:t>
      </w:r>
      <w:r w:rsidR="00311BB7" w:rsidRPr="00003030">
        <w:rPr>
          <w:rFonts w:ascii="Century Gothic" w:hAnsi="Century Gothic"/>
          <w:sz w:val="20"/>
          <w:szCs w:val="20"/>
        </w:rPr>
        <w:t>ochenta y seis</w:t>
      </w:r>
      <w:r w:rsidRPr="00003030">
        <w:rPr>
          <w:rFonts w:ascii="Century Gothic" w:hAnsi="Century Gothic"/>
          <w:sz w:val="20"/>
          <w:szCs w:val="20"/>
        </w:rPr>
        <w:t xml:space="preserve"> pesos </w:t>
      </w:r>
      <w:r w:rsidR="00311BB7" w:rsidRPr="00003030">
        <w:rPr>
          <w:rFonts w:ascii="Century Gothic" w:hAnsi="Century Gothic"/>
          <w:sz w:val="20"/>
          <w:szCs w:val="20"/>
        </w:rPr>
        <w:t>50</w:t>
      </w:r>
      <w:r w:rsidRPr="00003030">
        <w:rPr>
          <w:rFonts w:ascii="Century Gothic" w:hAnsi="Century Gothic"/>
          <w:sz w:val="20"/>
          <w:szCs w:val="20"/>
        </w:rPr>
        <w:t>/100 M.N.).</w:t>
      </w:r>
    </w:p>
    <w:p w14:paraId="39AED43B" w14:textId="77777777" w:rsidR="0082657A" w:rsidRDefault="0082657A" w:rsidP="0082657A">
      <w:pPr>
        <w:jc w:val="both"/>
        <w:rPr>
          <w:rFonts w:ascii="Century Gothic" w:hAnsi="Century Gothic"/>
          <w:sz w:val="20"/>
          <w:szCs w:val="20"/>
        </w:rPr>
      </w:pPr>
    </w:p>
    <w:p w14:paraId="0310B99F" w14:textId="77777777" w:rsidR="0082657A" w:rsidRPr="00415006" w:rsidRDefault="0082657A" w:rsidP="0082657A">
      <w:pPr>
        <w:jc w:val="both"/>
        <w:rPr>
          <w:rFonts w:ascii="Century Gothic" w:hAnsi="Century Gothic"/>
          <w:sz w:val="20"/>
          <w:szCs w:val="20"/>
        </w:rPr>
      </w:pPr>
    </w:p>
    <w:p w14:paraId="33ADC89A" w14:textId="77777777" w:rsidR="0082657A" w:rsidRPr="00A56C91" w:rsidRDefault="0082657A" w:rsidP="0082657A">
      <w:pPr>
        <w:pStyle w:val="Prrafodelista"/>
        <w:numPr>
          <w:ilvl w:val="0"/>
          <w:numId w:val="16"/>
        </w:numPr>
        <w:ind w:hanging="12"/>
        <w:jc w:val="both"/>
        <w:rPr>
          <w:rFonts w:ascii="Century Gothic" w:hAnsi="Century Gothic" w:cs="Arial"/>
          <w:sz w:val="20"/>
          <w:szCs w:val="20"/>
        </w:rPr>
      </w:pPr>
      <w:r w:rsidRPr="006A7612">
        <w:rPr>
          <w:rFonts w:ascii="Century Gothic" w:hAnsi="Century Gothic" w:cs="Arial"/>
          <w:b/>
          <w:sz w:val="20"/>
          <w:szCs w:val="20"/>
        </w:rPr>
        <w:t>REPORTE DE LA RECAUDACIÓN</w:t>
      </w:r>
      <w:r w:rsidRPr="00A56C91">
        <w:rPr>
          <w:rFonts w:ascii="Century Gothic" w:hAnsi="Century Gothic" w:cs="Arial"/>
          <w:sz w:val="20"/>
          <w:szCs w:val="20"/>
        </w:rPr>
        <w:tab/>
      </w:r>
      <w:r w:rsidRPr="00A56C91">
        <w:rPr>
          <w:rFonts w:ascii="Century Gothic" w:hAnsi="Century Gothic" w:cs="Arial"/>
          <w:sz w:val="20"/>
          <w:szCs w:val="20"/>
        </w:rPr>
        <w:tab/>
      </w:r>
      <w:r w:rsidRPr="00A56C91">
        <w:rPr>
          <w:rFonts w:ascii="Century Gothic" w:hAnsi="Century Gothic" w:cs="Arial"/>
          <w:sz w:val="20"/>
          <w:szCs w:val="20"/>
        </w:rPr>
        <w:tab/>
      </w:r>
      <w:r w:rsidRPr="00A56C91">
        <w:rPr>
          <w:rFonts w:ascii="Century Gothic" w:hAnsi="Century Gothic" w:cs="Arial"/>
          <w:sz w:val="20"/>
          <w:szCs w:val="20"/>
        </w:rPr>
        <w:tab/>
      </w:r>
      <w:r w:rsidRPr="00A56C91">
        <w:rPr>
          <w:rFonts w:ascii="Century Gothic" w:hAnsi="Century Gothic" w:cs="Arial"/>
          <w:sz w:val="20"/>
          <w:szCs w:val="20"/>
        </w:rPr>
        <w:tab/>
      </w:r>
      <w:r w:rsidRPr="00A56C91">
        <w:rPr>
          <w:rFonts w:ascii="Century Gothic" w:hAnsi="Century Gothic" w:cs="Arial"/>
          <w:sz w:val="20"/>
          <w:szCs w:val="20"/>
        </w:rPr>
        <w:tab/>
      </w:r>
      <w:r w:rsidRPr="00A56C91">
        <w:rPr>
          <w:rFonts w:ascii="Century Gothic" w:hAnsi="Century Gothic" w:cs="Arial"/>
          <w:sz w:val="20"/>
          <w:szCs w:val="20"/>
        </w:rPr>
        <w:tab/>
      </w:r>
      <w:r w:rsidRPr="00A56C91">
        <w:rPr>
          <w:rFonts w:ascii="Century Gothic" w:hAnsi="Century Gothic" w:cs="Arial"/>
          <w:sz w:val="20"/>
          <w:szCs w:val="20"/>
        </w:rPr>
        <w:tab/>
      </w:r>
      <w:r w:rsidRPr="00A56C91">
        <w:rPr>
          <w:rFonts w:ascii="Century Gothic" w:hAnsi="Century Gothic" w:cs="Arial"/>
          <w:sz w:val="20"/>
          <w:szCs w:val="20"/>
        </w:rPr>
        <w:tab/>
      </w:r>
      <w:r w:rsidRPr="00A56C91">
        <w:rPr>
          <w:rFonts w:ascii="Century Gothic" w:hAnsi="Century Gothic" w:cs="Arial"/>
          <w:sz w:val="20"/>
          <w:szCs w:val="20"/>
        </w:rPr>
        <w:tab/>
      </w:r>
      <w:r w:rsidRPr="00A56C91">
        <w:rPr>
          <w:rFonts w:ascii="Century Gothic" w:hAnsi="Century Gothic" w:cs="Arial"/>
          <w:sz w:val="20"/>
          <w:szCs w:val="20"/>
        </w:rPr>
        <w:tab/>
      </w:r>
      <w:r w:rsidRPr="00A56C91">
        <w:rPr>
          <w:rFonts w:ascii="Century Gothic" w:hAnsi="Century Gothic" w:cs="Arial"/>
          <w:sz w:val="20"/>
          <w:szCs w:val="20"/>
        </w:rPr>
        <w:tab/>
      </w:r>
      <w:r w:rsidRPr="00A56C91">
        <w:rPr>
          <w:rFonts w:ascii="Century Gothic" w:hAnsi="Century Gothic" w:cs="Arial"/>
          <w:sz w:val="20"/>
          <w:szCs w:val="20"/>
        </w:rPr>
        <w:tab/>
      </w:r>
      <w:r w:rsidRPr="00A56C91">
        <w:rPr>
          <w:rFonts w:ascii="Century Gothic" w:hAnsi="Century Gothic" w:cs="Arial"/>
          <w:sz w:val="20"/>
          <w:szCs w:val="20"/>
        </w:rPr>
        <w:tab/>
      </w:r>
      <w:r w:rsidRPr="00A56C91">
        <w:rPr>
          <w:rFonts w:ascii="Century Gothic" w:hAnsi="Century Gothic" w:cs="Arial"/>
          <w:sz w:val="20"/>
          <w:szCs w:val="20"/>
        </w:rPr>
        <w:tab/>
      </w:r>
    </w:p>
    <w:p w14:paraId="2CF58C7F" w14:textId="1156AD82" w:rsidR="0082657A" w:rsidRDefault="0082657A" w:rsidP="0082657A">
      <w:pPr>
        <w:pStyle w:val="Prrafodelista"/>
        <w:numPr>
          <w:ilvl w:val="1"/>
          <w:numId w:val="16"/>
        </w:numPr>
        <w:tabs>
          <w:tab w:val="left" w:pos="851"/>
          <w:tab w:val="left" w:pos="1134"/>
        </w:tabs>
        <w:ind w:left="851" w:firstLine="0"/>
        <w:jc w:val="both"/>
        <w:rPr>
          <w:rFonts w:ascii="Century Gothic" w:hAnsi="Century Gothic" w:cs="Arial"/>
          <w:sz w:val="20"/>
          <w:szCs w:val="20"/>
        </w:rPr>
      </w:pPr>
      <w:r w:rsidRPr="00A56C91">
        <w:rPr>
          <w:rFonts w:ascii="Century Gothic" w:hAnsi="Century Gothic" w:cs="Arial"/>
          <w:sz w:val="20"/>
          <w:szCs w:val="20"/>
        </w:rPr>
        <w:t xml:space="preserve">Análisis del comportamiento de la recaudación </w:t>
      </w:r>
      <w:r w:rsidRPr="00420572">
        <w:rPr>
          <w:rFonts w:ascii="Century Gothic" w:hAnsi="Century Gothic" w:cs="Arial"/>
          <w:sz w:val="20"/>
          <w:szCs w:val="20"/>
        </w:rPr>
        <w:t xml:space="preserve">correspondiente </w:t>
      </w:r>
      <w:r w:rsidR="004422E5">
        <w:rPr>
          <w:rFonts w:ascii="Century Gothic" w:hAnsi="Century Gothic" w:cs="Arial"/>
          <w:sz w:val="20"/>
          <w:szCs w:val="20"/>
        </w:rPr>
        <w:t xml:space="preserve">al </w:t>
      </w:r>
      <w:r w:rsidR="006825D1">
        <w:rPr>
          <w:rFonts w:ascii="Century Gothic" w:hAnsi="Century Gothic"/>
          <w:sz w:val="20"/>
          <w:szCs w:val="20"/>
        </w:rPr>
        <w:t>31 de diciembre</w:t>
      </w:r>
      <w:r>
        <w:rPr>
          <w:rFonts w:ascii="Century Gothic" w:hAnsi="Century Gothic" w:cs="Arial"/>
          <w:sz w:val="20"/>
          <w:szCs w:val="20"/>
        </w:rPr>
        <w:t xml:space="preserve"> en el</w:t>
      </w:r>
      <w:r w:rsidRPr="00A56C91">
        <w:rPr>
          <w:rFonts w:ascii="Century Gothic" w:hAnsi="Century Gothic" w:cs="Arial"/>
          <w:sz w:val="20"/>
          <w:szCs w:val="20"/>
        </w:rPr>
        <w:t xml:space="preserve"> Sistema para el Desarrollo Integral de la Familia Michoacana o cualquier tipo de ingreso, de forma separada los ingresos locales de los federales.</w:t>
      </w:r>
    </w:p>
    <w:tbl>
      <w:tblPr>
        <w:tblW w:w="8221"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7"/>
        <w:gridCol w:w="3964"/>
      </w:tblGrid>
      <w:tr w:rsidR="0082657A" w:rsidRPr="00EA3890" w14:paraId="1A2353D2" w14:textId="77777777" w:rsidTr="00934EF8">
        <w:trPr>
          <w:trHeight w:val="300"/>
        </w:trPr>
        <w:tc>
          <w:tcPr>
            <w:tcW w:w="4257" w:type="dxa"/>
            <w:vMerge w:val="restart"/>
            <w:shd w:val="clear" w:color="000000" w:fill="BFBFBF"/>
            <w:vAlign w:val="center"/>
            <w:hideMark/>
          </w:tcPr>
          <w:p w14:paraId="631BB8BB" w14:textId="77777777" w:rsidR="0082657A" w:rsidRPr="00EA3890" w:rsidRDefault="0082657A" w:rsidP="00934EF8">
            <w:pPr>
              <w:spacing w:line="240" w:lineRule="auto"/>
              <w:jc w:val="center"/>
              <w:rPr>
                <w:rFonts w:ascii="Century Gothic" w:eastAsia="Times New Roman" w:hAnsi="Century Gothic" w:cs="Times New Roman"/>
                <w:b/>
                <w:bCs/>
                <w:color w:val="000000"/>
                <w:sz w:val="18"/>
                <w:szCs w:val="18"/>
              </w:rPr>
            </w:pPr>
            <w:r w:rsidRPr="00EA3890">
              <w:rPr>
                <w:rFonts w:ascii="Century Gothic" w:eastAsia="Times New Roman" w:hAnsi="Century Gothic" w:cs="Times New Roman"/>
                <w:b/>
                <w:bCs/>
                <w:color w:val="000000"/>
                <w:sz w:val="18"/>
                <w:szCs w:val="18"/>
              </w:rPr>
              <w:t>FUENTE DE INGRESOS</w:t>
            </w:r>
          </w:p>
        </w:tc>
        <w:tc>
          <w:tcPr>
            <w:tcW w:w="3964" w:type="dxa"/>
            <w:vMerge w:val="restart"/>
            <w:shd w:val="clear" w:color="000000" w:fill="BFBFBF"/>
            <w:vAlign w:val="center"/>
            <w:hideMark/>
          </w:tcPr>
          <w:p w14:paraId="398ABA8C" w14:textId="77777777" w:rsidR="0082657A" w:rsidRPr="00EA3890" w:rsidRDefault="0082657A" w:rsidP="00934EF8">
            <w:pPr>
              <w:spacing w:line="240" w:lineRule="auto"/>
              <w:jc w:val="center"/>
              <w:rPr>
                <w:rFonts w:ascii="Century Gothic" w:eastAsia="Times New Roman" w:hAnsi="Century Gothic" w:cs="Times New Roman"/>
                <w:b/>
                <w:bCs/>
                <w:color w:val="000000"/>
                <w:sz w:val="18"/>
                <w:szCs w:val="18"/>
              </w:rPr>
            </w:pPr>
            <w:r w:rsidRPr="00EA3890">
              <w:rPr>
                <w:rFonts w:ascii="Century Gothic" w:eastAsia="Times New Roman" w:hAnsi="Century Gothic" w:cs="Times New Roman"/>
                <w:b/>
                <w:bCs/>
                <w:color w:val="000000"/>
                <w:sz w:val="18"/>
                <w:szCs w:val="18"/>
              </w:rPr>
              <w:t xml:space="preserve">IMPORTE RECAUDADO </w:t>
            </w:r>
          </w:p>
        </w:tc>
      </w:tr>
      <w:tr w:rsidR="0082657A" w:rsidRPr="00EA3890" w14:paraId="4B842200" w14:textId="77777777" w:rsidTr="00934EF8">
        <w:trPr>
          <w:trHeight w:val="433"/>
        </w:trPr>
        <w:tc>
          <w:tcPr>
            <w:tcW w:w="4257" w:type="dxa"/>
            <w:vMerge/>
            <w:vAlign w:val="center"/>
            <w:hideMark/>
          </w:tcPr>
          <w:p w14:paraId="5853534A" w14:textId="77777777" w:rsidR="0082657A" w:rsidRPr="00EA3890" w:rsidRDefault="0082657A" w:rsidP="00934EF8">
            <w:pPr>
              <w:spacing w:line="240" w:lineRule="auto"/>
              <w:rPr>
                <w:rFonts w:ascii="Century Gothic" w:eastAsia="Times New Roman" w:hAnsi="Century Gothic" w:cs="Times New Roman"/>
                <w:b/>
                <w:bCs/>
                <w:color w:val="000000"/>
                <w:sz w:val="18"/>
                <w:szCs w:val="18"/>
              </w:rPr>
            </w:pPr>
          </w:p>
        </w:tc>
        <w:tc>
          <w:tcPr>
            <w:tcW w:w="3964" w:type="dxa"/>
            <w:vMerge/>
            <w:vAlign w:val="center"/>
            <w:hideMark/>
          </w:tcPr>
          <w:p w14:paraId="0FAF19F9" w14:textId="77777777" w:rsidR="0082657A" w:rsidRPr="00EA3890" w:rsidRDefault="0082657A" w:rsidP="00934EF8">
            <w:pPr>
              <w:spacing w:line="240" w:lineRule="auto"/>
              <w:rPr>
                <w:rFonts w:ascii="Century Gothic" w:eastAsia="Times New Roman" w:hAnsi="Century Gothic" w:cs="Times New Roman"/>
                <w:b/>
                <w:bCs/>
                <w:color w:val="000000"/>
                <w:sz w:val="18"/>
                <w:szCs w:val="18"/>
              </w:rPr>
            </w:pPr>
          </w:p>
        </w:tc>
      </w:tr>
      <w:tr w:rsidR="0082657A" w:rsidRPr="006A7612" w14:paraId="534B58CD" w14:textId="77777777" w:rsidTr="00934EF8">
        <w:trPr>
          <w:trHeight w:val="315"/>
        </w:trPr>
        <w:tc>
          <w:tcPr>
            <w:tcW w:w="4257" w:type="dxa"/>
            <w:shd w:val="clear" w:color="auto" w:fill="auto"/>
            <w:vAlign w:val="center"/>
            <w:hideMark/>
          </w:tcPr>
          <w:p w14:paraId="27192AD9" w14:textId="77777777" w:rsidR="0082657A" w:rsidRPr="006A7612" w:rsidRDefault="0082657A" w:rsidP="00934EF8">
            <w:pPr>
              <w:spacing w:line="240" w:lineRule="auto"/>
              <w:jc w:val="center"/>
              <w:rPr>
                <w:rFonts w:ascii="Century Gothic" w:eastAsia="Times New Roman" w:hAnsi="Century Gothic" w:cs="Times New Roman"/>
                <w:color w:val="000000"/>
                <w:sz w:val="18"/>
                <w:szCs w:val="18"/>
              </w:rPr>
            </w:pPr>
            <w:r w:rsidRPr="006A7612">
              <w:rPr>
                <w:rFonts w:ascii="Century Gothic" w:eastAsia="Times New Roman" w:hAnsi="Century Gothic" w:cs="Times New Roman"/>
                <w:color w:val="000000"/>
                <w:sz w:val="18"/>
                <w:szCs w:val="18"/>
              </w:rPr>
              <w:t>Ingresos Propios</w:t>
            </w:r>
          </w:p>
        </w:tc>
        <w:tc>
          <w:tcPr>
            <w:tcW w:w="3964" w:type="dxa"/>
            <w:shd w:val="clear" w:color="auto" w:fill="auto"/>
            <w:vAlign w:val="center"/>
            <w:hideMark/>
          </w:tcPr>
          <w:p w14:paraId="0B8DA04D" w14:textId="5958F249" w:rsidR="0082657A" w:rsidRPr="00003030" w:rsidRDefault="00FC4156" w:rsidP="00E646F6">
            <w:pPr>
              <w:spacing w:line="240" w:lineRule="auto"/>
              <w:jc w:val="center"/>
              <w:rPr>
                <w:rFonts w:ascii="Century Gothic" w:eastAsia="Times New Roman" w:hAnsi="Century Gothic" w:cs="Times New Roman"/>
                <w:color w:val="000000"/>
                <w:sz w:val="18"/>
                <w:szCs w:val="18"/>
              </w:rPr>
            </w:pPr>
            <w:r w:rsidRPr="00003030">
              <w:rPr>
                <w:rFonts w:ascii="Century Gothic" w:eastAsia="Times New Roman" w:hAnsi="Century Gothic" w:cs="Times New Roman"/>
                <w:color w:val="000000"/>
                <w:sz w:val="18"/>
                <w:szCs w:val="18"/>
              </w:rPr>
              <w:t xml:space="preserve">                 82,885,844.11</w:t>
            </w:r>
          </w:p>
        </w:tc>
      </w:tr>
      <w:tr w:rsidR="0082657A" w:rsidRPr="006A7612" w14:paraId="74F57A46" w14:textId="77777777" w:rsidTr="00934EF8">
        <w:trPr>
          <w:trHeight w:val="315"/>
        </w:trPr>
        <w:tc>
          <w:tcPr>
            <w:tcW w:w="4257" w:type="dxa"/>
            <w:shd w:val="clear" w:color="auto" w:fill="auto"/>
            <w:vAlign w:val="center"/>
            <w:hideMark/>
          </w:tcPr>
          <w:p w14:paraId="0C9A9E79" w14:textId="77777777" w:rsidR="0082657A" w:rsidRPr="006A7612" w:rsidRDefault="0082657A" w:rsidP="00934EF8">
            <w:pPr>
              <w:spacing w:line="240" w:lineRule="auto"/>
              <w:jc w:val="center"/>
              <w:rPr>
                <w:rFonts w:ascii="Century Gothic" w:eastAsia="Times New Roman" w:hAnsi="Century Gothic" w:cs="Times New Roman"/>
                <w:color w:val="000000"/>
                <w:sz w:val="18"/>
                <w:szCs w:val="18"/>
              </w:rPr>
            </w:pPr>
            <w:r w:rsidRPr="006A7612">
              <w:rPr>
                <w:rFonts w:ascii="Century Gothic" w:eastAsia="Times New Roman" w:hAnsi="Century Gothic" w:cs="Times New Roman"/>
                <w:color w:val="000000"/>
                <w:sz w:val="18"/>
                <w:szCs w:val="18"/>
              </w:rPr>
              <w:t>Subsidios y Subvenciones</w:t>
            </w:r>
          </w:p>
        </w:tc>
        <w:tc>
          <w:tcPr>
            <w:tcW w:w="3964" w:type="dxa"/>
            <w:shd w:val="clear" w:color="auto" w:fill="auto"/>
            <w:vAlign w:val="center"/>
            <w:hideMark/>
          </w:tcPr>
          <w:p w14:paraId="22BE2DF3" w14:textId="61E08747" w:rsidR="0082657A" w:rsidRPr="00003030" w:rsidRDefault="0082657A" w:rsidP="00E646F6">
            <w:pPr>
              <w:spacing w:line="240" w:lineRule="auto"/>
              <w:jc w:val="center"/>
              <w:rPr>
                <w:rFonts w:ascii="Century Gothic" w:eastAsia="Times New Roman" w:hAnsi="Century Gothic" w:cs="Times New Roman"/>
                <w:color w:val="000000"/>
                <w:sz w:val="18"/>
                <w:szCs w:val="18"/>
              </w:rPr>
            </w:pPr>
            <w:r w:rsidRPr="00003030">
              <w:rPr>
                <w:rFonts w:ascii="Century Gothic" w:eastAsia="Times New Roman" w:hAnsi="Century Gothic" w:cs="Times New Roman"/>
                <w:color w:val="000000"/>
                <w:sz w:val="18"/>
                <w:szCs w:val="18"/>
              </w:rPr>
              <w:t xml:space="preserve">               </w:t>
            </w:r>
            <w:r w:rsidR="00D637CB" w:rsidRPr="00003030">
              <w:rPr>
                <w:rFonts w:ascii="Century Gothic" w:eastAsia="Times New Roman" w:hAnsi="Century Gothic" w:cs="Times New Roman"/>
                <w:color w:val="000000"/>
                <w:sz w:val="18"/>
                <w:szCs w:val="18"/>
              </w:rPr>
              <w:t>72</w:t>
            </w:r>
            <w:r w:rsidR="00FC4156" w:rsidRPr="00003030">
              <w:rPr>
                <w:rFonts w:ascii="Century Gothic" w:eastAsia="Times New Roman" w:hAnsi="Century Gothic" w:cs="Times New Roman"/>
                <w:color w:val="000000"/>
                <w:sz w:val="18"/>
                <w:szCs w:val="18"/>
              </w:rPr>
              <w:t>3,894,537.68</w:t>
            </w:r>
            <w:r w:rsidRPr="00003030">
              <w:rPr>
                <w:rFonts w:ascii="Century Gothic" w:eastAsia="Times New Roman" w:hAnsi="Century Gothic" w:cs="Times New Roman"/>
                <w:color w:val="000000"/>
                <w:sz w:val="18"/>
                <w:szCs w:val="18"/>
              </w:rPr>
              <w:t xml:space="preserve"> </w:t>
            </w:r>
          </w:p>
        </w:tc>
      </w:tr>
      <w:tr w:rsidR="0082657A" w:rsidRPr="006A7612" w14:paraId="6BD7EEC5" w14:textId="77777777" w:rsidTr="00934EF8">
        <w:trPr>
          <w:trHeight w:val="315"/>
        </w:trPr>
        <w:tc>
          <w:tcPr>
            <w:tcW w:w="4257" w:type="dxa"/>
            <w:shd w:val="clear" w:color="auto" w:fill="auto"/>
            <w:vAlign w:val="center"/>
            <w:hideMark/>
          </w:tcPr>
          <w:p w14:paraId="0860B5B6" w14:textId="77777777" w:rsidR="0082657A" w:rsidRPr="006A7612" w:rsidRDefault="0082657A" w:rsidP="00934EF8">
            <w:pPr>
              <w:spacing w:line="240" w:lineRule="auto"/>
              <w:jc w:val="center"/>
              <w:rPr>
                <w:rFonts w:ascii="Century Gothic" w:eastAsia="Times New Roman" w:hAnsi="Century Gothic" w:cs="Times New Roman"/>
                <w:color w:val="000000"/>
                <w:sz w:val="18"/>
                <w:szCs w:val="18"/>
              </w:rPr>
            </w:pPr>
            <w:r w:rsidRPr="006A7612">
              <w:rPr>
                <w:rFonts w:ascii="Century Gothic" w:eastAsia="Times New Roman" w:hAnsi="Century Gothic" w:cs="Times New Roman"/>
                <w:color w:val="000000"/>
                <w:sz w:val="18"/>
                <w:szCs w:val="18"/>
              </w:rPr>
              <w:t xml:space="preserve">Transferencias y Asignaciones </w:t>
            </w:r>
          </w:p>
        </w:tc>
        <w:tc>
          <w:tcPr>
            <w:tcW w:w="3964" w:type="dxa"/>
            <w:shd w:val="clear" w:color="auto" w:fill="auto"/>
            <w:vAlign w:val="center"/>
            <w:hideMark/>
          </w:tcPr>
          <w:p w14:paraId="0127B859" w14:textId="30CFDACD" w:rsidR="0082657A" w:rsidRPr="00003030" w:rsidRDefault="0082657A" w:rsidP="00E646F6">
            <w:pPr>
              <w:spacing w:line="240" w:lineRule="auto"/>
              <w:jc w:val="center"/>
              <w:rPr>
                <w:rFonts w:ascii="Century Gothic" w:eastAsia="Times New Roman" w:hAnsi="Century Gothic" w:cs="Times New Roman"/>
                <w:color w:val="000000"/>
                <w:sz w:val="18"/>
                <w:szCs w:val="18"/>
              </w:rPr>
            </w:pPr>
            <w:r w:rsidRPr="00003030">
              <w:rPr>
                <w:rFonts w:ascii="Century Gothic" w:eastAsia="Times New Roman" w:hAnsi="Century Gothic" w:cs="Times New Roman"/>
                <w:color w:val="000000"/>
                <w:sz w:val="18"/>
                <w:szCs w:val="18"/>
              </w:rPr>
              <w:t xml:space="preserve">                </w:t>
            </w:r>
            <w:r w:rsidR="00E646F6" w:rsidRPr="00003030">
              <w:rPr>
                <w:rFonts w:ascii="Century Gothic" w:eastAsia="Times New Roman" w:hAnsi="Century Gothic" w:cs="Times New Roman"/>
                <w:color w:val="000000"/>
                <w:sz w:val="18"/>
                <w:szCs w:val="18"/>
              </w:rPr>
              <w:t>387,633,646.64</w:t>
            </w:r>
            <w:r w:rsidRPr="00003030">
              <w:rPr>
                <w:rFonts w:ascii="Century Gothic" w:eastAsia="Times New Roman" w:hAnsi="Century Gothic" w:cs="Times New Roman"/>
                <w:color w:val="000000"/>
                <w:sz w:val="18"/>
                <w:szCs w:val="18"/>
              </w:rPr>
              <w:t xml:space="preserve"> </w:t>
            </w:r>
          </w:p>
        </w:tc>
      </w:tr>
      <w:tr w:rsidR="0082657A" w:rsidRPr="00EA3890" w14:paraId="27BB1BAE" w14:textId="77777777" w:rsidTr="00934EF8">
        <w:trPr>
          <w:trHeight w:val="315"/>
        </w:trPr>
        <w:tc>
          <w:tcPr>
            <w:tcW w:w="4257" w:type="dxa"/>
            <w:shd w:val="clear" w:color="auto" w:fill="auto"/>
            <w:vAlign w:val="center"/>
            <w:hideMark/>
          </w:tcPr>
          <w:p w14:paraId="55EFDD7F" w14:textId="77777777" w:rsidR="0082657A" w:rsidRPr="006A7612" w:rsidRDefault="0082657A" w:rsidP="00934EF8">
            <w:pPr>
              <w:spacing w:line="240" w:lineRule="auto"/>
              <w:jc w:val="right"/>
              <w:rPr>
                <w:rFonts w:ascii="Century Gothic" w:eastAsia="Times New Roman" w:hAnsi="Century Gothic" w:cs="Times New Roman"/>
                <w:b/>
                <w:bCs/>
                <w:color w:val="000000"/>
                <w:sz w:val="18"/>
                <w:szCs w:val="18"/>
              </w:rPr>
            </w:pPr>
            <w:r w:rsidRPr="006A7612">
              <w:rPr>
                <w:rFonts w:ascii="Century Gothic" w:eastAsia="Times New Roman" w:hAnsi="Century Gothic" w:cs="Times New Roman"/>
                <w:b/>
                <w:bCs/>
                <w:color w:val="000000"/>
                <w:sz w:val="18"/>
                <w:szCs w:val="18"/>
              </w:rPr>
              <w:t>TOTAL</w:t>
            </w:r>
          </w:p>
        </w:tc>
        <w:tc>
          <w:tcPr>
            <w:tcW w:w="3964" w:type="dxa"/>
            <w:shd w:val="clear" w:color="auto" w:fill="auto"/>
            <w:vAlign w:val="center"/>
            <w:hideMark/>
          </w:tcPr>
          <w:p w14:paraId="6E114619" w14:textId="003AFF68" w:rsidR="0082657A" w:rsidRPr="00003030" w:rsidRDefault="00A23234" w:rsidP="00D637CB">
            <w:pPr>
              <w:spacing w:line="240" w:lineRule="auto"/>
              <w:jc w:val="center"/>
              <w:rPr>
                <w:rFonts w:ascii="Century Gothic" w:eastAsia="Times New Roman" w:hAnsi="Century Gothic" w:cs="Times New Roman"/>
                <w:b/>
                <w:bCs/>
                <w:color w:val="000000"/>
                <w:sz w:val="18"/>
                <w:szCs w:val="18"/>
              </w:rPr>
            </w:pPr>
            <w:r w:rsidRPr="00003030">
              <w:rPr>
                <w:rFonts w:ascii="Century Gothic" w:eastAsia="Times New Roman" w:hAnsi="Century Gothic" w:cs="Times New Roman"/>
                <w:b/>
                <w:bCs/>
                <w:color w:val="000000"/>
                <w:sz w:val="18"/>
                <w:szCs w:val="18"/>
              </w:rPr>
              <w:t xml:space="preserve">$    </w:t>
            </w:r>
            <w:r w:rsidR="0082657A" w:rsidRPr="00003030">
              <w:rPr>
                <w:rFonts w:ascii="Century Gothic" w:eastAsia="Times New Roman" w:hAnsi="Century Gothic" w:cs="Times New Roman"/>
                <w:b/>
                <w:bCs/>
                <w:color w:val="000000"/>
                <w:sz w:val="18"/>
                <w:szCs w:val="18"/>
              </w:rPr>
              <w:t xml:space="preserve">      </w:t>
            </w:r>
            <w:r w:rsidRPr="00003030">
              <w:rPr>
                <w:rFonts w:ascii="Century Gothic" w:eastAsia="Times New Roman" w:hAnsi="Century Gothic" w:cs="Times New Roman"/>
                <w:b/>
                <w:bCs/>
                <w:color w:val="000000"/>
                <w:sz w:val="18"/>
                <w:szCs w:val="18"/>
              </w:rPr>
              <w:t>1,</w:t>
            </w:r>
            <w:r w:rsidR="00FC4156" w:rsidRPr="00003030">
              <w:rPr>
                <w:rFonts w:ascii="Century Gothic" w:eastAsia="Times New Roman" w:hAnsi="Century Gothic" w:cs="Times New Roman"/>
                <w:b/>
                <w:bCs/>
                <w:color w:val="000000"/>
                <w:sz w:val="18"/>
                <w:szCs w:val="18"/>
              </w:rPr>
              <w:t>194</w:t>
            </w:r>
            <w:r w:rsidRPr="00003030">
              <w:rPr>
                <w:rFonts w:ascii="Century Gothic" w:eastAsia="Times New Roman" w:hAnsi="Century Gothic" w:cs="Times New Roman"/>
                <w:b/>
                <w:bCs/>
                <w:color w:val="000000"/>
                <w:sz w:val="18"/>
                <w:szCs w:val="18"/>
              </w:rPr>
              <w:t>,</w:t>
            </w:r>
            <w:r w:rsidR="00FC4156" w:rsidRPr="00003030">
              <w:rPr>
                <w:rFonts w:ascii="Century Gothic" w:eastAsia="Times New Roman" w:hAnsi="Century Gothic" w:cs="Times New Roman"/>
                <w:b/>
                <w:bCs/>
                <w:color w:val="000000"/>
                <w:sz w:val="18"/>
                <w:szCs w:val="18"/>
              </w:rPr>
              <w:t>414</w:t>
            </w:r>
            <w:r w:rsidRPr="00003030">
              <w:rPr>
                <w:rFonts w:ascii="Century Gothic" w:eastAsia="Times New Roman" w:hAnsi="Century Gothic" w:cs="Times New Roman"/>
                <w:b/>
                <w:bCs/>
                <w:color w:val="000000"/>
                <w:sz w:val="18"/>
                <w:szCs w:val="18"/>
              </w:rPr>
              <w:t>,</w:t>
            </w:r>
            <w:r w:rsidR="00FC4156" w:rsidRPr="00003030">
              <w:rPr>
                <w:rFonts w:ascii="Century Gothic" w:eastAsia="Times New Roman" w:hAnsi="Century Gothic" w:cs="Times New Roman"/>
                <w:b/>
                <w:bCs/>
                <w:color w:val="000000"/>
                <w:sz w:val="18"/>
                <w:szCs w:val="18"/>
              </w:rPr>
              <w:t>028</w:t>
            </w:r>
            <w:r w:rsidRPr="00003030">
              <w:rPr>
                <w:rFonts w:ascii="Century Gothic" w:eastAsia="Times New Roman" w:hAnsi="Century Gothic" w:cs="Times New Roman"/>
                <w:b/>
                <w:bCs/>
                <w:color w:val="000000"/>
                <w:sz w:val="18"/>
                <w:szCs w:val="18"/>
              </w:rPr>
              <w:t>.</w:t>
            </w:r>
            <w:r w:rsidR="00FC4156" w:rsidRPr="00003030">
              <w:rPr>
                <w:rFonts w:ascii="Century Gothic" w:eastAsia="Times New Roman" w:hAnsi="Century Gothic" w:cs="Times New Roman"/>
                <w:b/>
                <w:bCs/>
                <w:color w:val="000000"/>
                <w:sz w:val="18"/>
                <w:szCs w:val="18"/>
              </w:rPr>
              <w:t>43</w:t>
            </w:r>
          </w:p>
        </w:tc>
      </w:tr>
    </w:tbl>
    <w:p w14:paraId="50219995" w14:textId="77777777" w:rsidR="0082657A" w:rsidRDefault="0082657A" w:rsidP="0082657A">
      <w:pPr>
        <w:spacing w:line="240" w:lineRule="auto"/>
        <w:jc w:val="both"/>
        <w:rPr>
          <w:rFonts w:ascii="Century Gothic" w:hAnsi="Century Gothic"/>
          <w:sz w:val="20"/>
          <w:szCs w:val="20"/>
        </w:rPr>
      </w:pPr>
    </w:p>
    <w:p w14:paraId="340DCBE3" w14:textId="77777777" w:rsidR="0082657A" w:rsidRPr="00EA3890" w:rsidRDefault="0082657A" w:rsidP="0082657A">
      <w:pPr>
        <w:spacing w:line="240" w:lineRule="auto"/>
        <w:jc w:val="both"/>
        <w:rPr>
          <w:rFonts w:ascii="Century Gothic" w:hAnsi="Century Gothic"/>
          <w:sz w:val="20"/>
          <w:szCs w:val="20"/>
        </w:rPr>
      </w:pPr>
    </w:p>
    <w:p w14:paraId="10538661" w14:textId="77777777" w:rsidR="0082657A" w:rsidRPr="00B65155" w:rsidRDefault="0082657A" w:rsidP="0082657A">
      <w:pPr>
        <w:pStyle w:val="Prrafodelista"/>
        <w:numPr>
          <w:ilvl w:val="0"/>
          <w:numId w:val="16"/>
        </w:numPr>
        <w:spacing w:after="0" w:line="240" w:lineRule="auto"/>
        <w:ind w:hanging="12"/>
        <w:jc w:val="both"/>
        <w:rPr>
          <w:rFonts w:ascii="Century Gothic" w:hAnsi="Century Gothic" w:cs="Arial"/>
          <w:sz w:val="20"/>
          <w:szCs w:val="20"/>
        </w:rPr>
      </w:pPr>
      <w:r w:rsidRPr="00B65155">
        <w:rPr>
          <w:rFonts w:ascii="Century Gothic" w:hAnsi="Century Gothic" w:cs="Arial"/>
          <w:b/>
          <w:sz w:val="20"/>
          <w:szCs w:val="20"/>
        </w:rPr>
        <w:t>INFORMACIÓN SOBRE LA DEUDA Y EL REPORTE ANALÍTICO DE LA DEUDA</w:t>
      </w:r>
      <w:r w:rsidRPr="00B65155">
        <w:rPr>
          <w:rFonts w:ascii="Century Gothic" w:hAnsi="Century Gothic" w:cs="Arial"/>
          <w:b/>
          <w:sz w:val="20"/>
          <w:szCs w:val="20"/>
        </w:rPr>
        <w:tab/>
      </w:r>
      <w:r w:rsidRPr="00B65155">
        <w:rPr>
          <w:rFonts w:ascii="Century Gothic" w:hAnsi="Century Gothic"/>
          <w:sz w:val="20"/>
          <w:szCs w:val="20"/>
        </w:rPr>
        <w:tab/>
      </w:r>
      <w:r w:rsidRPr="00B65155">
        <w:rPr>
          <w:rFonts w:ascii="Century Gothic" w:hAnsi="Century Gothic"/>
          <w:sz w:val="20"/>
          <w:szCs w:val="20"/>
        </w:rPr>
        <w:tab/>
      </w:r>
      <w:r w:rsidRPr="00B65155">
        <w:rPr>
          <w:rFonts w:ascii="Century Gothic" w:hAnsi="Century Gothic"/>
          <w:sz w:val="20"/>
          <w:szCs w:val="20"/>
        </w:rPr>
        <w:tab/>
      </w:r>
    </w:p>
    <w:p w14:paraId="6F56F294" w14:textId="77777777" w:rsidR="0082657A" w:rsidRPr="00D66A28" w:rsidRDefault="0082657A" w:rsidP="0082657A">
      <w:pPr>
        <w:spacing w:line="240" w:lineRule="auto"/>
        <w:ind w:left="851"/>
        <w:jc w:val="both"/>
        <w:rPr>
          <w:rFonts w:ascii="Century Gothic" w:hAnsi="Century Gothic"/>
          <w:sz w:val="20"/>
          <w:szCs w:val="20"/>
        </w:rPr>
      </w:pPr>
      <w:r w:rsidRPr="00D66A28">
        <w:rPr>
          <w:rFonts w:ascii="Century Gothic" w:hAnsi="Century Gothic"/>
          <w:sz w:val="20"/>
          <w:szCs w:val="20"/>
        </w:rPr>
        <w:t>El Sistema para el Desarrollo Integral de la Familia Michoacana, no cuenta con deuda pública.</w:t>
      </w:r>
    </w:p>
    <w:p w14:paraId="75A51292" w14:textId="77777777" w:rsidR="0082657A" w:rsidRPr="00AA6D28" w:rsidRDefault="0082657A" w:rsidP="0082657A">
      <w:pPr>
        <w:spacing w:line="240" w:lineRule="auto"/>
        <w:ind w:left="851"/>
        <w:jc w:val="both"/>
        <w:rPr>
          <w:rFonts w:ascii="Century Gothic" w:hAnsi="Century Gothic"/>
          <w:sz w:val="20"/>
          <w:szCs w:val="20"/>
        </w:rPr>
      </w:pPr>
    </w:p>
    <w:p w14:paraId="58C66027" w14:textId="6E894390" w:rsidR="0082657A" w:rsidRDefault="0082657A" w:rsidP="0082657A">
      <w:pPr>
        <w:spacing w:line="240" w:lineRule="auto"/>
        <w:ind w:left="851"/>
        <w:jc w:val="both"/>
        <w:rPr>
          <w:rFonts w:ascii="Century Gothic" w:hAnsi="Century Gothic"/>
          <w:sz w:val="20"/>
          <w:szCs w:val="20"/>
        </w:rPr>
      </w:pPr>
      <w:r w:rsidRPr="00AA6D28">
        <w:rPr>
          <w:rFonts w:ascii="Century Gothic" w:hAnsi="Century Gothic"/>
          <w:sz w:val="20"/>
          <w:szCs w:val="20"/>
        </w:rPr>
        <w:t>Ot</w:t>
      </w:r>
      <w:r w:rsidR="004422E5">
        <w:rPr>
          <w:rFonts w:ascii="Century Gothic" w:hAnsi="Century Gothic"/>
          <w:sz w:val="20"/>
          <w:szCs w:val="20"/>
        </w:rPr>
        <w:t xml:space="preserve">ros Pasivos por un importe al </w:t>
      </w:r>
      <w:r w:rsidR="006825D1">
        <w:rPr>
          <w:rFonts w:ascii="Century Gothic" w:hAnsi="Century Gothic"/>
          <w:sz w:val="20"/>
          <w:szCs w:val="20"/>
        </w:rPr>
        <w:t xml:space="preserve">31 de diciembre </w:t>
      </w:r>
      <w:r w:rsidRPr="008526E7">
        <w:rPr>
          <w:rFonts w:ascii="Century Gothic" w:hAnsi="Century Gothic"/>
          <w:sz w:val="20"/>
          <w:szCs w:val="20"/>
        </w:rPr>
        <w:t xml:space="preserve">del presente </w:t>
      </w:r>
      <w:r w:rsidRPr="0076411F">
        <w:rPr>
          <w:rFonts w:ascii="Century Gothic" w:hAnsi="Century Gothic"/>
          <w:sz w:val="20"/>
          <w:szCs w:val="20"/>
        </w:rPr>
        <w:t>año de $</w:t>
      </w:r>
      <w:r w:rsidR="00D637CB" w:rsidRPr="0076411F">
        <w:rPr>
          <w:rFonts w:ascii="Century Gothic" w:hAnsi="Century Gothic"/>
          <w:sz w:val="20"/>
          <w:szCs w:val="20"/>
        </w:rPr>
        <w:t>45</w:t>
      </w:r>
      <w:r w:rsidR="00E646F6" w:rsidRPr="0076411F">
        <w:rPr>
          <w:rFonts w:ascii="Century Gothic" w:hAnsi="Century Gothic"/>
          <w:sz w:val="20"/>
          <w:szCs w:val="20"/>
        </w:rPr>
        <w:t>5</w:t>
      </w:r>
      <w:r w:rsidR="00D637CB" w:rsidRPr="0076411F">
        <w:rPr>
          <w:rFonts w:ascii="Century Gothic" w:hAnsi="Century Gothic"/>
          <w:sz w:val="20"/>
          <w:szCs w:val="20"/>
        </w:rPr>
        <w:t>,</w:t>
      </w:r>
      <w:r w:rsidR="00065485" w:rsidRPr="0076411F">
        <w:rPr>
          <w:rFonts w:ascii="Century Gothic" w:hAnsi="Century Gothic"/>
          <w:sz w:val="20"/>
          <w:szCs w:val="20"/>
        </w:rPr>
        <w:t>914</w:t>
      </w:r>
      <w:r w:rsidR="00D637CB" w:rsidRPr="0076411F">
        <w:rPr>
          <w:rFonts w:ascii="Century Gothic" w:hAnsi="Century Gothic"/>
          <w:sz w:val="20"/>
          <w:szCs w:val="20"/>
        </w:rPr>
        <w:t>,</w:t>
      </w:r>
      <w:r w:rsidR="00065485" w:rsidRPr="0076411F">
        <w:rPr>
          <w:rFonts w:ascii="Century Gothic" w:hAnsi="Century Gothic"/>
          <w:sz w:val="20"/>
          <w:szCs w:val="20"/>
        </w:rPr>
        <w:t>771</w:t>
      </w:r>
      <w:r w:rsidR="00D637CB" w:rsidRPr="0076411F">
        <w:rPr>
          <w:rFonts w:ascii="Century Gothic" w:hAnsi="Century Gothic"/>
          <w:sz w:val="20"/>
          <w:szCs w:val="20"/>
        </w:rPr>
        <w:t>.</w:t>
      </w:r>
      <w:r w:rsidR="00065485" w:rsidRPr="0076411F">
        <w:rPr>
          <w:rFonts w:ascii="Century Gothic" w:hAnsi="Century Gothic"/>
          <w:sz w:val="20"/>
          <w:szCs w:val="20"/>
        </w:rPr>
        <w:t>1</w:t>
      </w:r>
      <w:r w:rsidR="00E646F6" w:rsidRPr="0076411F">
        <w:rPr>
          <w:rFonts w:ascii="Century Gothic" w:hAnsi="Century Gothic"/>
          <w:sz w:val="20"/>
          <w:szCs w:val="20"/>
        </w:rPr>
        <w:t>6</w:t>
      </w:r>
      <w:r w:rsidRPr="0076411F">
        <w:rPr>
          <w:rFonts w:ascii="Century Gothic" w:hAnsi="Century Gothic"/>
          <w:sz w:val="20"/>
          <w:szCs w:val="20"/>
        </w:rPr>
        <w:t xml:space="preserve"> </w:t>
      </w:r>
      <w:r w:rsidRPr="00065485">
        <w:rPr>
          <w:rFonts w:ascii="Century Gothic" w:hAnsi="Century Gothic"/>
          <w:sz w:val="20"/>
          <w:szCs w:val="20"/>
        </w:rPr>
        <w:t>(</w:t>
      </w:r>
      <w:r w:rsidR="00D637CB">
        <w:rPr>
          <w:rFonts w:ascii="Century Gothic" w:hAnsi="Century Gothic"/>
          <w:sz w:val="20"/>
          <w:szCs w:val="20"/>
        </w:rPr>
        <w:t>cuatro</w:t>
      </w:r>
      <w:r w:rsidRPr="00AA6D28">
        <w:rPr>
          <w:rFonts w:ascii="Century Gothic" w:hAnsi="Century Gothic"/>
          <w:sz w:val="20"/>
          <w:szCs w:val="20"/>
        </w:rPr>
        <w:t xml:space="preserve">cientos </w:t>
      </w:r>
      <w:r w:rsidR="00D637CB">
        <w:rPr>
          <w:rFonts w:ascii="Century Gothic" w:hAnsi="Century Gothic"/>
          <w:sz w:val="20"/>
          <w:szCs w:val="20"/>
        </w:rPr>
        <w:t>cincu</w:t>
      </w:r>
      <w:r w:rsidRPr="00AA6D28">
        <w:rPr>
          <w:rFonts w:ascii="Century Gothic" w:hAnsi="Century Gothic"/>
          <w:sz w:val="20"/>
          <w:szCs w:val="20"/>
        </w:rPr>
        <w:t>e</w:t>
      </w:r>
      <w:r>
        <w:rPr>
          <w:rFonts w:ascii="Century Gothic" w:hAnsi="Century Gothic"/>
          <w:sz w:val="20"/>
          <w:szCs w:val="20"/>
        </w:rPr>
        <w:t xml:space="preserve">nta </w:t>
      </w:r>
      <w:r w:rsidR="00E646F6">
        <w:rPr>
          <w:rFonts w:ascii="Century Gothic" w:hAnsi="Century Gothic"/>
          <w:sz w:val="20"/>
          <w:szCs w:val="20"/>
        </w:rPr>
        <w:t xml:space="preserve">y cinco </w:t>
      </w:r>
      <w:r w:rsidR="00A23234">
        <w:rPr>
          <w:rFonts w:ascii="Century Gothic" w:hAnsi="Century Gothic"/>
          <w:sz w:val="20"/>
          <w:szCs w:val="20"/>
        </w:rPr>
        <w:t xml:space="preserve">millones </w:t>
      </w:r>
      <w:r w:rsidR="00065485">
        <w:rPr>
          <w:rFonts w:ascii="Century Gothic" w:hAnsi="Century Gothic"/>
          <w:sz w:val="20"/>
          <w:szCs w:val="20"/>
        </w:rPr>
        <w:t xml:space="preserve">novecientos catorce </w:t>
      </w:r>
      <w:r w:rsidR="00A23234">
        <w:rPr>
          <w:rFonts w:ascii="Century Gothic" w:hAnsi="Century Gothic"/>
          <w:sz w:val="20"/>
          <w:szCs w:val="20"/>
        </w:rPr>
        <w:t xml:space="preserve">mil </w:t>
      </w:r>
      <w:r w:rsidR="00065485">
        <w:rPr>
          <w:rFonts w:ascii="Century Gothic" w:hAnsi="Century Gothic"/>
          <w:sz w:val="20"/>
          <w:szCs w:val="20"/>
        </w:rPr>
        <w:t>sete</w:t>
      </w:r>
      <w:r w:rsidR="00E646F6">
        <w:rPr>
          <w:rFonts w:ascii="Century Gothic" w:hAnsi="Century Gothic"/>
          <w:sz w:val="20"/>
          <w:szCs w:val="20"/>
        </w:rPr>
        <w:t xml:space="preserve">cientos </w:t>
      </w:r>
      <w:r w:rsidR="00065485">
        <w:rPr>
          <w:rFonts w:ascii="Century Gothic" w:hAnsi="Century Gothic"/>
          <w:sz w:val="20"/>
          <w:szCs w:val="20"/>
        </w:rPr>
        <w:t xml:space="preserve">setenta y un </w:t>
      </w:r>
      <w:r w:rsidR="00A23234">
        <w:rPr>
          <w:rFonts w:ascii="Century Gothic" w:hAnsi="Century Gothic"/>
          <w:sz w:val="20"/>
          <w:szCs w:val="20"/>
        </w:rPr>
        <w:t xml:space="preserve">pesos </w:t>
      </w:r>
      <w:r w:rsidR="00065485">
        <w:rPr>
          <w:rFonts w:ascii="Century Gothic" w:hAnsi="Century Gothic"/>
          <w:sz w:val="20"/>
          <w:szCs w:val="20"/>
        </w:rPr>
        <w:t>16</w:t>
      </w:r>
      <w:r w:rsidRPr="00AA6D28">
        <w:rPr>
          <w:rFonts w:ascii="Century Gothic" w:hAnsi="Century Gothic"/>
          <w:sz w:val="20"/>
          <w:szCs w:val="20"/>
        </w:rPr>
        <w:t>/100 M.N.).</w:t>
      </w:r>
      <w:r w:rsidRPr="00EA3890">
        <w:rPr>
          <w:rFonts w:ascii="Century Gothic" w:hAnsi="Century Gothic"/>
          <w:sz w:val="20"/>
          <w:szCs w:val="20"/>
        </w:rPr>
        <w:t xml:space="preserve"> </w:t>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p>
    <w:p w14:paraId="4D638E69" w14:textId="77777777" w:rsidR="0082657A" w:rsidRPr="00EA3890" w:rsidRDefault="0082657A" w:rsidP="0082657A">
      <w:pPr>
        <w:spacing w:line="240" w:lineRule="auto"/>
        <w:ind w:left="851"/>
        <w:jc w:val="both"/>
        <w:rPr>
          <w:rFonts w:ascii="Century Gothic" w:hAnsi="Century Gothic"/>
          <w:sz w:val="20"/>
          <w:szCs w:val="20"/>
          <w:highlight w:val="green"/>
        </w:rPr>
      </w:pPr>
    </w:p>
    <w:p w14:paraId="7F5B2E9A" w14:textId="77777777" w:rsidR="0082657A" w:rsidRPr="00EA3890" w:rsidRDefault="0082657A" w:rsidP="0082657A">
      <w:pPr>
        <w:pStyle w:val="Prrafodelista"/>
        <w:numPr>
          <w:ilvl w:val="0"/>
          <w:numId w:val="16"/>
        </w:numPr>
        <w:spacing w:after="0" w:line="240" w:lineRule="auto"/>
        <w:ind w:left="851" w:firstLine="0"/>
        <w:jc w:val="both"/>
        <w:rPr>
          <w:rFonts w:ascii="Century Gothic" w:hAnsi="Century Gothic" w:cs="Arial"/>
          <w:sz w:val="20"/>
          <w:szCs w:val="20"/>
        </w:rPr>
      </w:pPr>
      <w:r w:rsidRPr="00EA3890">
        <w:rPr>
          <w:rFonts w:ascii="Century Gothic" w:hAnsi="Century Gothic" w:cs="Arial"/>
          <w:b/>
          <w:sz w:val="20"/>
          <w:szCs w:val="20"/>
        </w:rPr>
        <w:t>CALIFICACIONES OTORGADAS</w:t>
      </w:r>
      <w:r w:rsidRPr="00EA3890">
        <w:rPr>
          <w:rFonts w:ascii="Century Gothic" w:hAnsi="Century Gothic"/>
          <w:sz w:val="20"/>
          <w:szCs w:val="20"/>
        </w:rPr>
        <w:tab/>
      </w:r>
    </w:p>
    <w:p w14:paraId="6817CFB1" w14:textId="77777777" w:rsidR="0082657A" w:rsidRPr="00EA3890" w:rsidRDefault="0082657A" w:rsidP="0082657A">
      <w:pPr>
        <w:pStyle w:val="Prrafodelista"/>
        <w:spacing w:after="0" w:line="240" w:lineRule="auto"/>
        <w:ind w:left="851"/>
        <w:jc w:val="both"/>
        <w:rPr>
          <w:rFonts w:ascii="Century Gothic" w:hAnsi="Century Gothic" w:cs="Arial"/>
          <w:sz w:val="20"/>
          <w:szCs w:val="20"/>
        </w:rPr>
      </w:pP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p>
    <w:p w14:paraId="74879BFA" w14:textId="77777777" w:rsidR="0082657A" w:rsidRDefault="0082657A" w:rsidP="0082657A">
      <w:pPr>
        <w:spacing w:line="240" w:lineRule="auto"/>
        <w:ind w:left="851"/>
        <w:jc w:val="both"/>
        <w:rPr>
          <w:rFonts w:ascii="Century Gothic" w:hAnsi="Century Gothic"/>
          <w:sz w:val="20"/>
          <w:szCs w:val="20"/>
        </w:rPr>
      </w:pPr>
      <w:r w:rsidRPr="00EA3890">
        <w:rPr>
          <w:rFonts w:ascii="Century Gothic" w:hAnsi="Century Gothic"/>
          <w:sz w:val="20"/>
          <w:szCs w:val="20"/>
        </w:rPr>
        <w:t>El Sistema DIF Michoacán no ha sido sujeta a una calificación crediticia.</w:t>
      </w:r>
      <w:r w:rsidRPr="00EA3890">
        <w:rPr>
          <w:rFonts w:ascii="Century Gothic" w:hAnsi="Century Gothic"/>
          <w:sz w:val="20"/>
          <w:szCs w:val="20"/>
        </w:rPr>
        <w:tab/>
      </w:r>
    </w:p>
    <w:p w14:paraId="1177CE7E" w14:textId="77777777" w:rsidR="0082657A" w:rsidRDefault="0082657A" w:rsidP="0082657A">
      <w:pPr>
        <w:spacing w:line="240" w:lineRule="auto"/>
        <w:ind w:left="851"/>
        <w:jc w:val="both"/>
        <w:rPr>
          <w:rFonts w:ascii="Century Gothic" w:hAnsi="Century Gothic"/>
          <w:sz w:val="20"/>
          <w:szCs w:val="20"/>
        </w:rPr>
      </w:pPr>
    </w:p>
    <w:p w14:paraId="3C39773D" w14:textId="77777777" w:rsidR="0082657A" w:rsidRPr="00EA3890" w:rsidRDefault="0082657A" w:rsidP="0082657A">
      <w:pPr>
        <w:spacing w:line="240" w:lineRule="auto"/>
        <w:jc w:val="both"/>
        <w:rPr>
          <w:rFonts w:ascii="Century Gothic" w:hAnsi="Century Gothic"/>
          <w:sz w:val="20"/>
          <w:szCs w:val="20"/>
        </w:rPr>
      </w:pP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p>
    <w:p w14:paraId="03A0333C" w14:textId="77777777" w:rsidR="0082657A" w:rsidRPr="00241E2E" w:rsidRDefault="0082657A" w:rsidP="0082657A">
      <w:pPr>
        <w:pStyle w:val="Prrafodelista"/>
        <w:numPr>
          <w:ilvl w:val="0"/>
          <w:numId w:val="16"/>
        </w:numPr>
        <w:spacing w:after="0" w:line="240" w:lineRule="auto"/>
        <w:ind w:hanging="12"/>
        <w:jc w:val="both"/>
        <w:rPr>
          <w:rFonts w:ascii="Century Gothic" w:hAnsi="Century Gothic"/>
          <w:sz w:val="20"/>
          <w:szCs w:val="20"/>
        </w:rPr>
      </w:pPr>
      <w:r w:rsidRPr="00EA3890">
        <w:rPr>
          <w:rFonts w:ascii="Century Gothic" w:hAnsi="Century Gothic" w:cs="Arial"/>
          <w:b/>
          <w:sz w:val="20"/>
          <w:szCs w:val="20"/>
        </w:rPr>
        <w:t>PROCESO DE MEJORA</w:t>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p>
    <w:p w14:paraId="33DA30A2" w14:textId="77777777" w:rsidR="0082657A" w:rsidRPr="000B5BD7" w:rsidRDefault="0082657A" w:rsidP="0082657A">
      <w:pPr>
        <w:tabs>
          <w:tab w:val="left" w:pos="851"/>
        </w:tabs>
        <w:spacing w:line="240" w:lineRule="auto"/>
        <w:ind w:left="851"/>
        <w:jc w:val="both"/>
        <w:rPr>
          <w:rFonts w:ascii="Century Gothic" w:hAnsi="Century Gothic"/>
          <w:sz w:val="20"/>
          <w:szCs w:val="20"/>
        </w:rPr>
      </w:pPr>
      <w:r w:rsidRPr="000B5BD7">
        <w:rPr>
          <w:rFonts w:ascii="Century Gothic" w:hAnsi="Century Gothic"/>
          <w:sz w:val="20"/>
          <w:szCs w:val="20"/>
        </w:rPr>
        <w:t>El Sistema para el De</w:t>
      </w:r>
      <w:r>
        <w:rPr>
          <w:rFonts w:ascii="Century Gothic" w:hAnsi="Century Gothic"/>
          <w:sz w:val="20"/>
          <w:szCs w:val="20"/>
        </w:rPr>
        <w:t>sarrollo de la Familia Michoacana,</w:t>
      </w:r>
      <w:r w:rsidRPr="000B5BD7">
        <w:rPr>
          <w:rFonts w:ascii="Century Gothic" w:hAnsi="Century Gothic"/>
          <w:sz w:val="20"/>
          <w:szCs w:val="20"/>
        </w:rPr>
        <w:t xml:space="preserve"> se crea como organismo público descentralizado con personalidad jurídica y patrimonio propio de la Administración Pública del Estado de Michoacana de Ocampo, el 18 de julio de 1977 Decreto número 139 Publicado en periódico oficial.</w:t>
      </w:r>
    </w:p>
    <w:p w14:paraId="5488744B" w14:textId="77777777" w:rsidR="0082657A" w:rsidRPr="000B5BD7" w:rsidRDefault="0082657A" w:rsidP="0082657A">
      <w:pPr>
        <w:tabs>
          <w:tab w:val="left" w:pos="851"/>
        </w:tabs>
        <w:spacing w:line="240" w:lineRule="auto"/>
        <w:ind w:left="851"/>
        <w:jc w:val="both"/>
        <w:rPr>
          <w:rFonts w:ascii="Century Gothic" w:hAnsi="Century Gothic"/>
          <w:sz w:val="20"/>
          <w:szCs w:val="20"/>
        </w:rPr>
      </w:pPr>
    </w:p>
    <w:p w14:paraId="1320160D" w14:textId="77777777" w:rsidR="0082657A" w:rsidRDefault="0082657A" w:rsidP="0082657A">
      <w:pPr>
        <w:tabs>
          <w:tab w:val="left" w:pos="851"/>
        </w:tabs>
        <w:spacing w:line="240" w:lineRule="auto"/>
        <w:ind w:left="851"/>
        <w:jc w:val="both"/>
        <w:rPr>
          <w:rFonts w:ascii="Century Gothic" w:hAnsi="Century Gothic"/>
          <w:b/>
          <w:sz w:val="20"/>
          <w:szCs w:val="20"/>
        </w:rPr>
      </w:pPr>
    </w:p>
    <w:p w14:paraId="1E3A068B" w14:textId="77777777" w:rsidR="0082657A" w:rsidRDefault="0082657A" w:rsidP="0082657A">
      <w:pPr>
        <w:tabs>
          <w:tab w:val="left" w:pos="851"/>
        </w:tabs>
        <w:spacing w:line="240" w:lineRule="auto"/>
        <w:ind w:left="851"/>
        <w:jc w:val="both"/>
        <w:rPr>
          <w:rFonts w:ascii="Century Gothic" w:hAnsi="Century Gothic"/>
          <w:b/>
          <w:sz w:val="20"/>
          <w:szCs w:val="20"/>
        </w:rPr>
      </w:pPr>
    </w:p>
    <w:p w14:paraId="11E238FE" w14:textId="317986ED" w:rsidR="0082657A" w:rsidRDefault="0082657A" w:rsidP="0082657A">
      <w:pPr>
        <w:tabs>
          <w:tab w:val="left" w:pos="851"/>
        </w:tabs>
        <w:spacing w:line="240" w:lineRule="auto"/>
        <w:ind w:left="851"/>
        <w:jc w:val="both"/>
        <w:rPr>
          <w:rFonts w:ascii="Century Gothic" w:hAnsi="Century Gothic"/>
          <w:b/>
          <w:sz w:val="20"/>
          <w:szCs w:val="20"/>
        </w:rPr>
      </w:pPr>
      <w:r w:rsidRPr="000B5BD7">
        <w:rPr>
          <w:rFonts w:ascii="Century Gothic" w:hAnsi="Century Gothic"/>
          <w:b/>
          <w:sz w:val="20"/>
          <w:szCs w:val="20"/>
        </w:rPr>
        <w:lastRenderedPageBreak/>
        <w:t>OBJETIVO</w:t>
      </w:r>
    </w:p>
    <w:p w14:paraId="2EB11049" w14:textId="77777777" w:rsidR="0082657A" w:rsidRPr="000B5BD7" w:rsidRDefault="0082657A" w:rsidP="0082657A">
      <w:pPr>
        <w:tabs>
          <w:tab w:val="left" w:pos="851"/>
        </w:tabs>
        <w:spacing w:line="240" w:lineRule="auto"/>
        <w:ind w:left="851"/>
        <w:jc w:val="both"/>
        <w:rPr>
          <w:rFonts w:ascii="Century Gothic" w:hAnsi="Century Gothic"/>
          <w:b/>
          <w:sz w:val="20"/>
          <w:szCs w:val="20"/>
        </w:rPr>
      </w:pPr>
      <w:r w:rsidRPr="000B5BD7">
        <w:rPr>
          <w:rFonts w:ascii="Century Gothic" w:hAnsi="Century Gothic"/>
          <w:sz w:val="20"/>
          <w:szCs w:val="20"/>
        </w:rPr>
        <w:t>Promover en el Estado de Michoacán de Ocampo el desarrollo integral de la familia, fortaleciendo la operación y difusión de los planes, programas y acciones destinados a la protección física, mental y social de personas en estado vulnerable y en desventaja socioeconómica, tendientes a lograr su incorporación a una vida plena y productiva.</w:t>
      </w:r>
    </w:p>
    <w:p w14:paraId="59CA9A35" w14:textId="77777777" w:rsidR="0082657A" w:rsidRDefault="0082657A" w:rsidP="0082657A">
      <w:pPr>
        <w:tabs>
          <w:tab w:val="left" w:pos="851"/>
        </w:tabs>
        <w:spacing w:line="240" w:lineRule="auto"/>
        <w:ind w:left="851"/>
        <w:jc w:val="both"/>
        <w:rPr>
          <w:rFonts w:ascii="Century Gothic" w:hAnsi="Century Gothic"/>
          <w:sz w:val="20"/>
          <w:szCs w:val="20"/>
        </w:rPr>
      </w:pPr>
    </w:p>
    <w:p w14:paraId="4C8ACD5A" w14:textId="77777777" w:rsidR="0082657A" w:rsidRDefault="0082657A" w:rsidP="0082657A">
      <w:pPr>
        <w:tabs>
          <w:tab w:val="left" w:pos="851"/>
        </w:tabs>
        <w:spacing w:line="240" w:lineRule="auto"/>
        <w:ind w:left="851"/>
        <w:jc w:val="both"/>
        <w:rPr>
          <w:rFonts w:ascii="Century Gothic" w:hAnsi="Century Gothic"/>
          <w:sz w:val="20"/>
          <w:szCs w:val="20"/>
        </w:rPr>
      </w:pPr>
    </w:p>
    <w:p w14:paraId="03F4D755" w14:textId="77777777" w:rsidR="0082657A" w:rsidRPr="000B5BD7" w:rsidRDefault="0082657A" w:rsidP="0082657A">
      <w:pPr>
        <w:tabs>
          <w:tab w:val="left" w:pos="851"/>
        </w:tabs>
        <w:spacing w:line="240" w:lineRule="auto"/>
        <w:ind w:left="851"/>
        <w:jc w:val="both"/>
        <w:rPr>
          <w:rFonts w:ascii="Century Gothic" w:hAnsi="Century Gothic"/>
          <w:b/>
          <w:sz w:val="20"/>
          <w:szCs w:val="20"/>
        </w:rPr>
      </w:pPr>
      <w:r w:rsidRPr="000B5BD7">
        <w:rPr>
          <w:rFonts w:ascii="Century Gothic" w:hAnsi="Century Gothic"/>
          <w:b/>
          <w:sz w:val="20"/>
          <w:szCs w:val="20"/>
        </w:rPr>
        <w:t xml:space="preserve">MISIÓN </w:t>
      </w:r>
    </w:p>
    <w:p w14:paraId="62F57EFD" w14:textId="77777777" w:rsidR="0082657A" w:rsidRDefault="0082657A" w:rsidP="0082657A">
      <w:pPr>
        <w:tabs>
          <w:tab w:val="left" w:pos="851"/>
        </w:tabs>
        <w:spacing w:line="240" w:lineRule="auto"/>
        <w:ind w:left="851"/>
        <w:jc w:val="both"/>
        <w:rPr>
          <w:rFonts w:ascii="Century Gothic" w:hAnsi="Century Gothic"/>
          <w:sz w:val="20"/>
          <w:szCs w:val="20"/>
        </w:rPr>
      </w:pPr>
      <w:r w:rsidRPr="000B5BD7">
        <w:rPr>
          <w:rFonts w:ascii="Century Gothic" w:hAnsi="Century Gothic"/>
          <w:sz w:val="20"/>
          <w:szCs w:val="20"/>
        </w:rPr>
        <w:t xml:space="preserve">Propiciar las políticas públicas que fomenten el desarrollo humano integral que recupere a la persona en su conjunto, privilegiando la atención de los grupos vulnerables que requieran asistencia social para su reintegración a la sociedad. </w:t>
      </w:r>
    </w:p>
    <w:p w14:paraId="7F15A911" w14:textId="77777777" w:rsidR="0082657A" w:rsidRDefault="0082657A" w:rsidP="0082657A">
      <w:pPr>
        <w:tabs>
          <w:tab w:val="left" w:pos="851"/>
        </w:tabs>
        <w:spacing w:line="240" w:lineRule="auto"/>
        <w:ind w:left="851"/>
        <w:jc w:val="both"/>
        <w:rPr>
          <w:rFonts w:ascii="Century Gothic" w:hAnsi="Century Gothic"/>
          <w:sz w:val="20"/>
          <w:szCs w:val="20"/>
        </w:rPr>
      </w:pPr>
    </w:p>
    <w:p w14:paraId="7D03E65C" w14:textId="77777777" w:rsidR="0082657A" w:rsidRDefault="0082657A" w:rsidP="0082657A">
      <w:pPr>
        <w:tabs>
          <w:tab w:val="left" w:pos="851"/>
        </w:tabs>
        <w:spacing w:line="240" w:lineRule="auto"/>
        <w:ind w:left="851"/>
        <w:jc w:val="both"/>
        <w:rPr>
          <w:rFonts w:ascii="Century Gothic" w:hAnsi="Century Gothic"/>
          <w:sz w:val="20"/>
          <w:szCs w:val="20"/>
        </w:rPr>
      </w:pPr>
    </w:p>
    <w:p w14:paraId="19A95AEC" w14:textId="77777777" w:rsidR="0082657A" w:rsidRPr="000B5BD7" w:rsidRDefault="0082657A" w:rsidP="0082657A">
      <w:pPr>
        <w:tabs>
          <w:tab w:val="left" w:pos="851"/>
        </w:tabs>
        <w:spacing w:line="240" w:lineRule="auto"/>
        <w:ind w:left="851"/>
        <w:jc w:val="both"/>
        <w:rPr>
          <w:rFonts w:ascii="Century Gothic" w:hAnsi="Century Gothic"/>
          <w:sz w:val="20"/>
          <w:szCs w:val="20"/>
        </w:rPr>
      </w:pPr>
      <w:r w:rsidRPr="000B5BD7">
        <w:rPr>
          <w:rFonts w:ascii="Century Gothic" w:hAnsi="Century Gothic"/>
          <w:b/>
          <w:sz w:val="20"/>
          <w:szCs w:val="20"/>
        </w:rPr>
        <w:t>VISIÓN</w:t>
      </w:r>
      <w:r w:rsidRPr="000B5BD7">
        <w:rPr>
          <w:rFonts w:ascii="Century Gothic" w:hAnsi="Century Gothic"/>
          <w:sz w:val="20"/>
          <w:szCs w:val="20"/>
        </w:rPr>
        <w:t xml:space="preserve"> </w:t>
      </w:r>
    </w:p>
    <w:p w14:paraId="1111E12F" w14:textId="77777777" w:rsidR="0082657A" w:rsidRDefault="0082657A" w:rsidP="0082657A">
      <w:pPr>
        <w:tabs>
          <w:tab w:val="left" w:pos="851"/>
        </w:tabs>
        <w:spacing w:line="240" w:lineRule="auto"/>
        <w:ind w:left="851"/>
        <w:jc w:val="both"/>
        <w:rPr>
          <w:rFonts w:ascii="Century Gothic" w:hAnsi="Century Gothic"/>
          <w:sz w:val="20"/>
          <w:szCs w:val="20"/>
        </w:rPr>
      </w:pPr>
      <w:r w:rsidRPr="000B5BD7">
        <w:rPr>
          <w:rFonts w:ascii="Century Gothic" w:hAnsi="Century Gothic"/>
          <w:sz w:val="20"/>
          <w:szCs w:val="20"/>
        </w:rPr>
        <w:t>Establecer programas y acciones en beneficio de los grupos vulnerables que requieren de asistencia social en coordinación corresponsable del gobierno y la sociedad.</w:t>
      </w:r>
    </w:p>
    <w:p w14:paraId="75F88C8E" w14:textId="77777777" w:rsidR="0082657A" w:rsidRPr="00383FA5" w:rsidRDefault="0082657A" w:rsidP="0082657A">
      <w:pPr>
        <w:tabs>
          <w:tab w:val="left" w:pos="851"/>
        </w:tabs>
        <w:spacing w:line="240" w:lineRule="auto"/>
        <w:ind w:left="851"/>
        <w:jc w:val="both"/>
        <w:rPr>
          <w:rFonts w:ascii="Century Gothic" w:hAnsi="Century Gothic"/>
          <w:sz w:val="20"/>
          <w:szCs w:val="20"/>
        </w:rPr>
      </w:pPr>
    </w:p>
    <w:p w14:paraId="5B352489" w14:textId="77777777" w:rsidR="0082657A" w:rsidRPr="00383FA5" w:rsidRDefault="0082657A" w:rsidP="0082657A">
      <w:pPr>
        <w:tabs>
          <w:tab w:val="left" w:pos="851"/>
        </w:tabs>
        <w:spacing w:line="240" w:lineRule="auto"/>
        <w:ind w:left="851"/>
        <w:jc w:val="both"/>
        <w:rPr>
          <w:rFonts w:ascii="Century Gothic" w:hAnsi="Century Gothic"/>
          <w:sz w:val="20"/>
          <w:szCs w:val="20"/>
        </w:rPr>
      </w:pPr>
      <w:r w:rsidRPr="00383FA5">
        <w:rPr>
          <w:rFonts w:ascii="Century Gothic" w:hAnsi="Century Gothic"/>
          <w:sz w:val="20"/>
          <w:szCs w:val="20"/>
        </w:rPr>
        <w:tab/>
      </w:r>
      <w:r w:rsidRPr="00383FA5">
        <w:rPr>
          <w:rFonts w:ascii="Century Gothic" w:hAnsi="Century Gothic"/>
          <w:sz w:val="20"/>
          <w:szCs w:val="20"/>
        </w:rPr>
        <w:tab/>
      </w:r>
      <w:r w:rsidRPr="00383FA5">
        <w:rPr>
          <w:rFonts w:ascii="Century Gothic" w:hAnsi="Century Gothic"/>
          <w:sz w:val="20"/>
          <w:szCs w:val="20"/>
        </w:rPr>
        <w:tab/>
      </w:r>
      <w:r w:rsidRPr="00383FA5">
        <w:rPr>
          <w:rFonts w:ascii="Century Gothic" w:hAnsi="Century Gothic"/>
          <w:sz w:val="20"/>
          <w:szCs w:val="20"/>
        </w:rPr>
        <w:tab/>
      </w:r>
      <w:r w:rsidRPr="00383FA5">
        <w:rPr>
          <w:rFonts w:ascii="Century Gothic" w:hAnsi="Century Gothic"/>
          <w:sz w:val="20"/>
          <w:szCs w:val="20"/>
        </w:rPr>
        <w:tab/>
      </w:r>
      <w:r w:rsidRPr="00383FA5">
        <w:rPr>
          <w:rFonts w:ascii="Century Gothic" w:hAnsi="Century Gothic"/>
          <w:sz w:val="20"/>
          <w:szCs w:val="20"/>
        </w:rPr>
        <w:tab/>
      </w:r>
      <w:r w:rsidRPr="00383FA5">
        <w:rPr>
          <w:rFonts w:ascii="Century Gothic" w:hAnsi="Century Gothic"/>
          <w:sz w:val="20"/>
          <w:szCs w:val="20"/>
        </w:rPr>
        <w:tab/>
      </w:r>
      <w:r w:rsidRPr="00383FA5">
        <w:rPr>
          <w:rFonts w:ascii="Century Gothic" w:hAnsi="Century Gothic"/>
          <w:sz w:val="20"/>
          <w:szCs w:val="20"/>
        </w:rPr>
        <w:tab/>
      </w:r>
      <w:r w:rsidRPr="00383FA5">
        <w:rPr>
          <w:rFonts w:ascii="Century Gothic" w:hAnsi="Century Gothic"/>
          <w:sz w:val="20"/>
          <w:szCs w:val="20"/>
        </w:rPr>
        <w:tab/>
      </w:r>
      <w:r w:rsidRPr="00383FA5">
        <w:rPr>
          <w:rFonts w:ascii="Century Gothic" w:hAnsi="Century Gothic"/>
          <w:sz w:val="20"/>
          <w:szCs w:val="20"/>
        </w:rPr>
        <w:tab/>
      </w:r>
      <w:r w:rsidRPr="00383FA5">
        <w:rPr>
          <w:rFonts w:ascii="Century Gothic" w:hAnsi="Century Gothic"/>
          <w:sz w:val="20"/>
          <w:szCs w:val="20"/>
        </w:rPr>
        <w:tab/>
      </w:r>
    </w:p>
    <w:p w14:paraId="20C78CD7" w14:textId="77777777" w:rsidR="0082657A" w:rsidRPr="00241E2E" w:rsidRDefault="0082657A" w:rsidP="0082657A">
      <w:pPr>
        <w:pStyle w:val="Prrafodelista"/>
        <w:numPr>
          <w:ilvl w:val="0"/>
          <w:numId w:val="16"/>
        </w:numPr>
        <w:spacing w:after="0" w:line="240" w:lineRule="auto"/>
        <w:ind w:hanging="12"/>
        <w:jc w:val="both"/>
        <w:rPr>
          <w:rFonts w:ascii="Century Gothic" w:hAnsi="Century Gothic" w:cs="Arial"/>
          <w:b/>
          <w:sz w:val="20"/>
          <w:szCs w:val="20"/>
        </w:rPr>
      </w:pPr>
      <w:r w:rsidRPr="00241E2E">
        <w:rPr>
          <w:rFonts w:ascii="Century Gothic" w:hAnsi="Century Gothic" w:cs="Arial"/>
          <w:b/>
          <w:sz w:val="20"/>
          <w:szCs w:val="20"/>
        </w:rPr>
        <w:t xml:space="preserve">INFORMACIÓN POR SEGMENTOS </w:t>
      </w:r>
      <w:r w:rsidRPr="00241E2E">
        <w:rPr>
          <w:rFonts w:ascii="Century Gothic" w:hAnsi="Century Gothic"/>
          <w:sz w:val="20"/>
          <w:szCs w:val="20"/>
        </w:rPr>
        <w:tab/>
      </w:r>
    </w:p>
    <w:p w14:paraId="2272CB41" w14:textId="77777777" w:rsidR="0082657A" w:rsidRPr="00383FA5" w:rsidRDefault="0082657A" w:rsidP="0082657A">
      <w:pPr>
        <w:pStyle w:val="Prrafodelista"/>
        <w:spacing w:after="0" w:line="240" w:lineRule="auto"/>
        <w:ind w:left="863"/>
        <w:jc w:val="both"/>
        <w:rPr>
          <w:rFonts w:ascii="Century Gothic" w:hAnsi="Century Gothic" w:cs="Arial"/>
          <w:b/>
          <w:sz w:val="20"/>
          <w:szCs w:val="20"/>
        </w:rPr>
      </w:pPr>
      <w:r w:rsidRPr="00383FA5">
        <w:rPr>
          <w:rFonts w:ascii="Century Gothic" w:hAnsi="Century Gothic"/>
          <w:sz w:val="20"/>
          <w:szCs w:val="20"/>
        </w:rPr>
        <w:tab/>
      </w:r>
      <w:r w:rsidRPr="00383FA5">
        <w:rPr>
          <w:rFonts w:ascii="Century Gothic" w:hAnsi="Century Gothic"/>
          <w:sz w:val="20"/>
          <w:szCs w:val="20"/>
        </w:rPr>
        <w:tab/>
      </w:r>
      <w:r w:rsidRPr="00383FA5">
        <w:rPr>
          <w:rFonts w:ascii="Century Gothic" w:hAnsi="Century Gothic"/>
          <w:sz w:val="20"/>
          <w:szCs w:val="20"/>
        </w:rPr>
        <w:tab/>
      </w:r>
      <w:r w:rsidRPr="00383FA5">
        <w:rPr>
          <w:rFonts w:ascii="Century Gothic" w:hAnsi="Century Gothic"/>
          <w:sz w:val="20"/>
          <w:szCs w:val="20"/>
        </w:rPr>
        <w:tab/>
      </w:r>
      <w:r w:rsidRPr="00383FA5">
        <w:rPr>
          <w:rFonts w:ascii="Century Gothic" w:hAnsi="Century Gothic"/>
          <w:sz w:val="20"/>
          <w:szCs w:val="20"/>
        </w:rPr>
        <w:tab/>
      </w:r>
    </w:p>
    <w:p w14:paraId="28EC4A77" w14:textId="77777777" w:rsidR="0082657A" w:rsidRDefault="0082657A" w:rsidP="0082657A">
      <w:pPr>
        <w:spacing w:line="240" w:lineRule="auto"/>
        <w:ind w:left="851"/>
        <w:jc w:val="both"/>
        <w:rPr>
          <w:rFonts w:ascii="Century Gothic" w:hAnsi="Century Gothic"/>
          <w:sz w:val="20"/>
          <w:szCs w:val="20"/>
        </w:rPr>
      </w:pPr>
      <w:r w:rsidRPr="00383FA5">
        <w:rPr>
          <w:rFonts w:ascii="Century Gothic" w:hAnsi="Century Gothic"/>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r w:rsidRPr="00EA3890">
        <w:rPr>
          <w:rFonts w:ascii="Century Gothic" w:hAnsi="Century Gothic"/>
          <w:sz w:val="20"/>
          <w:szCs w:val="20"/>
        </w:rPr>
        <w:tab/>
      </w:r>
    </w:p>
    <w:p w14:paraId="0BF18682" w14:textId="77777777" w:rsidR="0082657A" w:rsidRDefault="0082657A" w:rsidP="0082657A">
      <w:pPr>
        <w:spacing w:line="240" w:lineRule="auto"/>
        <w:ind w:left="851"/>
        <w:jc w:val="both"/>
        <w:rPr>
          <w:rFonts w:ascii="Century Gothic" w:hAnsi="Century Gothic"/>
          <w:sz w:val="20"/>
          <w:szCs w:val="20"/>
        </w:rPr>
      </w:pPr>
    </w:p>
    <w:p w14:paraId="4BC1E372" w14:textId="77777777" w:rsidR="0082657A" w:rsidRPr="00A81DAF" w:rsidRDefault="0082657A" w:rsidP="0082657A">
      <w:pPr>
        <w:spacing w:line="240" w:lineRule="auto"/>
        <w:ind w:left="851"/>
        <w:jc w:val="both"/>
        <w:rPr>
          <w:rFonts w:ascii="Century Gothic" w:hAnsi="Century Gothic"/>
        </w:rPr>
      </w:pPr>
      <w:r w:rsidRPr="00EA3890">
        <w:rPr>
          <w:rFonts w:ascii="Century Gothic" w:hAnsi="Century Gothic"/>
          <w:sz w:val="20"/>
          <w:szCs w:val="20"/>
        </w:rPr>
        <w:tab/>
      </w:r>
      <w:r w:rsidRPr="00A81DAF">
        <w:rPr>
          <w:rFonts w:ascii="Century Gothic" w:hAnsi="Century Gothic"/>
        </w:rPr>
        <w:tab/>
      </w:r>
      <w:r w:rsidRPr="00A81DAF">
        <w:rPr>
          <w:rFonts w:ascii="Century Gothic" w:hAnsi="Century Gothic"/>
        </w:rPr>
        <w:tab/>
      </w:r>
      <w:r w:rsidRPr="00A81DAF">
        <w:rPr>
          <w:rFonts w:ascii="Century Gothic" w:hAnsi="Century Gothic"/>
        </w:rPr>
        <w:tab/>
      </w:r>
    </w:p>
    <w:p w14:paraId="683F6B6C" w14:textId="77777777" w:rsidR="0082657A" w:rsidRDefault="0082657A" w:rsidP="0082657A">
      <w:pPr>
        <w:pStyle w:val="Prrafodelista"/>
        <w:numPr>
          <w:ilvl w:val="0"/>
          <w:numId w:val="16"/>
        </w:numPr>
        <w:spacing w:line="240" w:lineRule="auto"/>
        <w:ind w:hanging="12"/>
        <w:jc w:val="both"/>
        <w:rPr>
          <w:rFonts w:ascii="Century Gothic" w:hAnsi="Century Gothic"/>
          <w:sz w:val="20"/>
          <w:szCs w:val="20"/>
        </w:rPr>
      </w:pPr>
      <w:r w:rsidRPr="00415006">
        <w:rPr>
          <w:rFonts w:ascii="Century Gothic" w:hAnsi="Century Gothic" w:cs="Arial"/>
          <w:b/>
          <w:sz w:val="20"/>
          <w:szCs w:val="20"/>
        </w:rPr>
        <w:t>EVENTOS POSTERIORES AL CIERRE</w:t>
      </w:r>
      <w:r w:rsidRPr="00415006">
        <w:rPr>
          <w:rFonts w:ascii="Century Gothic" w:hAnsi="Century Gothic" w:cs="Arial"/>
          <w:b/>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p w14:paraId="6408F45C" w14:textId="77777777" w:rsidR="0082657A" w:rsidRPr="00323499" w:rsidRDefault="0082657A" w:rsidP="0082657A">
      <w:pPr>
        <w:pStyle w:val="Prrafodelista"/>
        <w:spacing w:line="240" w:lineRule="auto"/>
        <w:ind w:left="863"/>
        <w:jc w:val="both"/>
        <w:rPr>
          <w:rFonts w:ascii="Century Gothic" w:hAnsi="Century Gothic"/>
          <w:sz w:val="20"/>
          <w:szCs w:val="20"/>
        </w:rPr>
      </w:pPr>
    </w:p>
    <w:p w14:paraId="46935D5D" w14:textId="0E6E8395" w:rsidR="0082657A" w:rsidRDefault="0082657A" w:rsidP="0082657A">
      <w:pPr>
        <w:spacing w:line="240" w:lineRule="auto"/>
        <w:ind w:left="851"/>
        <w:jc w:val="both"/>
        <w:rPr>
          <w:rFonts w:ascii="Century Gothic" w:hAnsi="Century Gothic"/>
          <w:sz w:val="20"/>
          <w:szCs w:val="20"/>
        </w:rPr>
      </w:pPr>
      <w:r w:rsidRPr="00323499">
        <w:rPr>
          <w:rFonts w:ascii="Century Gothic" w:hAnsi="Century Gothic"/>
          <w:sz w:val="20"/>
          <w:szCs w:val="20"/>
        </w:rPr>
        <w:t>Existió una diferencia entre el cierre del ejercicio 2022 que se presentó en los Estados Financieros  del mes de diciembre 2022 entregados para la integración de la cuenta pública 2022 en el mes de marzo y la Minuta de Conciliación de Cifras Presupuestales con fecha del 13 de abril de 2023, al cierre del ejercicio no se tuvo la información de que la Secretaría de Finanzas y Administración realizó una modificación presupuestal mediante el documento 401452 por $340,862.79</w:t>
      </w:r>
      <w:r>
        <w:rPr>
          <w:rFonts w:ascii="Century Gothic" w:hAnsi="Century Gothic"/>
          <w:sz w:val="20"/>
          <w:szCs w:val="20"/>
        </w:rPr>
        <w:t xml:space="preserve"> </w:t>
      </w:r>
      <w:r w:rsidRPr="00AA6D28">
        <w:rPr>
          <w:rFonts w:ascii="Century Gothic" w:hAnsi="Century Gothic"/>
          <w:sz w:val="20"/>
          <w:szCs w:val="20"/>
        </w:rPr>
        <w:t xml:space="preserve">(trescientos </w:t>
      </w:r>
      <w:r>
        <w:rPr>
          <w:rFonts w:ascii="Century Gothic" w:hAnsi="Century Gothic"/>
          <w:sz w:val="20"/>
          <w:szCs w:val="20"/>
        </w:rPr>
        <w:t>cuarenta mil ochoci</w:t>
      </w:r>
      <w:r w:rsidRPr="00AA6D28">
        <w:rPr>
          <w:rFonts w:ascii="Century Gothic" w:hAnsi="Century Gothic"/>
          <w:sz w:val="20"/>
          <w:szCs w:val="20"/>
        </w:rPr>
        <w:t xml:space="preserve">entos </w:t>
      </w:r>
      <w:r>
        <w:rPr>
          <w:rFonts w:ascii="Century Gothic" w:hAnsi="Century Gothic"/>
          <w:sz w:val="20"/>
          <w:szCs w:val="20"/>
        </w:rPr>
        <w:t xml:space="preserve">sesenta y dos pesos 79/100 M.N.). </w:t>
      </w:r>
      <w:r w:rsidRPr="00323499">
        <w:rPr>
          <w:rFonts w:ascii="Century Gothic" w:hAnsi="Century Gothic"/>
          <w:sz w:val="20"/>
          <w:szCs w:val="20"/>
        </w:rPr>
        <w:t xml:space="preserve"> A lo cual</w:t>
      </w:r>
      <w:r w:rsidR="00F01FA6">
        <w:rPr>
          <w:rFonts w:ascii="Century Gothic" w:hAnsi="Century Gothic"/>
          <w:sz w:val="20"/>
          <w:szCs w:val="20"/>
        </w:rPr>
        <w:t>,</w:t>
      </w:r>
      <w:r w:rsidRPr="00323499">
        <w:rPr>
          <w:rFonts w:ascii="Century Gothic" w:hAnsi="Century Gothic"/>
          <w:sz w:val="20"/>
          <w:szCs w:val="20"/>
        </w:rPr>
        <w:t xml:space="preserve"> la Dirección de Recursos Humanos elaboró 2 Documentos de Ejecución Presupuestaria y Pago (000001118 y 000001120) por dicha cantidad, por lo que se describe en este apartado de las notas, como un evento posterior al cierre del ejercicio 2022. Esta situación fue reconocida, mediante póliza </w:t>
      </w:r>
      <w:r w:rsidR="00FC4156">
        <w:rPr>
          <w:rFonts w:ascii="Century Gothic" w:hAnsi="Century Gothic"/>
          <w:sz w:val="20"/>
          <w:szCs w:val="20"/>
        </w:rPr>
        <w:t>D00492, en la contabilidad del S</w:t>
      </w:r>
      <w:r w:rsidRPr="00323499">
        <w:rPr>
          <w:rFonts w:ascii="Century Gothic" w:hAnsi="Century Gothic"/>
          <w:sz w:val="20"/>
          <w:szCs w:val="20"/>
        </w:rPr>
        <w:t>istema DIF Michoacán, derivado del requerimiento de información por parte de la SFA, para la atención de la Auditoría al Fondo General de Participaciones, correspondiente el ejercicio fiscal 2022.</w:t>
      </w:r>
      <w:r>
        <w:rPr>
          <w:rFonts w:ascii="Century Gothic" w:hAnsi="Century Gothic"/>
          <w:sz w:val="20"/>
          <w:szCs w:val="20"/>
        </w:rPr>
        <w:t xml:space="preserve"> </w:t>
      </w:r>
    </w:p>
    <w:p w14:paraId="6EA15D7F" w14:textId="0AEEBD26" w:rsidR="00C03BAF" w:rsidRDefault="00C03BAF" w:rsidP="0082657A">
      <w:pPr>
        <w:spacing w:line="240" w:lineRule="auto"/>
        <w:ind w:left="851"/>
        <w:jc w:val="both"/>
        <w:rPr>
          <w:rFonts w:ascii="Century Gothic" w:hAnsi="Century Gothic"/>
          <w:sz w:val="20"/>
          <w:szCs w:val="20"/>
        </w:rPr>
      </w:pPr>
    </w:p>
    <w:p w14:paraId="701C00A4" w14:textId="5E3988A5" w:rsidR="00C03BAF" w:rsidRDefault="00C03BAF" w:rsidP="00C03BAF">
      <w:pPr>
        <w:spacing w:line="240" w:lineRule="auto"/>
        <w:ind w:left="851"/>
        <w:jc w:val="both"/>
        <w:rPr>
          <w:rFonts w:ascii="Century Gothic" w:hAnsi="Century Gothic"/>
          <w:sz w:val="20"/>
          <w:szCs w:val="20"/>
        </w:rPr>
      </w:pPr>
      <w:r w:rsidRPr="0076411F">
        <w:rPr>
          <w:rFonts w:ascii="Century Gothic" w:hAnsi="Century Gothic"/>
          <w:sz w:val="20"/>
          <w:szCs w:val="20"/>
        </w:rPr>
        <w:lastRenderedPageBreak/>
        <w:t>De igual manera, se tiene que a la fecha de presentación de este informe aún no se cuenta con la Minuta de Conciliación de Cifras Presupuestales correspondiente al cierre del ejercicio 2023.</w:t>
      </w:r>
    </w:p>
    <w:p w14:paraId="03DB1241" w14:textId="665C12E6" w:rsidR="00C03BAF" w:rsidRDefault="00C03BAF" w:rsidP="0082657A">
      <w:pPr>
        <w:spacing w:line="240" w:lineRule="auto"/>
        <w:ind w:left="851"/>
        <w:jc w:val="both"/>
        <w:rPr>
          <w:rFonts w:ascii="Century Gothic" w:hAnsi="Century Gothic"/>
          <w:sz w:val="20"/>
          <w:szCs w:val="20"/>
        </w:rPr>
      </w:pPr>
    </w:p>
    <w:p w14:paraId="6D52395D" w14:textId="2142CF10" w:rsidR="0082657A" w:rsidRDefault="0082657A" w:rsidP="0082657A">
      <w:pPr>
        <w:spacing w:line="240" w:lineRule="auto"/>
        <w:ind w:left="851"/>
        <w:jc w:val="both"/>
        <w:rPr>
          <w:rFonts w:ascii="Century Gothic" w:hAnsi="Century Gothic"/>
          <w:sz w:val="20"/>
          <w:szCs w:val="20"/>
        </w:rPr>
      </w:pPr>
    </w:p>
    <w:p w14:paraId="1E71A0DD" w14:textId="1C6095D0" w:rsidR="0082657A" w:rsidRPr="00415006" w:rsidRDefault="0082657A" w:rsidP="0082657A">
      <w:pPr>
        <w:jc w:val="both"/>
        <w:rPr>
          <w:rFonts w:ascii="Century Gothic" w:hAnsi="Century Gothic"/>
          <w:sz w:val="20"/>
          <w:szCs w:val="20"/>
        </w:rPr>
      </w:pPr>
      <w:r w:rsidRPr="00415006">
        <w:rPr>
          <w:rFonts w:ascii="Century Gothic" w:hAnsi="Century Gothic"/>
          <w:sz w:val="20"/>
          <w:szCs w:val="20"/>
        </w:rPr>
        <w:tab/>
      </w:r>
      <w:r w:rsidRPr="00415006">
        <w:rPr>
          <w:rFonts w:ascii="Century Gothic" w:hAnsi="Century Gothic"/>
          <w:sz w:val="20"/>
          <w:szCs w:val="20"/>
        </w:rPr>
        <w:tab/>
      </w:r>
    </w:p>
    <w:p w14:paraId="0834FD3B" w14:textId="77777777" w:rsidR="0082657A" w:rsidRPr="00415006" w:rsidRDefault="0082657A" w:rsidP="0082657A">
      <w:pPr>
        <w:pStyle w:val="Prrafodelista"/>
        <w:numPr>
          <w:ilvl w:val="0"/>
          <w:numId w:val="16"/>
        </w:numPr>
        <w:spacing w:after="0" w:line="240" w:lineRule="auto"/>
        <w:ind w:hanging="12"/>
        <w:jc w:val="both"/>
        <w:rPr>
          <w:rFonts w:ascii="Century Gothic" w:hAnsi="Century Gothic"/>
          <w:sz w:val="20"/>
          <w:szCs w:val="20"/>
        </w:rPr>
      </w:pPr>
      <w:r w:rsidRPr="00415006">
        <w:rPr>
          <w:rFonts w:ascii="Century Gothic" w:hAnsi="Century Gothic"/>
          <w:sz w:val="20"/>
          <w:szCs w:val="20"/>
        </w:rPr>
        <w:t xml:space="preserve"> </w:t>
      </w:r>
      <w:r w:rsidRPr="00415006">
        <w:rPr>
          <w:rFonts w:ascii="Century Gothic" w:hAnsi="Century Gothic" w:cs="Arial"/>
          <w:b/>
          <w:sz w:val="20"/>
          <w:szCs w:val="20"/>
        </w:rPr>
        <w:t xml:space="preserve">PARTES RELACIONADAS </w:t>
      </w:r>
      <w:r w:rsidRPr="00415006">
        <w:rPr>
          <w:rFonts w:ascii="Century Gothic" w:hAnsi="Century Gothic"/>
          <w:sz w:val="20"/>
          <w:szCs w:val="20"/>
        </w:rPr>
        <w:tab/>
      </w:r>
      <w:r w:rsidRPr="00415006">
        <w:rPr>
          <w:rFonts w:ascii="Century Gothic" w:hAnsi="Century Gothic"/>
          <w:sz w:val="20"/>
          <w:szCs w:val="20"/>
        </w:rPr>
        <w:tab/>
      </w:r>
      <w:r w:rsidRPr="00415006">
        <w:rPr>
          <w:rFonts w:ascii="Century Gothic" w:hAnsi="Century Gothic"/>
          <w:sz w:val="20"/>
          <w:szCs w:val="20"/>
        </w:rPr>
        <w:tab/>
      </w:r>
      <w:r w:rsidRPr="00415006">
        <w:rPr>
          <w:rFonts w:ascii="Century Gothic" w:hAnsi="Century Gothic"/>
          <w:sz w:val="20"/>
          <w:szCs w:val="20"/>
        </w:rPr>
        <w:tab/>
      </w:r>
      <w:r w:rsidRPr="00415006">
        <w:rPr>
          <w:rFonts w:ascii="Century Gothic" w:hAnsi="Century Gothic"/>
          <w:sz w:val="20"/>
          <w:szCs w:val="20"/>
        </w:rPr>
        <w:tab/>
      </w:r>
      <w:r w:rsidRPr="00415006">
        <w:rPr>
          <w:rFonts w:ascii="Century Gothic" w:hAnsi="Century Gothic"/>
          <w:sz w:val="20"/>
          <w:szCs w:val="20"/>
        </w:rPr>
        <w:tab/>
      </w:r>
      <w:r w:rsidRPr="00415006">
        <w:rPr>
          <w:rFonts w:ascii="Century Gothic" w:hAnsi="Century Gothic"/>
          <w:sz w:val="20"/>
          <w:szCs w:val="20"/>
        </w:rPr>
        <w:tab/>
      </w:r>
    </w:p>
    <w:p w14:paraId="73E363B9" w14:textId="77777777" w:rsidR="0082657A" w:rsidRPr="00415006" w:rsidRDefault="0082657A" w:rsidP="0082657A">
      <w:pPr>
        <w:pStyle w:val="Prrafodelista"/>
        <w:spacing w:after="0" w:line="240" w:lineRule="auto"/>
        <w:ind w:left="863"/>
        <w:jc w:val="both"/>
        <w:rPr>
          <w:rFonts w:ascii="Century Gothic" w:hAnsi="Century Gothic"/>
          <w:sz w:val="20"/>
          <w:szCs w:val="20"/>
        </w:rPr>
      </w:pPr>
    </w:p>
    <w:p w14:paraId="75759F3F" w14:textId="77777777" w:rsidR="0082657A" w:rsidRPr="00415006" w:rsidRDefault="0082657A" w:rsidP="0082657A">
      <w:pPr>
        <w:pStyle w:val="Prrafodelista"/>
        <w:spacing w:after="0" w:line="240" w:lineRule="auto"/>
        <w:ind w:left="863"/>
        <w:jc w:val="both"/>
        <w:rPr>
          <w:rFonts w:ascii="Century Gothic" w:hAnsi="Century Gothic" w:cs="Arial"/>
          <w:sz w:val="20"/>
          <w:szCs w:val="20"/>
        </w:rPr>
      </w:pPr>
      <w:r w:rsidRPr="00AA6D28">
        <w:rPr>
          <w:rFonts w:ascii="Century Gothic" w:hAnsi="Century Gothic"/>
          <w:sz w:val="20"/>
          <w:szCs w:val="20"/>
        </w:rPr>
        <w:t>En el Sistema para el Desarrollo Integral de la Familia Michoacana</w:t>
      </w:r>
      <w:r w:rsidRPr="00AA6D28">
        <w:rPr>
          <w:rFonts w:ascii="Century Gothic" w:hAnsi="Century Gothic" w:cs="Arial"/>
          <w:sz w:val="20"/>
          <w:szCs w:val="20"/>
        </w:rPr>
        <w:t xml:space="preserve"> no existen partes relacionadas que pudieran ejercer influencia significativa sobre la toma de decisiones financieras y operativas.</w:t>
      </w:r>
    </w:p>
    <w:p w14:paraId="3C6B3B95" w14:textId="11228653" w:rsidR="0082657A" w:rsidRDefault="0082657A" w:rsidP="0082657A">
      <w:pPr>
        <w:pStyle w:val="Prrafodelista"/>
        <w:spacing w:after="0" w:line="240" w:lineRule="auto"/>
        <w:ind w:left="863"/>
        <w:jc w:val="both"/>
        <w:rPr>
          <w:rFonts w:ascii="Century Gothic" w:hAnsi="Century Gothic" w:cs="Arial"/>
          <w:sz w:val="20"/>
          <w:szCs w:val="20"/>
        </w:rPr>
      </w:pPr>
      <w:r w:rsidRPr="00415006">
        <w:rPr>
          <w:rFonts w:ascii="Century Gothic" w:hAnsi="Century Gothic" w:cs="Arial"/>
          <w:sz w:val="20"/>
          <w:szCs w:val="20"/>
        </w:rPr>
        <w:tab/>
      </w:r>
      <w:r w:rsidRPr="00415006">
        <w:rPr>
          <w:rFonts w:ascii="Century Gothic" w:hAnsi="Century Gothic" w:cs="Arial"/>
          <w:sz w:val="20"/>
          <w:szCs w:val="20"/>
        </w:rPr>
        <w:tab/>
      </w:r>
      <w:r w:rsidRPr="00415006">
        <w:rPr>
          <w:rFonts w:ascii="Century Gothic" w:hAnsi="Century Gothic" w:cs="Arial"/>
          <w:sz w:val="20"/>
          <w:szCs w:val="20"/>
        </w:rPr>
        <w:tab/>
      </w:r>
    </w:p>
    <w:p w14:paraId="7487D5AC" w14:textId="77777777" w:rsidR="0049513A" w:rsidRDefault="0049513A" w:rsidP="0082657A">
      <w:pPr>
        <w:pStyle w:val="Prrafodelista"/>
        <w:spacing w:after="0" w:line="240" w:lineRule="auto"/>
        <w:ind w:left="863"/>
        <w:jc w:val="both"/>
        <w:rPr>
          <w:rFonts w:ascii="Century Gothic" w:hAnsi="Century Gothic" w:cs="Arial"/>
          <w:sz w:val="20"/>
          <w:szCs w:val="20"/>
        </w:rPr>
      </w:pPr>
    </w:p>
    <w:p w14:paraId="78D99B2B" w14:textId="77777777" w:rsidR="0082657A" w:rsidRPr="00193D86" w:rsidRDefault="0082657A" w:rsidP="0082657A">
      <w:pPr>
        <w:spacing w:line="240" w:lineRule="auto"/>
        <w:jc w:val="both"/>
        <w:rPr>
          <w:rFonts w:ascii="Century Gothic" w:hAnsi="Century Gothic"/>
          <w:sz w:val="20"/>
          <w:szCs w:val="20"/>
        </w:rPr>
      </w:pPr>
      <w:r w:rsidRPr="00193D86">
        <w:rPr>
          <w:rFonts w:ascii="Century Gothic" w:hAnsi="Century Gothic"/>
          <w:sz w:val="20"/>
          <w:szCs w:val="20"/>
        </w:rPr>
        <w:tab/>
      </w:r>
      <w:r w:rsidRPr="00193D86">
        <w:rPr>
          <w:rFonts w:ascii="Century Gothic" w:hAnsi="Century Gothic"/>
          <w:sz w:val="20"/>
          <w:szCs w:val="20"/>
        </w:rPr>
        <w:tab/>
      </w:r>
      <w:r w:rsidRPr="00193D86">
        <w:rPr>
          <w:rFonts w:ascii="Century Gothic" w:hAnsi="Century Gothic"/>
          <w:sz w:val="20"/>
          <w:szCs w:val="20"/>
        </w:rPr>
        <w:tab/>
      </w:r>
      <w:r w:rsidRPr="00193D86">
        <w:rPr>
          <w:rFonts w:ascii="Century Gothic" w:hAnsi="Century Gothic"/>
          <w:sz w:val="20"/>
          <w:szCs w:val="20"/>
        </w:rPr>
        <w:tab/>
      </w:r>
      <w:r w:rsidRPr="00193D86">
        <w:rPr>
          <w:rFonts w:ascii="Century Gothic" w:hAnsi="Century Gothic"/>
          <w:sz w:val="20"/>
          <w:szCs w:val="20"/>
        </w:rPr>
        <w:tab/>
      </w:r>
      <w:r w:rsidRPr="00193D86">
        <w:rPr>
          <w:rFonts w:ascii="Century Gothic" w:hAnsi="Century Gothic"/>
          <w:sz w:val="20"/>
          <w:szCs w:val="20"/>
        </w:rPr>
        <w:tab/>
      </w:r>
      <w:r w:rsidRPr="00193D86">
        <w:rPr>
          <w:rFonts w:ascii="Century Gothic" w:hAnsi="Century Gothic"/>
          <w:sz w:val="20"/>
          <w:szCs w:val="20"/>
        </w:rPr>
        <w:tab/>
      </w:r>
      <w:r w:rsidRPr="00193D86">
        <w:rPr>
          <w:rFonts w:ascii="Century Gothic" w:hAnsi="Century Gothic"/>
          <w:sz w:val="20"/>
          <w:szCs w:val="20"/>
        </w:rPr>
        <w:tab/>
      </w:r>
      <w:r w:rsidRPr="00193D86">
        <w:rPr>
          <w:rFonts w:ascii="Century Gothic" w:hAnsi="Century Gothic"/>
          <w:sz w:val="20"/>
          <w:szCs w:val="20"/>
        </w:rPr>
        <w:tab/>
      </w:r>
      <w:r w:rsidRPr="00193D86">
        <w:rPr>
          <w:rFonts w:ascii="Century Gothic" w:hAnsi="Century Gothic"/>
          <w:sz w:val="20"/>
          <w:szCs w:val="20"/>
        </w:rPr>
        <w:tab/>
      </w:r>
      <w:r w:rsidRPr="00193D86">
        <w:rPr>
          <w:rFonts w:ascii="Century Gothic" w:hAnsi="Century Gothic"/>
          <w:sz w:val="20"/>
          <w:szCs w:val="20"/>
        </w:rPr>
        <w:tab/>
      </w:r>
    </w:p>
    <w:p w14:paraId="4F22AADE" w14:textId="77777777" w:rsidR="0082657A" w:rsidRDefault="0082657A" w:rsidP="0082657A">
      <w:pPr>
        <w:pStyle w:val="Prrafodelista"/>
        <w:numPr>
          <w:ilvl w:val="0"/>
          <w:numId w:val="16"/>
        </w:numPr>
        <w:spacing w:after="0" w:line="240" w:lineRule="auto"/>
        <w:ind w:hanging="12"/>
        <w:jc w:val="both"/>
        <w:rPr>
          <w:rFonts w:ascii="Century Gothic" w:hAnsi="Century Gothic" w:cs="Arial"/>
          <w:b/>
          <w:sz w:val="20"/>
          <w:szCs w:val="20"/>
        </w:rPr>
      </w:pPr>
      <w:r w:rsidRPr="00415006">
        <w:rPr>
          <w:rFonts w:ascii="Century Gothic" w:hAnsi="Century Gothic" w:cs="Arial"/>
          <w:b/>
          <w:sz w:val="20"/>
          <w:szCs w:val="20"/>
        </w:rPr>
        <w:t>RESPONSABILIDAD SOBRE LA PRESENTACIÓN RAZONABLE DE LA INFORMACIÓN CONTABLE</w:t>
      </w:r>
      <w:r w:rsidRPr="00415006">
        <w:rPr>
          <w:rFonts w:ascii="Century Gothic" w:hAnsi="Century Gothic" w:cs="Arial"/>
          <w:b/>
          <w:sz w:val="20"/>
          <w:szCs w:val="20"/>
        </w:rPr>
        <w:tab/>
      </w:r>
    </w:p>
    <w:p w14:paraId="0001F65F" w14:textId="77777777" w:rsidR="0082657A" w:rsidRDefault="0082657A" w:rsidP="0082657A">
      <w:pPr>
        <w:pStyle w:val="Prrafodelista"/>
        <w:spacing w:after="0" w:line="240" w:lineRule="auto"/>
        <w:ind w:left="863"/>
        <w:jc w:val="both"/>
        <w:rPr>
          <w:rFonts w:ascii="Century Gothic" w:hAnsi="Century Gothic" w:cs="Arial"/>
          <w:b/>
          <w:sz w:val="20"/>
          <w:szCs w:val="20"/>
        </w:rPr>
      </w:pPr>
    </w:p>
    <w:p w14:paraId="66554751" w14:textId="77777777" w:rsidR="0082657A" w:rsidRPr="00DF290A" w:rsidRDefault="0082657A" w:rsidP="0082657A">
      <w:pPr>
        <w:spacing w:line="240" w:lineRule="auto"/>
        <w:ind w:left="851"/>
        <w:jc w:val="both"/>
        <w:rPr>
          <w:rFonts w:ascii="Century Gothic" w:hAnsi="Century Gothic"/>
          <w:b/>
          <w:sz w:val="20"/>
          <w:szCs w:val="20"/>
        </w:rPr>
      </w:pPr>
      <w:r w:rsidRPr="00854E59">
        <w:rPr>
          <w:rFonts w:ascii="Century Gothic" w:hAnsi="Century Gothic"/>
          <w:sz w:val="20"/>
          <w:szCs w:val="20"/>
        </w:rPr>
        <w:t xml:space="preserve"> “Bajo protesta de decir verdad declaramos que los Estados Financieros y sus notas, son razonablemente correctos y son responsabilidad del emisor”.</w:t>
      </w:r>
      <w:r w:rsidRPr="00DF290A">
        <w:rPr>
          <w:rFonts w:ascii="Century Gothic" w:hAnsi="Century Gothic"/>
        </w:rPr>
        <w:tab/>
      </w:r>
      <w:r w:rsidRPr="00DF290A">
        <w:rPr>
          <w:rFonts w:ascii="Century Gothic" w:hAnsi="Century Gothic"/>
        </w:rPr>
        <w:tab/>
      </w:r>
      <w:r w:rsidRPr="00DF290A">
        <w:rPr>
          <w:rFonts w:ascii="Century Gothic" w:hAnsi="Century Gothic"/>
        </w:rPr>
        <w:tab/>
      </w:r>
      <w:r w:rsidRPr="00DF290A">
        <w:rPr>
          <w:rFonts w:ascii="Century Gothic" w:hAnsi="Century Gothic"/>
        </w:rPr>
        <w:tab/>
      </w:r>
      <w:r w:rsidRPr="00DF290A">
        <w:rPr>
          <w:rFonts w:ascii="Century Gothic" w:hAnsi="Century Gothic"/>
        </w:rPr>
        <w:tab/>
      </w:r>
    </w:p>
    <w:p w14:paraId="62D04854" w14:textId="2984EAA9" w:rsidR="0082657A" w:rsidRDefault="0082657A" w:rsidP="0082657A">
      <w:pPr>
        <w:tabs>
          <w:tab w:val="left" w:pos="993"/>
        </w:tabs>
        <w:spacing w:line="240" w:lineRule="auto"/>
        <w:jc w:val="both"/>
        <w:rPr>
          <w:rFonts w:ascii="Century Gothic" w:hAnsi="Century Gothic"/>
          <w:sz w:val="20"/>
          <w:szCs w:val="20"/>
        </w:rPr>
      </w:pPr>
    </w:p>
    <w:p w14:paraId="6B2B21D2" w14:textId="77777777" w:rsidR="00D712F0" w:rsidRPr="0082657A" w:rsidRDefault="00D712F0" w:rsidP="0082657A">
      <w:pPr>
        <w:tabs>
          <w:tab w:val="left" w:pos="993"/>
        </w:tabs>
        <w:spacing w:line="240" w:lineRule="auto"/>
        <w:jc w:val="both"/>
        <w:rPr>
          <w:rFonts w:ascii="Century Gothic" w:hAnsi="Century Gothic"/>
          <w:sz w:val="20"/>
          <w:szCs w:val="20"/>
        </w:rPr>
      </w:pPr>
    </w:p>
    <w:p w14:paraId="3F449D5A" w14:textId="0B725509" w:rsidR="00253E6D" w:rsidRPr="00A81DAF" w:rsidRDefault="00253E6D" w:rsidP="00253E6D">
      <w:pPr>
        <w:jc w:val="both"/>
        <w:rPr>
          <w:rFonts w:ascii="Century Gothic" w:hAnsi="Century Gothic"/>
          <w:sz w:val="20"/>
          <w:szCs w:val="20"/>
        </w:rPr>
      </w:pPr>
    </w:p>
    <w:p w14:paraId="3C34F1CB" w14:textId="77777777" w:rsidR="00376DA6" w:rsidRPr="00A81DAF" w:rsidRDefault="00376DA6" w:rsidP="00A81DAF">
      <w:pPr>
        <w:spacing w:line="240" w:lineRule="auto"/>
        <w:jc w:val="both"/>
        <w:rPr>
          <w:rFonts w:ascii="Century Gothic" w:hAnsi="Century Gothic"/>
          <w:sz w:val="20"/>
          <w:szCs w:val="20"/>
        </w:rPr>
      </w:pPr>
    </w:p>
    <w:p w14:paraId="7BF38852" w14:textId="68E2D336" w:rsidR="00253E6D" w:rsidRDefault="00253E6D" w:rsidP="0082657A">
      <w:pPr>
        <w:pStyle w:val="Prrafodelista"/>
        <w:numPr>
          <w:ilvl w:val="0"/>
          <w:numId w:val="32"/>
        </w:numPr>
        <w:tabs>
          <w:tab w:val="left" w:pos="1276"/>
          <w:tab w:val="left" w:pos="1843"/>
        </w:tabs>
        <w:spacing w:line="240" w:lineRule="auto"/>
        <w:jc w:val="center"/>
        <w:rPr>
          <w:rFonts w:ascii="Century Gothic" w:hAnsi="Century Gothic" w:cs="Arial"/>
          <w:b/>
          <w:sz w:val="20"/>
          <w:szCs w:val="20"/>
        </w:rPr>
      </w:pPr>
      <w:r w:rsidRPr="00A81DAF">
        <w:rPr>
          <w:rFonts w:ascii="Century Gothic" w:hAnsi="Century Gothic" w:cs="Arial"/>
          <w:b/>
          <w:sz w:val="20"/>
          <w:szCs w:val="20"/>
        </w:rPr>
        <w:t xml:space="preserve">NOTAS DE </w:t>
      </w:r>
      <w:r w:rsidR="00D81CCD">
        <w:rPr>
          <w:rFonts w:ascii="Century Gothic" w:hAnsi="Century Gothic" w:cs="Arial"/>
          <w:b/>
          <w:sz w:val="20"/>
          <w:szCs w:val="20"/>
        </w:rPr>
        <w:t>DESGLOSE</w:t>
      </w:r>
    </w:p>
    <w:p w14:paraId="60CDA066" w14:textId="0CA3A6D9" w:rsidR="0082657A" w:rsidRDefault="0082657A" w:rsidP="0082657A">
      <w:pPr>
        <w:pStyle w:val="Prrafodelista"/>
        <w:tabs>
          <w:tab w:val="left" w:pos="1276"/>
          <w:tab w:val="left" w:pos="1843"/>
        </w:tabs>
        <w:spacing w:line="240" w:lineRule="auto"/>
        <w:ind w:left="1571"/>
        <w:rPr>
          <w:rFonts w:ascii="Century Gothic" w:hAnsi="Century Gothic" w:cs="Arial"/>
          <w:b/>
          <w:sz w:val="20"/>
          <w:szCs w:val="20"/>
        </w:rPr>
      </w:pPr>
    </w:p>
    <w:p w14:paraId="7D448854" w14:textId="77777777" w:rsidR="00D712F0" w:rsidRDefault="00D712F0" w:rsidP="0082657A">
      <w:pPr>
        <w:pStyle w:val="Prrafodelista"/>
        <w:tabs>
          <w:tab w:val="left" w:pos="1276"/>
          <w:tab w:val="left" w:pos="1843"/>
        </w:tabs>
        <w:spacing w:line="240" w:lineRule="auto"/>
        <w:ind w:left="1571"/>
        <w:rPr>
          <w:rFonts w:ascii="Century Gothic" w:hAnsi="Century Gothic" w:cs="Arial"/>
          <w:b/>
          <w:sz w:val="20"/>
          <w:szCs w:val="20"/>
        </w:rPr>
      </w:pPr>
    </w:p>
    <w:p w14:paraId="0256013E" w14:textId="583FA8B9" w:rsidR="0082657A" w:rsidRPr="00697FB2" w:rsidRDefault="0082657A" w:rsidP="0082657A">
      <w:pPr>
        <w:pStyle w:val="Prrafodelista"/>
        <w:numPr>
          <w:ilvl w:val="2"/>
          <w:numId w:val="26"/>
        </w:numPr>
        <w:ind w:left="1134" w:hanging="141"/>
        <w:jc w:val="both"/>
        <w:rPr>
          <w:rFonts w:ascii="Century Gothic" w:hAnsi="Century Gothic" w:cs="Arial"/>
          <w:b/>
          <w:sz w:val="20"/>
          <w:szCs w:val="20"/>
        </w:rPr>
      </w:pPr>
      <w:r w:rsidRPr="00697FB2">
        <w:rPr>
          <w:rFonts w:ascii="Century Gothic" w:hAnsi="Century Gothic" w:cs="Arial"/>
          <w:b/>
          <w:sz w:val="20"/>
          <w:szCs w:val="20"/>
        </w:rPr>
        <w:t xml:space="preserve">NOTAS AL ESTADO DE ACTIVIDADES </w:t>
      </w:r>
    </w:p>
    <w:p w14:paraId="387A6A5C" w14:textId="77777777" w:rsidR="0082657A" w:rsidRPr="004E5647" w:rsidRDefault="0082657A" w:rsidP="0082657A">
      <w:pPr>
        <w:jc w:val="both"/>
        <w:rPr>
          <w:rFonts w:ascii="Century Gothic" w:hAnsi="Century Gothic"/>
          <w:sz w:val="20"/>
          <w:szCs w:val="20"/>
        </w:rPr>
      </w:pPr>
      <w:r w:rsidRPr="004E5647">
        <w:rPr>
          <w:rFonts w:ascii="Century Gothic" w:hAnsi="Century Gothic"/>
          <w:sz w:val="20"/>
          <w:szCs w:val="20"/>
        </w:rPr>
        <w:t xml:space="preserve"> </w:t>
      </w:r>
      <w:r w:rsidRPr="004E5647">
        <w:rPr>
          <w:rFonts w:ascii="Century Gothic" w:hAnsi="Century Gothic"/>
          <w:sz w:val="20"/>
          <w:szCs w:val="20"/>
        </w:rPr>
        <w:tab/>
        <w:t xml:space="preserve">    </w:t>
      </w:r>
      <w:r>
        <w:rPr>
          <w:rFonts w:ascii="Century Gothic" w:hAnsi="Century Gothic"/>
          <w:sz w:val="20"/>
          <w:szCs w:val="20"/>
        </w:rPr>
        <w:t xml:space="preserve">INGRESOS DE GESTIÓN </w:t>
      </w:r>
      <w:r w:rsidRPr="004E5647">
        <w:rPr>
          <w:rFonts w:ascii="Century Gothic" w:hAnsi="Century Gothic"/>
          <w:sz w:val="20"/>
          <w:szCs w:val="20"/>
        </w:rPr>
        <w:t xml:space="preserve"> </w:t>
      </w:r>
    </w:p>
    <w:p w14:paraId="4B4F2629" w14:textId="77777777" w:rsidR="0082657A" w:rsidRPr="004E5647" w:rsidRDefault="0082657A" w:rsidP="0082657A">
      <w:pPr>
        <w:jc w:val="both"/>
        <w:rPr>
          <w:rFonts w:ascii="Century Gothic" w:hAnsi="Century Gothic"/>
          <w:sz w:val="20"/>
          <w:szCs w:val="20"/>
        </w:rPr>
      </w:pPr>
    </w:p>
    <w:tbl>
      <w:tblPr>
        <w:tblW w:w="824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1"/>
        <w:gridCol w:w="1608"/>
        <w:gridCol w:w="1701"/>
        <w:gridCol w:w="1724"/>
      </w:tblGrid>
      <w:tr w:rsidR="0082657A" w:rsidRPr="00093FA6" w14:paraId="6F0C7365" w14:textId="77777777" w:rsidTr="00934EF8">
        <w:trPr>
          <w:trHeight w:val="508"/>
        </w:trPr>
        <w:tc>
          <w:tcPr>
            <w:tcW w:w="3211" w:type="dxa"/>
            <w:shd w:val="clear" w:color="000000" w:fill="D9D9D9"/>
            <w:vAlign w:val="center"/>
            <w:hideMark/>
          </w:tcPr>
          <w:p w14:paraId="3677E277" w14:textId="77777777" w:rsidR="0082657A" w:rsidRPr="00093FA6" w:rsidRDefault="0082657A" w:rsidP="00934EF8">
            <w:pPr>
              <w:spacing w:line="240" w:lineRule="auto"/>
              <w:jc w:val="center"/>
              <w:rPr>
                <w:rFonts w:ascii="Century Gothic" w:eastAsia="Times New Roman" w:hAnsi="Century Gothic" w:cs="Calibri"/>
                <w:b/>
                <w:bCs/>
                <w:color w:val="000000"/>
                <w:sz w:val="18"/>
                <w:szCs w:val="18"/>
              </w:rPr>
            </w:pPr>
            <w:r w:rsidRPr="00093FA6">
              <w:rPr>
                <w:rFonts w:ascii="Century Gothic" w:eastAsia="Times New Roman" w:hAnsi="Century Gothic" w:cs="Calibri"/>
                <w:b/>
                <w:bCs/>
                <w:color w:val="000000"/>
                <w:sz w:val="18"/>
                <w:szCs w:val="18"/>
              </w:rPr>
              <w:t>CONCEPTO</w:t>
            </w:r>
          </w:p>
        </w:tc>
        <w:tc>
          <w:tcPr>
            <w:tcW w:w="1608" w:type="dxa"/>
            <w:shd w:val="clear" w:color="000000" w:fill="D9D9D9"/>
            <w:vAlign w:val="center"/>
            <w:hideMark/>
          </w:tcPr>
          <w:p w14:paraId="3037B477" w14:textId="77777777" w:rsidR="0082657A" w:rsidRPr="00093FA6" w:rsidRDefault="0082657A" w:rsidP="00934EF8">
            <w:pPr>
              <w:spacing w:line="240" w:lineRule="auto"/>
              <w:jc w:val="center"/>
              <w:rPr>
                <w:rFonts w:ascii="Century Gothic" w:eastAsia="Times New Roman" w:hAnsi="Century Gothic" w:cs="Calibri"/>
                <w:b/>
                <w:bCs/>
                <w:color w:val="000000"/>
                <w:sz w:val="18"/>
                <w:szCs w:val="18"/>
              </w:rPr>
            </w:pPr>
            <w:r w:rsidRPr="00093FA6">
              <w:rPr>
                <w:rFonts w:ascii="Century Gothic" w:eastAsia="Times New Roman" w:hAnsi="Century Gothic" w:cs="Calibri"/>
                <w:b/>
                <w:bCs/>
                <w:color w:val="000000"/>
                <w:sz w:val="18"/>
                <w:szCs w:val="18"/>
              </w:rPr>
              <w:t xml:space="preserve">IMPORTE AL </w:t>
            </w:r>
          </w:p>
          <w:p w14:paraId="64130CC6" w14:textId="0D9E6915" w:rsidR="0082657A" w:rsidRPr="00093FA6" w:rsidRDefault="00F01FA6" w:rsidP="006825D1">
            <w:pPr>
              <w:spacing w:line="240" w:lineRule="auto"/>
              <w:jc w:val="center"/>
              <w:rPr>
                <w:rFonts w:ascii="Century Gothic" w:eastAsia="Times New Roman" w:hAnsi="Century Gothic" w:cs="Calibri"/>
                <w:b/>
                <w:bCs/>
                <w:color w:val="000000"/>
                <w:sz w:val="18"/>
                <w:szCs w:val="18"/>
              </w:rPr>
            </w:pPr>
            <w:r>
              <w:rPr>
                <w:rFonts w:ascii="Century Gothic" w:eastAsia="Times New Roman" w:hAnsi="Century Gothic" w:cs="Calibri"/>
                <w:b/>
                <w:bCs/>
                <w:color w:val="000000"/>
                <w:sz w:val="18"/>
                <w:szCs w:val="18"/>
              </w:rPr>
              <w:t>3</w:t>
            </w:r>
            <w:r w:rsidR="006825D1">
              <w:rPr>
                <w:rFonts w:ascii="Century Gothic" w:eastAsia="Times New Roman" w:hAnsi="Century Gothic" w:cs="Calibri"/>
                <w:b/>
                <w:bCs/>
                <w:color w:val="000000"/>
                <w:sz w:val="18"/>
                <w:szCs w:val="18"/>
              </w:rPr>
              <w:t>0</w:t>
            </w:r>
            <w:r>
              <w:rPr>
                <w:rFonts w:ascii="Century Gothic" w:eastAsia="Times New Roman" w:hAnsi="Century Gothic" w:cs="Calibri"/>
                <w:b/>
                <w:bCs/>
                <w:color w:val="000000"/>
                <w:sz w:val="18"/>
                <w:szCs w:val="18"/>
              </w:rPr>
              <w:t xml:space="preserve"> DE </w:t>
            </w:r>
            <w:r w:rsidR="006825D1">
              <w:rPr>
                <w:rFonts w:ascii="Century Gothic" w:eastAsia="Times New Roman" w:hAnsi="Century Gothic" w:cs="Calibri"/>
                <w:b/>
                <w:bCs/>
                <w:color w:val="000000"/>
                <w:sz w:val="18"/>
                <w:szCs w:val="18"/>
              </w:rPr>
              <w:t>NOVIEM</w:t>
            </w:r>
            <w:r>
              <w:rPr>
                <w:rFonts w:ascii="Century Gothic" w:eastAsia="Times New Roman" w:hAnsi="Century Gothic" w:cs="Calibri"/>
                <w:b/>
                <w:bCs/>
                <w:color w:val="000000"/>
                <w:sz w:val="18"/>
                <w:szCs w:val="18"/>
              </w:rPr>
              <w:t>BRE</w:t>
            </w:r>
            <w:r w:rsidR="0082657A">
              <w:rPr>
                <w:rFonts w:ascii="Century Gothic" w:eastAsia="Times New Roman" w:hAnsi="Century Gothic" w:cs="Calibri"/>
                <w:b/>
                <w:bCs/>
                <w:color w:val="000000"/>
                <w:sz w:val="18"/>
                <w:szCs w:val="18"/>
              </w:rPr>
              <w:t xml:space="preserve"> 2023</w:t>
            </w:r>
          </w:p>
        </w:tc>
        <w:tc>
          <w:tcPr>
            <w:tcW w:w="1701" w:type="dxa"/>
            <w:shd w:val="clear" w:color="000000" w:fill="D9D9D9"/>
            <w:vAlign w:val="center"/>
            <w:hideMark/>
          </w:tcPr>
          <w:p w14:paraId="49DDF613" w14:textId="77777777" w:rsidR="0082657A" w:rsidRDefault="0082657A" w:rsidP="00934EF8">
            <w:pPr>
              <w:spacing w:line="240" w:lineRule="auto"/>
              <w:jc w:val="center"/>
              <w:rPr>
                <w:rFonts w:ascii="Century Gothic" w:eastAsia="Times New Roman" w:hAnsi="Century Gothic" w:cs="Calibri"/>
                <w:b/>
                <w:bCs/>
                <w:color w:val="000000"/>
                <w:sz w:val="18"/>
                <w:szCs w:val="18"/>
              </w:rPr>
            </w:pPr>
            <w:r>
              <w:rPr>
                <w:rFonts w:ascii="Century Gothic" w:eastAsia="Times New Roman" w:hAnsi="Century Gothic" w:cs="Calibri"/>
                <w:b/>
                <w:bCs/>
                <w:color w:val="000000"/>
                <w:sz w:val="18"/>
                <w:szCs w:val="18"/>
              </w:rPr>
              <w:t xml:space="preserve">IMPORTE DEL </w:t>
            </w:r>
          </w:p>
          <w:p w14:paraId="63361130" w14:textId="750F7F02" w:rsidR="0082657A" w:rsidRPr="00093FA6" w:rsidRDefault="00F01FA6" w:rsidP="006825D1">
            <w:pPr>
              <w:spacing w:line="240" w:lineRule="auto"/>
              <w:jc w:val="center"/>
              <w:rPr>
                <w:rFonts w:ascii="Century Gothic" w:eastAsia="Times New Roman" w:hAnsi="Century Gothic" w:cs="Calibri"/>
                <w:b/>
                <w:bCs/>
                <w:color w:val="000000"/>
                <w:sz w:val="18"/>
                <w:szCs w:val="18"/>
              </w:rPr>
            </w:pPr>
            <w:r>
              <w:rPr>
                <w:rFonts w:ascii="Century Gothic" w:eastAsia="Times New Roman" w:hAnsi="Century Gothic" w:cs="Calibri"/>
                <w:b/>
                <w:bCs/>
                <w:color w:val="000000"/>
                <w:sz w:val="18"/>
                <w:szCs w:val="18"/>
              </w:rPr>
              <w:t>01 AL 3</w:t>
            </w:r>
            <w:r w:rsidR="006825D1">
              <w:rPr>
                <w:rFonts w:ascii="Century Gothic" w:eastAsia="Times New Roman" w:hAnsi="Century Gothic" w:cs="Calibri"/>
                <w:b/>
                <w:bCs/>
                <w:color w:val="000000"/>
                <w:sz w:val="18"/>
                <w:szCs w:val="18"/>
              </w:rPr>
              <w:t>1</w:t>
            </w:r>
            <w:r w:rsidR="0082657A" w:rsidRPr="00093FA6">
              <w:rPr>
                <w:rFonts w:ascii="Century Gothic" w:eastAsia="Times New Roman" w:hAnsi="Century Gothic" w:cs="Calibri"/>
                <w:b/>
                <w:bCs/>
                <w:color w:val="000000"/>
                <w:sz w:val="18"/>
                <w:szCs w:val="18"/>
              </w:rPr>
              <w:t xml:space="preserve"> DE </w:t>
            </w:r>
            <w:r w:rsidR="006825D1">
              <w:rPr>
                <w:rFonts w:ascii="Century Gothic" w:eastAsia="Times New Roman" w:hAnsi="Century Gothic" w:cs="Calibri"/>
                <w:b/>
                <w:bCs/>
                <w:color w:val="000000"/>
                <w:sz w:val="18"/>
                <w:szCs w:val="18"/>
              </w:rPr>
              <w:t>DIC</w:t>
            </w:r>
            <w:r>
              <w:rPr>
                <w:rFonts w:ascii="Century Gothic" w:eastAsia="Times New Roman" w:hAnsi="Century Gothic" w:cs="Calibri"/>
                <w:b/>
                <w:bCs/>
                <w:color w:val="000000"/>
                <w:sz w:val="18"/>
                <w:szCs w:val="18"/>
              </w:rPr>
              <w:t>IEM</w:t>
            </w:r>
            <w:r w:rsidR="0082657A">
              <w:rPr>
                <w:rFonts w:ascii="Century Gothic" w:eastAsia="Times New Roman" w:hAnsi="Century Gothic" w:cs="Calibri"/>
                <w:b/>
                <w:bCs/>
                <w:color w:val="000000"/>
                <w:sz w:val="18"/>
                <w:szCs w:val="18"/>
              </w:rPr>
              <w:t>BRE</w:t>
            </w:r>
            <w:r w:rsidR="0082657A" w:rsidRPr="00093FA6">
              <w:rPr>
                <w:rFonts w:ascii="Century Gothic" w:eastAsia="Times New Roman" w:hAnsi="Century Gothic" w:cs="Calibri"/>
                <w:b/>
                <w:bCs/>
                <w:color w:val="000000"/>
                <w:sz w:val="18"/>
                <w:szCs w:val="18"/>
              </w:rPr>
              <w:t xml:space="preserve"> </w:t>
            </w:r>
            <w:r w:rsidR="0082657A">
              <w:rPr>
                <w:rFonts w:ascii="Century Gothic" w:eastAsia="Times New Roman" w:hAnsi="Century Gothic" w:cs="Calibri"/>
                <w:b/>
                <w:bCs/>
                <w:color w:val="000000"/>
                <w:sz w:val="18"/>
                <w:szCs w:val="18"/>
              </w:rPr>
              <w:t>2023</w:t>
            </w:r>
          </w:p>
        </w:tc>
        <w:tc>
          <w:tcPr>
            <w:tcW w:w="1724" w:type="dxa"/>
            <w:shd w:val="clear" w:color="000000" w:fill="D9D9D9"/>
            <w:vAlign w:val="center"/>
            <w:hideMark/>
          </w:tcPr>
          <w:p w14:paraId="2C3E59EC" w14:textId="77777777" w:rsidR="0082657A" w:rsidRPr="00093FA6" w:rsidRDefault="0082657A" w:rsidP="00934EF8">
            <w:pPr>
              <w:spacing w:line="240" w:lineRule="auto"/>
              <w:jc w:val="center"/>
              <w:rPr>
                <w:rFonts w:ascii="Century Gothic" w:eastAsia="Times New Roman" w:hAnsi="Century Gothic" w:cs="Calibri"/>
                <w:b/>
                <w:bCs/>
                <w:color w:val="000000"/>
                <w:sz w:val="18"/>
                <w:szCs w:val="18"/>
              </w:rPr>
            </w:pPr>
            <w:r w:rsidRPr="00093FA6">
              <w:rPr>
                <w:rFonts w:ascii="Century Gothic" w:eastAsia="Times New Roman" w:hAnsi="Century Gothic" w:cs="Calibri"/>
                <w:b/>
                <w:bCs/>
                <w:color w:val="000000"/>
                <w:sz w:val="18"/>
                <w:szCs w:val="18"/>
              </w:rPr>
              <w:t>IMPORTE ACUMULADO</w:t>
            </w:r>
          </w:p>
        </w:tc>
      </w:tr>
      <w:tr w:rsidR="0049513A" w:rsidRPr="00093FA6" w14:paraId="4280DCF0" w14:textId="77777777" w:rsidTr="004861F6">
        <w:trPr>
          <w:trHeight w:val="412"/>
        </w:trPr>
        <w:tc>
          <w:tcPr>
            <w:tcW w:w="3211" w:type="dxa"/>
            <w:shd w:val="clear" w:color="auto" w:fill="auto"/>
            <w:vAlign w:val="center"/>
            <w:hideMark/>
          </w:tcPr>
          <w:p w14:paraId="4BB3E087" w14:textId="77777777" w:rsidR="0049513A" w:rsidRPr="00093FA6" w:rsidRDefault="0049513A" w:rsidP="0049513A">
            <w:pPr>
              <w:spacing w:line="240" w:lineRule="auto"/>
              <w:rPr>
                <w:rFonts w:ascii="Century Gothic" w:eastAsia="Times New Roman" w:hAnsi="Century Gothic" w:cs="Calibri"/>
                <w:color w:val="000000"/>
                <w:sz w:val="18"/>
                <w:szCs w:val="18"/>
              </w:rPr>
            </w:pPr>
            <w:r w:rsidRPr="00093FA6">
              <w:rPr>
                <w:rFonts w:ascii="Century Gothic" w:eastAsia="Times New Roman" w:hAnsi="Century Gothic" w:cs="Calibri"/>
                <w:color w:val="000000"/>
                <w:sz w:val="18"/>
                <w:szCs w:val="18"/>
              </w:rPr>
              <w:t>Productos</w:t>
            </w:r>
          </w:p>
        </w:tc>
        <w:tc>
          <w:tcPr>
            <w:tcW w:w="1608" w:type="dxa"/>
            <w:shd w:val="clear" w:color="auto" w:fill="auto"/>
            <w:noWrap/>
            <w:vAlign w:val="center"/>
            <w:hideMark/>
          </w:tcPr>
          <w:p w14:paraId="4EB9782E" w14:textId="6174AC2C" w:rsidR="0049513A" w:rsidRPr="00A5063A" w:rsidRDefault="0049513A" w:rsidP="0049513A">
            <w:pPr>
              <w:spacing w:line="240" w:lineRule="auto"/>
              <w:jc w:val="right"/>
              <w:rPr>
                <w:rFonts w:ascii="Century Gothic" w:hAnsi="Century Gothic"/>
                <w:sz w:val="18"/>
                <w:szCs w:val="18"/>
              </w:rPr>
            </w:pPr>
            <w:r>
              <w:rPr>
                <w:rFonts w:ascii="Century Gothic" w:hAnsi="Century Gothic"/>
                <w:sz w:val="18"/>
                <w:szCs w:val="18"/>
              </w:rPr>
              <w:t xml:space="preserve"> 3,133.37</w:t>
            </w:r>
            <w:r w:rsidRPr="00D9657D">
              <w:rPr>
                <w:rFonts w:ascii="Century Gothic" w:hAnsi="Century Gothic"/>
                <w:sz w:val="18"/>
                <w:szCs w:val="18"/>
              </w:rPr>
              <w:t xml:space="preserve"> </w:t>
            </w:r>
          </w:p>
        </w:tc>
        <w:tc>
          <w:tcPr>
            <w:tcW w:w="1701" w:type="dxa"/>
            <w:shd w:val="clear" w:color="auto" w:fill="auto"/>
            <w:noWrap/>
            <w:vAlign w:val="center"/>
            <w:hideMark/>
          </w:tcPr>
          <w:p w14:paraId="3C444E15" w14:textId="2C1595E3" w:rsidR="0049513A" w:rsidRPr="0049513A" w:rsidRDefault="0049513A" w:rsidP="004861F6">
            <w:pPr>
              <w:spacing w:line="240" w:lineRule="auto"/>
              <w:jc w:val="right"/>
              <w:rPr>
                <w:rFonts w:ascii="Century Gothic" w:hAnsi="Century Gothic"/>
                <w:sz w:val="18"/>
                <w:szCs w:val="18"/>
              </w:rPr>
            </w:pPr>
            <w:r w:rsidRPr="0049513A">
              <w:rPr>
                <w:rFonts w:ascii="Century Gothic" w:hAnsi="Century Gothic"/>
                <w:sz w:val="18"/>
                <w:szCs w:val="18"/>
              </w:rPr>
              <w:t>470.33</w:t>
            </w:r>
          </w:p>
        </w:tc>
        <w:tc>
          <w:tcPr>
            <w:tcW w:w="1724" w:type="dxa"/>
            <w:shd w:val="clear" w:color="auto" w:fill="auto"/>
            <w:noWrap/>
            <w:vAlign w:val="center"/>
            <w:hideMark/>
          </w:tcPr>
          <w:p w14:paraId="23745F83" w14:textId="27E1475B" w:rsidR="0049513A" w:rsidRPr="0049513A" w:rsidRDefault="0049513A" w:rsidP="004861F6">
            <w:pPr>
              <w:spacing w:line="240" w:lineRule="auto"/>
              <w:jc w:val="right"/>
              <w:rPr>
                <w:rFonts w:ascii="Century Gothic" w:hAnsi="Century Gothic"/>
                <w:sz w:val="18"/>
                <w:szCs w:val="18"/>
              </w:rPr>
            </w:pPr>
            <w:r w:rsidRPr="0049513A">
              <w:rPr>
                <w:rFonts w:ascii="Century Gothic" w:hAnsi="Century Gothic"/>
                <w:sz w:val="18"/>
                <w:szCs w:val="18"/>
              </w:rPr>
              <w:t>3,603.70</w:t>
            </w:r>
          </w:p>
        </w:tc>
      </w:tr>
      <w:tr w:rsidR="0049513A" w:rsidRPr="00093FA6" w14:paraId="1BD575AA" w14:textId="77777777" w:rsidTr="004861F6">
        <w:trPr>
          <w:trHeight w:val="275"/>
        </w:trPr>
        <w:tc>
          <w:tcPr>
            <w:tcW w:w="3211" w:type="dxa"/>
            <w:shd w:val="clear" w:color="auto" w:fill="auto"/>
            <w:vAlign w:val="center"/>
            <w:hideMark/>
          </w:tcPr>
          <w:p w14:paraId="64A8AD71" w14:textId="77777777" w:rsidR="0049513A" w:rsidRPr="00093FA6" w:rsidRDefault="0049513A" w:rsidP="0049513A">
            <w:pPr>
              <w:spacing w:line="240" w:lineRule="auto"/>
              <w:rPr>
                <w:rFonts w:ascii="Century Gothic" w:eastAsia="Times New Roman" w:hAnsi="Century Gothic" w:cs="Calibri"/>
                <w:color w:val="000000"/>
                <w:sz w:val="18"/>
                <w:szCs w:val="18"/>
              </w:rPr>
            </w:pPr>
            <w:r w:rsidRPr="00093FA6">
              <w:rPr>
                <w:rFonts w:ascii="Century Gothic" w:eastAsia="Times New Roman" w:hAnsi="Century Gothic" w:cs="Calibri"/>
                <w:color w:val="000000"/>
                <w:sz w:val="18"/>
                <w:szCs w:val="18"/>
              </w:rPr>
              <w:t>Aprovechamientos</w:t>
            </w:r>
          </w:p>
        </w:tc>
        <w:tc>
          <w:tcPr>
            <w:tcW w:w="1608" w:type="dxa"/>
            <w:shd w:val="clear" w:color="auto" w:fill="auto"/>
            <w:noWrap/>
            <w:vAlign w:val="center"/>
            <w:hideMark/>
          </w:tcPr>
          <w:p w14:paraId="3612A21E" w14:textId="51CCEFFA" w:rsidR="0049513A" w:rsidRPr="00A5063A" w:rsidRDefault="0049513A" w:rsidP="0049513A">
            <w:pPr>
              <w:spacing w:line="240" w:lineRule="auto"/>
              <w:jc w:val="right"/>
              <w:rPr>
                <w:rFonts w:ascii="Century Gothic" w:hAnsi="Century Gothic"/>
                <w:sz w:val="18"/>
                <w:szCs w:val="18"/>
              </w:rPr>
            </w:pPr>
            <w:r>
              <w:rPr>
                <w:rFonts w:ascii="Century Gothic" w:hAnsi="Century Gothic"/>
                <w:sz w:val="18"/>
                <w:szCs w:val="18"/>
              </w:rPr>
              <w:t xml:space="preserve"> 679.94</w:t>
            </w:r>
            <w:r w:rsidRPr="00D9657D">
              <w:rPr>
                <w:rFonts w:ascii="Century Gothic" w:hAnsi="Century Gothic"/>
                <w:sz w:val="18"/>
                <w:szCs w:val="18"/>
              </w:rPr>
              <w:t xml:space="preserve"> </w:t>
            </w:r>
          </w:p>
        </w:tc>
        <w:tc>
          <w:tcPr>
            <w:tcW w:w="1701" w:type="dxa"/>
            <w:shd w:val="clear" w:color="auto" w:fill="auto"/>
            <w:noWrap/>
            <w:vAlign w:val="center"/>
            <w:hideMark/>
          </w:tcPr>
          <w:p w14:paraId="03E2191E" w14:textId="25AA54A8" w:rsidR="0049513A" w:rsidRPr="0049513A" w:rsidRDefault="0049513A" w:rsidP="004861F6">
            <w:pPr>
              <w:spacing w:line="240" w:lineRule="auto"/>
              <w:jc w:val="right"/>
              <w:rPr>
                <w:rFonts w:ascii="Century Gothic" w:hAnsi="Century Gothic"/>
                <w:sz w:val="18"/>
                <w:szCs w:val="18"/>
              </w:rPr>
            </w:pPr>
            <w:r w:rsidRPr="0049513A">
              <w:rPr>
                <w:rFonts w:ascii="Century Gothic" w:hAnsi="Century Gothic"/>
                <w:sz w:val="18"/>
                <w:szCs w:val="18"/>
              </w:rPr>
              <w:t>6,125.63</w:t>
            </w:r>
          </w:p>
        </w:tc>
        <w:tc>
          <w:tcPr>
            <w:tcW w:w="1724" w:type="dxa"/>
            <w:shd w:val="clear" w:color="auto" w:fill="auto"/>
            <w:noWrap/>
            <w:vAlign w:val="center"/>
            <w:hideMark/>
          </w:tcPr>
          <w:p w14:paraId="13EA3A91" w14:textId="7AF28633" w:rsidR="0049513A" w:rsidRPr="0049513A" w:rsidRDefault="0049513A" w:rsidP="004861F6">
            <w:pPr>
              <w:spacing w:line="240" w:lineRule="auto"/>
              <w:jc w:val="right"/>
              <w:rPr>
                <w:rFonts w:ascii="Century Gothic" w:hAnsi="Century Gothic"/>
                <w:sz w:val="18"/>
                <w:szCs w:val="18"/>
              </w:rPr>
            </w:pPr>
            <w:r w:rsidRPr="0049513A">
              <w:rPr>
                <w:rFonts w:ascii="Century Gothic" w:hAnsi="Century Gothic"/>
                <w:sz w:val="18"/>
                <w:szCs w:val="18"/>
              </w:rPr>
              <w:t>6,805.57</w:t>
            </w:r>
          </w:p>
        </w:tc>
      </w:tr>
      <w:tr w:rsidR="0049513A" w:rsidRPr="00093FA6" w14:paraId="55B5A635" w14:textId="77777777" w:rsidTr="004861F6">
        <w:trPr>
          <w:trHeight w:val="549"/>
        </w:trPr>
        <w:tc>
          <w:tcPr>
            <w:tcW w:w="3211" w:type="dxa"/>
            <w:shd w:val="clear" w:color="auto" w:fill="auto"/>
            <w:vAlign w:val="center"/>
            <w:hideMark/>
          </w:tcPr>
          <w:p w14:paraId="670FBBF2" w14:textId="77777777" w:rsidR="0049513A" w:rsidRPr="00093FA6" w:rsidRDefault="0049513A" w:rsidP="0049513A">
            <w:pPr>
              <w:spacing w:line="240" w:lineRule="auto"/>
              <w:rPr>
                <w:rFonts w:ascii="Century Gothic" w:eastAsia="Times New Roman" w:hAnsi="Century Gothic" w:cs="Calibri"/>
                <w:color w:val="000000"/>
                <w:sz w:val="18"/>
                <w:szCs w:val="18"/>
              </w:rPr>
            </w:pPr>
            <w:r w:rsidRPr="00093FA6">
              <w:rPr>
                <w:rFonts w:ascii="Century Gothic" w:eastAsia="Times New Roman" w:hAnsi="Century Gothic" w:cs="Calibri"/>
                <w:color w:val="000000"/>
                <w:sz w:val="18"/>
                <w:szCs w:val="18"/>
              </w:rPr>
              <w:t>Ingresos por venta de bienes y prestación de servicios</w:t>
            </w:r>
          </w:p>
        </w:tc>
        <w:tc>
          <w:tcPr>
            <w:tcW w:w="1608" w:type="dxa"/>
            <w:shd w:val="clear" w:color="auto" w:fill="auto"/>
            <w:noWrap/>
            <w:vAlign w:val="center"/>
            <w:hideMark/>
          </w:tcPr>
          <w:p w14:paraId="61AA0DCD" w14:textId="4B462077" w:rsidR="0049513A" w:rsidRPr="00A5063A" w:rsidRDefault="0049513A" w:rsidP="0049513A">
            <w:pPr>
              <w:spacing w:line="240" w:lineRule="auto"/>
              <w:jc w:val="right"/>
              <w:rPr>
                <w:rFonts w:ascii="Century Gothic" w:hAnsi="Century Gothic"/>
                <w:sz w:val="18"/>
                <w:szCs w:val="18"/>
              </w:rPr>
            </w:pPr>
            <w:r>
              <w:rPr>
                <w:rFonts w:ascii="Century Gothic" w:hAnsi="Century Gothic"/>
                <w:sz w:val="18"/>
                <w:szCs w:val="18"/>
              </w:rPr>
              <w:t xml:space="preserve"> 73,328,063</w:t>
            </w:r>
            <w:r w:rsidRPr="00D9657D">
              <w:rPr>
                <w:rFonts w:ascii="Century Gothic" w:hAnsi="Century Gothic"/>
                <w:sz w:val="18"/>
                <w:szCs w:val="18"/>
              </w:rPr>
              <w:t xml:space="preserve">.60 </w:t>
            </w:r>
          </w:p>
        </w:tc>
        <w:tc>
          <w:tcPr>
            <w:tcW w:w="1701" w:type="dxa"/>
            <w:shd w:val="clear" w:color="auto" w:fill="auto"/>
            <w:noWrap/>
            <w:vAlign w:val="center"/>
            <w:hideMark/>
          </w:tcPr>
          <w:p w14:paraId="53E057F9" w14:textId="1B8E3F97" w:rsidR="0049513A" w:rsidRPr="0049513A" w:rsidRDefault="0049513A" w:rsidP="004861F6">
            <w:pPr>
              <w:spacing w:line="240" w:lineRule="auto"/>
              <w:jc w:val="right"/>
              <w:rPr>
                <w:rFonts w:ascii="Century Gothic" w:hAnsi="Century Gothic"/>
                <w:sz w:val="18"/>
                <w:szCs w:val="18"/>
              </w:rPr>
            </w:pPr>
            <w:r w:rsidRPr="0049513A">
              <w:rPr>
                <w:rFonts w:ascii="Century Gothic" w:hAnsi="Century Gothic"/>
                <w:sz w:val="18"/>
                <w:szCs w:val="18"/>
              </w:rPr>
              <w:t>6,028,736.30</w:t>
            </w:r>
          </w:p>
        </w:tc>
        <w:tc>
          <w:tcPr>
            <w:tcW w:w="1724" w:type="dxa"/>
            <w:shd w:val="clear" w:color="auto" w:fill="auto"/>
            <w:noWrap/>
            <w:vAlign w:val="center"/>
            <w:hideMark/>
          </w:tcPr>
          <w:p w14:paraId="609BD7E0" w14:textId="10E3C710" w:rsidR="0049513A" w:rsidRPr="0049513A" w:rsidRDefault="0049513A" w:rsidP="004861F6">
            <w:pPr>
              <w:spacing w:line="240" w:lineRule="auto"/>
              <w:jc w:val="right"/>
              <w:rPr>
                <w:rFonts w:ascii="Century Gothic" w:hAnsi="Century Gothic"/>
                <w:sz w:val="18"/>
                <w:szCs w:val="18"/>
              </w:rPr>
            </w:pPr>
            <w:r w:rsidRPr="0049513A">
              <w:rPr>
                <w:rFonts w:ascii="Century Gothic" w:hAnsi="Century Gothic"/>
                <w:sz w:val="18"/>
                <w:szCs w:val="18"/>
              </w:rPr>
              <w:t>79,356,799.90</w:t>
            </w:r>
          </w:p>
        </w:tc>
      </w:tr>
      <w:tr w:rsidR="0049513A" w:rsidRPr="00093FA6" w14:paraId="77ED32F8" w14:textId="77777777" w:rsidTr="004861F6">
        <w:trPr>
          <w:trHeight w:val="415"/>
        </w:trPr>
        <w:tc>
          <w:tcPr>
            <w:tcW w:w="3211" w:type="dxa"/>
            <w:shd w:val="clear" w:color="auto" w:fill="auto"/>
            <w:noWrap/>
            <w:vAlign w:val="center"/>
            <w:hideMark/>
          </w:tcPr>
          <w:p w14:paraId="34B6266E" w14:textId="77777777" w:rsidR="0049513A" w:rsidRPr="00093FA6" w:rsidRDefault="0049513A" w:rsidP="0049513A">
            <w:pPr>
              <w:spacing w:line="240" w:lineRule="auto"/>
              <w:rPr>
                <w:rFonts w:ascii="Century Gothic" w:eastAsia="Times New Roman" w:hAnsi="Century Gothic" w:cs="Calibri"/>
                <w:b/>
                <w:bCs/>
                <w:color w:val="000000"/>
                <w:sz w:val="18"/>
                <w:szCs w:val="18"/>
              </w:rPr>
            </w:pPr>
            <w:r w:rsidRPr="00093FA6">
              <w:rPr>
                <w:rFonts w:ascii="Century Gothic" w:eastAsia="Times New Roman" w:hAnsi="Century Gothic" w:cs="Calibri"/>
                <w:b/>
                <w:bCs/>
                <w:color w:val="000000"/>
                <w:sz w:val="18"/>
                <w:szCs w:val="18"/>
              </w:rPr>
              <w:t>SUBTOTAL DE INGRESOS DE LA GESTIÓN</w:t>
            </w:r>
          </w:p>
        </w:tc>
        <w:tc>
          <w:tcPr>
            <w:tcW w:w="1608" w:type="dxa"/>
            <w:shd w:val="clear" w:color="auto" w:fill="auto"/>
            <w:noWrap/>
            <w:vAlign w:val="center"/>
            <w:hideMark/>
          </w:tcPr>
          <w:p w14:paraId="4AED285F" w14:textId="40CD4F02" w:rsidR="0049513A" w:rsidRPr="00A5063A" w:rsidRDefault="0049513A" w:rsidP="0049513A">
            <w:pPr>
              <w:spacing w:line="240" w:lineRule="auto"/>
              <w:jc w:val="right"/>
              <w:rPr>
                <w:rFonts w:ascii="Century Gothic" w:hAnsi="Century Gothic"/>
                <w:b/>
                <w:sz w:val="18"/>
                <w:szCs w:val="18"/>
              </w:rPr>
            </w:pPr>
            <w:r>
              <w:rPr>
                <w:rFonts w:ascii="Century Gothic" w:hAnsi="Century Gothic"/>
                <w:b/>
                <w:sz w:val="18"/>
                <w:szCs w:val="18"/>
              </w:rPr>
              <w:t xml:space="preserve"> 73,331,876.91</w:t>
            </w:r>
            <w:r w:rsidRPr="00FD31A8">
              <w:rPr>
                <w:rFonts w:ascii="Century Gothic" w:hAnsi="Century Gothic"/>
                <w:b/>
                <w:sz w:val="18"/>
                <w:szCs w:val="18"/>
              </w:rPr>
              <w:t xml:space="preserve"> </w:t>
            </w:r>
          </w:p>
        </w:tc>
        <w:tc>
          <w:tcPr>
            <w:tcW w:w="1701" w:type="dxa"/>
            <w:shd w:val="clear" w:color="auto" w:fill="auto"/>
            <w:noWrap/>
            <w:vAlign w:val="center"/>
            <w:hideMark/>
          </w:tcPr>
          <w:p w14:paraId="07329942" w14:textId="61DAF889" w:rsidR="0049513A" w:rsidRPr="004861F6" w:rsidRDefault="0049513A" w:rsidP="004861F6">
            <w:pPr>
              <w:spacing w:line="240" w:lineRule="auto"/>
              <w:jc w:val="right"/>
              <w:rPr>
                <w:rFonts w:ascii="Century Gothic" w:hAnsi="Century Gothic"/>
                <w:b/>
                <w:sz w:val="18"/>
                <w:szCs w:val="18"/>
              </w:rPr>
            </w:pPr>
            <w:r w:rsidRPr="004861F6">
              <w:rPr>
                <w:rFonts w:ascii="Century Gothic" w:hAnsi="Century Gothic"/>
                <w:b/>
                <w:sz w:val="18"/>
                <w:szCs w:val="18"/>
              </w:rPr>
              <w:t>6,035,332.26</w:t>
            </w:r>
          </w:p>
        </w:tc>
        <w:tc>
          <w:tcPr>
            <w:tcW w:w="1724" w:type="dxa"/>
            <w:shd w:val="clear" w:color="auto" w:fill="auto"/>
            <w:noWrap/>
            <w:vAlign w:val="center"/>
            <w:hideMark/>
          </w:tcPr>
          <w:p w14:paraId="3B2E3D29" w14:textId="11A4ECB9" w:rsidR="0049513A" w:rsidRPr="004861F6" w:rsidRDefault="0049513A" w:rsidP="004861F6">
            <w:pPr>
              <w:spacing w:line="240" w:lineRule="auto"/>
              <w:jc w:val="right"/>
              <w:rPr>
                <w:rFonts w:ascii="Century Gothic" w:hAnsi="Century Gothic"/>
                <w:b/>
                <w:sz w:val="18"/>
                <w:szCs w:val="18"/>
              </w:rPr>
            </w:pPr>
            <w:r w:rsidRPr="004861F6">
              <w:rPr>
                <w:rFonts w:ascii="Century Gothic" w:hAnsi="Century Gothic"/>
                <w:b/>
                <w:sz w:val="18"/>
                <w:szCs w:val="18"/>
              </w:rPr>
              <w:t>79,367,209.17</w:t>
            </w:r>
          </w:p>
        </w:tc>
      </w:tr>
      <w:tr w:rsidR="0049513A" w:rsidRPr="00093FA6" w14:paraId="36CB0218" w14:textId="77777777" w:rsidTr="004861F6">
        <w:trPr>
          <w:trHeight w:val="801"/>
        </w:trPr>
        <w:tc>
          <w:tcPr>
            <w:tcW w:w="3211" w:type="dxa"/>
            <w:shd w:val="clear" w:color="auto" w:fill="auto"/>
            <w:vAlign w:val="center"/>
            <w:hideMark/>
          </w:tcPr>
          <w:p w14:paraId="61C95591" w14:textId="77777777" w:rsidR="0049513A" w:rsidRPr="00093FA6" w:rsidRDefault="0049513A" w:rsidP="0049513A">
            <w:pPr>
              <w:spacing w:line="240" w:lineRule="auto"/>
              <w:rPr>
                <w:rFonts w:ascii="Century Gothic" w:eastAsia="Times New Roman" w:hAnsi="Century Gothic" w:cs="Calibri"/>
                <w:color w:val="000000"/>
                <w:sz w:val="18"/>
                <w:szCs w:val="18"/>
              </w:rPr>
            </w:pPr>
            <w:r w:rsidRPr="00093FA6">
              <w:rPr>
                <w:rFonts w:ascii="Century Gothic" w:eastAsia="Times New Roman" w:hAnsi="Century Gothic" w:cs="Calibri"/>
                <w:color w:val="000000"/>
                <w:sz w:val="18"/>
                <w:szCs w:val="18"/>
              </w:rPr>
              <w:t>Transferencias, asignaciones, subsidios y subvenciones, pensiones y jubilaciones</w:t>
            </w:r>
          </w:p>
        </w:tc>
        <w:tc>
          <w:tcPr>
            <w:tcW w:w="1608" w:type="dxa"/>
            <w:shd w:val="clear" w:color="auto" w:fill="auto"/>
            <w:noWrap/>
            <w:vAlign w:val="center"/>
            <w:hideMark/>
          </w:tcPr>
          <w:p w14:paraId="03E49716" w14:textId="46A931A5" w:rsidR="0049513A" w:rsidRPr="00A5063A" w:rsidRDefault="0049513A" w:rsidP="0049513A">
            <w:pPr>
              <w:spacing w:line="240" w:lineRule="auto"/>
              <w:jc w:val="right"/>
              <w:rPr>
                <w:rFonts w:ascii="Century Gothic" w:hAnsi="Century Gothic"/>
                <w:sz w:val="18"/>
                <w:szCs w:val="18"/>
              </w:rPr>
            </w:pPr>
            <w:r>
              <w:rPr>
                <w:rFonts w:ascii="Century Gothic" w:hAnsi="Century Gothic"/>
                <w:sz w:val="18"/>
                <w:szCs w:val="18"/>
              </w:rPr>
              <w:t xml:space="preserve"> 995,675,471.66</w:t>
            </w:r>
            <w:r w:rsidRPr="00D9657D">
              <w:rPr>
                <w:rFonts w:ascii="Century Gothic" w:hAnsi="Century Gothic"/>
                <w:sz w:val="18"/>
                <w:szCs w:val="18"/>
              </w:rPr>
              <w:t xml:space="preserve"> </w:t>
            </w:r>
          </w:p>
        </w:tc>
        <w:tc>
          <w:tcPr>
            <w:tcW w:w="1701" w:type="dxa"/>
            <w:shd w:val="clear" w:color="auto" w:fill="auto"/>
            <w:noWrap/>
            <w:vAlign w:val="center"/>
            <w:hideMark/>
          </w:tcPr>
          <w:p w14:paraId="7384E0AF" w14:textId="2FAECC1C" w:rsidR="0049513A" w:rsidRPr="0049513A" w:rsidRDefault="005115E6" w:rsidP="004861F6">
            <w:pPr>
              <w:spacing w:line="240" w:lineRule="auto"/>
              <w:jc w:val="right"/>
              <w:rPr>
                <w:rFonts w:ascii="Century Gothic" w:hAnsi="Century Gothic"/>
                <w:sz w:val="18"/>
                <w:szCs w:val="18"/>
              </w:rPr>
            </w:pPr>
            <w:r>
              <w:rPr>
                <w:rFonts w:ascii="Century Gothic" w:hAnsi="Century Gothic"/>
                <w:sz w:val="18"/>
                <w:szCs w:val="18"/>
              </w:rPr>
              <w:t>115,852,712.65</w:t>
            </w:r>
          </w:p>
        </w:tc>
        <w:tc>
          <w:tcPr>
            <w:tcW w:w="1724" w:type="dxa"/>
            <w:shd w:val="clear" w:color="auto" w:fill="auto"/>
            <w:noWrap/>
            <w:vAlign w:val="center"/>
            <w:hideMark/>
          </w:tcPr>
          <w:p w14:paraId="4BAC9488" w14:textId="5AB5E531" w:rsidR="0049513A" w:rsidRPr="0049513A" w:rsidRDefault="005115E6" w:rsidP="004861F6">
            <w:pPr>
              <w:spacing w:line="240" w:lineRule="auto"/>
              <w:jc w:val="right"/>
              <w:rPr>
                <w:rFonts w:ascii="Century Gothic" w:hAnsi="Century Gothic"/>
                <w:sz w:val="18"/>
                <w:szCs w:val="18"/>
              </w:rPr>
            </w:pPr>
            <w:r>
              <w:rPr>
                <w:rFonts w:ascii="Century Gothic" w:hAnsi="Century Gothic"/>
                <w:sz w:val="18"/>
                <w:szCs w:val="18"/>
              </w:rPr>
              <w:t>1,111,528,184.31</w:t>
            </w:r>
          </w:p>
        </w:tc>
      </w:tr>
      <w:tr w:rsidR="0049513A" w:rsidRPr="00093FA6" w14:paraId="65BC74C6" w14:textId="77777777" w:rsidTr="004861F6">
        <w:trPr>
          <w:trHeight w:val="585"/>
        </w:trPr>
        <w:tc>
          <w:tcPr>
            <w:tcW w:w="3211" w:type="dxa"/>
            <w:shd w:val="clear" w:color="auto" w:fill="auto"/>
            <w:noWrap/>
            <w:vAlign w:val="center"/>
            <w:hideMark/>
          </w:tcPr>
          <w:p w14:paraId="251C20A5" w14:textId="77777777" w:rsidR="0049513A" w:rsidRPr="00093FA6" w:rsidRDefault="0049513A" w:rsidP="0049513A">
            <w:pPr>
              <w:spacing w:line="240" w:lineRule="auto"/>
              <w:rPr>
                <w:rFonts w:ascii="Century Gothic" w:eastAsia="Times New Roman" w:hAnsi="Century Gothic" w:cs="Calibri"/>
                <w:color w:val="000000"/>
                <w:sz w:val="18"/>
                <w:szCs w:val="18"/>
              </w:rPr>
            </w:pPr>
            <w:r w:rsidRPr="00093FA6">
              <w:rPr>
                <w:rFonts w:ascii="Century Gothic" w:eastAsia="Times New Roman" w:hAnsi="Century Gothic" w:cs="Calibri"/>
                <w:color w:val="000000"/>
                <w:sz w:val="18"/>
                <w:szCs w:val="18"/>
              </w:rPr>
              <w:t>Otros ingresos y beneficios varios</w:t>
            </w:r>
          </w:p>
        </w:tc>
        <w:tc>
          <w:tcPr>
            <w:tcW w:w="1608" w:type="dxa"/>
            <w:shd w:val="clear" w:color="auto" w:fill="auto"/>
            <w:noWrap/>
            <w:vAlign w:val="center"/>
            <w:hideMark/>
          </w:tcPr>
          <w:p w14:paraId="431D302F" w14:textId="7BEA49E1" w:rsidR="0049513A" w:rsidRPr="00A5063A" w:rsidRDefault="0049513A" w:rsidP="0049513A">
            <w:pPr>
              <w:spacing w:line="240" w:lineRule="auto"/>
              <w:jc w:val="right"/>
              <w:rPr>
                <w:rFonts w:ascii="Century Gothic" w:hAnsi="Century Gothic"/>
                <w:sz w:val="18"/>
                <w:szCs w:val="18"/>
              </w:rPr>
            </w:pPr>
            <w:r w:rsidRPr="00D9657D">
              <w:rPr>
                <w:rFonts w:ascii="Century Gothic" w:hAnsi="Century Gothic"/>
                <w:sz w:val="18"/>
                <w:szCs w:val="18"/>
              </w:rPr>
              <w:t xml:space="preserve"> 3,341,278.50 </w:t>
            </w:r>
          </w:p>
        </w:tc>
        <w:tc>
          <w:tcPr>
            <w:tcW w:w="1701" w:type="dxa"/>
            <w:shd w:val="clear" w:color="auto" w:fill="auto"/>
            <w:noWrap/>
            <w:vAlign w:val="center"/>
            <w:hideMark/>
          </w:tcPr>
          <w:p w14:paraId="51CE5789" w14:textId="0CA467AD" w:rsidR="0049513A" w:rsidRPr="0049513A" w:rsidRDefault="005115E6" w:rsidP="004861F6">
            <w:pPr>
              <w:spacing w:line="240" w:lineRule="auto"/>
              <w:jc w:val="right"/>
              <w:rPr>
                <w:rFonts w:ascii="Century Gothic" w:hAnsi="Century Gothic"/>
                <w:sz w:val="18"/>
                <w:szCs w:val="18"/>
              </w:rPr>
            </w:pPr>
            <w:r>
              <w:rPr>
                <w:rFonts w:ascii="Century Gothic" w:hAnsi="Century Gothic"/>
                <w:sz w:val="18"/>
                <w:szCs w:val="18"/>
              </w:rPr>
              <w:t>177,356.44</w:t>
            </w:r>
          </w:p>
        </w:tc>
        <w:tc>
          <w:tcPr>
            <w:tcW w:w="1724" w:type="dxa"/>
            <w:shd w:val="clear" w:color="auto" w:fill="auto"/>
            <w:noWrap/>
            <w:vAlign w:val="center"/>
            <w:hideMark/>
          </w:tcPr>
          <w:p w14:paraId="74010227" w14:textId="6FA3A305" w:rsidR="0049513A" w:rsidRPr="0049513A" w:rsidRDefault="0076411F" w:rsidP="004861F6">
            <w:pPr>
              <w:spacing w:line="240" w:lineRule="auto"/>
              <w:jc w:val="right"/>
              <w:rPr>
                <w:rFonts w:ascii="Century Gothic" w:hAnsi="Century Gothic"/>
                <w:sz w:val="18"/>
                <w:szCs w:val="18"/>
              </w:rPr>
            </w:pPr>
            <w:r>
              <w:rPr>
                <w:rFonts w:ascii="Century Gothic" w:hAnsi="Century Gothic"/>
                <w:sz w:val="18"/>
                <w:szCs w:val="18"/>
              </w:rPr>
              <w:t>3,518,634</w:t>
            </w:r>
            <w:r w:rsidR="0049513A" w:rsidRPr="0049513A">
              <w:rPr>
                <w:rFonts w:ascii="Century Gothic" w:hAnsi="Century Gothic"/>
                <w:sz w:val="18"/>
                <w:szCs w:val="18"/>
              </w:rPr>
              <w:t>.94</w:t>
            </w:r>
          </w:p>
        </w:tc>
      </w:tr>
      <w:tr w:rsidR="0049513A" w:rsidRPr="00093FA6" w14:paraId="6E35FEE8" w14:textId="77777777" w:rsidTr="004861F6">
        <w:trPr>
          <w:trHeight w:val="134"/>
        </w:trPr>
        <w:tc>
          <w:tcPr>
            <w:tcW w:w="3211" w:type="dxa"/>
            <w:shd w:val="clear" w:color="auto" w:fill="auto"/>
            <w:noWrap/>
            <w:vAlign w:val="center"/>
            <w:hideMark/>
          </w:tcPr>
          <w:p w14:paraId="09D8AB45" w14:textId="77777777" w:rsidR="0049513A" w:rsidRPr="00093FA6" w:rsidRDefault="0049513A" w:rsidP="0049513A">
            <w:pPr>
              <w:spacing w:line="240" w:lineRule="auto"/>
              <w:jc w:val="right"/>
              <w:rPr>
                <w:rFonts w:ascii="Century Gothic" w:eastAsia="Times New Roman" w:hAnsi="Century Gothic" w:cs="Calibri"/>
                <w:b/>
                <w:bCs/>
                <w:color w:val="000000"/>
                <w:sz w:val="18"/>
                <w:szCs w:val="18"/>
              </w:rPr>
            </w:pPr>
            <w:r w:rsidRPr="00093FA6">
              <w:rPr>
                <w:rFonts w:ascii="Century Gothic" w:eastAsia="Times New Roman" w:hAnsi="Century Gothic" w:cs="Calibri"/>
                <w:b/>
                <w:bCs/>
                <w:color w:val="000000"/>
                <w:sz w:val="18"/>
                <w:szCs w:val="18"/>
              </w:rPr>
              <w:t>SUMA TOTAL</w:t>
            </w:r>
          </w:p>
        </w:tc>
        <w:tc>
          <w:tcPr>
            <w:tcW w:w="1608" w:type="dxa"/>
            <w:shd w:val="clear" w:color="auto" w:fill="auto"/>
            <w:noWrap/>
            <w:vAlign w:val="center"/>
            <w:hideMark/>
          </w:tcPr>
          <w:p w14:paraId="582F39A7" w14:textId="2550EE1C" w:rsidR="0049513A" w:rsidRPr="00D9657D" w:rsidRDefault="0049513A" w:rsidP="0049513A">
            <w:pPr>
              <w:spacing w:line="240" w:lineRule="auto"/>
              <w:jc w:val="right"/>
              <w:rPr>
                <w:rFonts w:ascii="Century Gothic" w:eastAsia="Times New Roman" w:hAnsi="Century Gothic" w:cs="Calibri"/>
                <w:b/>
                <w:bCs/>
                <w:color w:val="000000"/>
                <w:sz w:val="18"/>
                <w:szCs w:val="18"/>
              </w:rPr>
            </w:pPr>
            <w:r>
              <w:rPr>
                <w:rFonts w:ascii="Century Gothic" w:hAnsi="Century Gothic"/>
                <w:b/>
                <w:sz w:val="18"/>
                <w:szCs w:val="18"/>
              </w:rPr>
              <w:t>1,072,348,627.08</w:t>
            </w:r>
            <w:r w:rsidRPr="00D9657D">
              <w:rPr>
                <w:rFonts w:ascii="Century Gothic" w:hAnsi="Century Gothic"/>
                <w:b/>
                <w:sz w:val="18"/>
                <w:szCs w:val="18"/>
              </w:rPr>
              <w:t xml:space="preserve"> </w:t>
            </w:r>
          </w:p>
        </w:tc>
        <w:tc>
          <w:tcPr>
            <w:tcW w:w="1701" w:type="dxa"/>
            <w:shd w:val="clear" w:color="auto" w:fill="auto"/>
            <w:noWrap/>
            <w:vAlign w:val="center"/>
            <w:hideMark/>
          </w:tcPr>
          <w:p w14:paraId="26C38F5D" w14:textId="582C2D46" w:rsidR="0049513A" w:rsidRPr="004861F6" w:rsidRDefault="0049513A" w:rsidP="005115E6">
            <w:pPr>
              <w:spacing w:line="240" w:lineRule="auto"/>
              <w:jc w:val="right"/>
              <w:rPr>
                <w:rFonts w:ascii="Century Gothic" w:hAnsi="Century Gothic"/>
                <w:b/>
                <w:sz w:val="18"/>
                <w:szCs w:val="18"/>
              </w:rPr>
            </w:pPr>
            <w:r w:rsidRPr="004861F6">
              <w:rPr>
                <w:rFonts w:ascii="Century Gothic" w:hAnsi="Century Gothic"/>
                <w:b/>
                <w:sz w:val="18"/>
                <w:szCs w:val="18"/>
              </w:rPr>
              <w:t>122,</w:t>
            </w:r>
            <w:r w:rsidR="005115E6">
              <w:rPr>
                <w:rFonts w:ascii="Century Gothic" w:hAnsi="Century Gothic"/>
                <w:b/>
                <w:sz w:val="18"/>
                <w:szCs w:val="18"/>
              </w:rPr>
              <w:t>065,401.35</w:t>
            </w:r>
          </w:p>
        </w:tc>
        <w:tc>
          <w:tcPr>
            <w:tcW w:w="1724" w:type="dxa"/>
            <w:shd w:val="clear" w:color="auto" w:fill="auto"/>
            <w:noWrap/>
            <w:vAlign w:val="center"/>
            <w:hideMark/>
          </w:tcPr>
          <w:p w14:paraId="375FB881" w14:textId="224E7E21" w:rsidR="0049513A" w:rsidRPr="004861F6" w:rsidRDefault="005115E6" w:rsidP="004861F6">
            <w:pPr>
              <w:spacing w:line="240" w:lineRule="auto"/>
              <w:jc w:val="right"/>
              <w:rPr>
                <w:rFonts w:ascii="Century Gothic" w:hAnsi="Century Gothic"/>
                <w:b/>
                <w:sz w:val="18"/>
                <w:szCs w:val="18"/>
              </w:rPr>
            </w:pPr>
            <w:r>
              <w:rPr>
                <w:rFonts w:ascii="Century Gothic" w:hAnsi="Century Gothic"/>
                <w:b/>
                <w:sz w:val="18"/>
                <w:szCs w:val="18"/>
              </w:rPr>
              <w:t>1,194,414,028.43</w:t>
            </w:r>
          </w:p>
        </w:tc>
      </w:tr>
    </w:tbl>
    <w:p w14:paraId="28810684" w14:textId="77777777" w:rsidR="0082657A" w:rsidRPr="00A81DAF" w:rsidRDefault="0082657A" w:rsidP="0082657A">
      <w:pPr>
        <w:jc w:val="both"/>
        <w:rPr>
          <w:rFonts w:ascii="Century Gothic" w:hAnsi="Century Gothic"/>
        </w:rPr>
      </w:pPr>
    </w:p>
    <w:p w14:paraId="78E3AFB8" w14:textId="124370EE" w:rsidR="0082657A" w:rsidRPr="00893A67" w:rsidRDefault="0082657A" w:rsidP="0082657A">
      <w:pPr>
        <w:spacing w:line="240" w:lineRule="auto"/>
        <w:ind w:left="851"/>
        <w:jc w:val="both"/>
        <w:rPr>
          <w:rFonts w:ascii="Century Gothic" w:hAnsi="Century Gothic"/>
          <w:sz w:val="20"/>
          <w:szCs w:val="20"/>
        </w:rPr>
      </w:pPr>
      <w:r w:rsidRPr="00893A67">
        <w:rPr>
          <w:rFonts w:ascii="Century Gothic" w:hAnsi="Century Gothic"/>
          <w:sz w:val="20"/>
          <w:szCs w:val="20"/>
        </w:rPr>
        <w:lastRenderedPageBreak/>
        <w:t xml:space="preserve">Se detallan los importes de los ingresos correspondientes al </w:t>
      </w:r>
      <w:r w:rsidR="0076411F">
        <w:rPr>
          <w:rFonts w:ascii="Century Gothic" w:hAnsi="Century Gothic"/>
          <w:sz w:val="20"/>
          <w:szCs w:val="20"/>
        </w:rPr>
        <w:t xml:space="preserve">ejercicio 2023, </w:t>
      </w:r>
      <w:r w:rsidRPr="00893A67">
        <w:rPr>
          <w:rFonts w:ascii="Century Gothic" w:hAnsi="Century Gothic"/>
          <w:sz w:val="20"/>
          <w:szCs w:val="20"/>
        </w:rPr>
        <w:t>en los siguientes rubros:</w:t>
      </w:r>
    </w:p>
    <w:p w14:paraId="51D927C5" w14:textId="77777777" w:rsidR="0082657A" w:rsidRPr="00893A67" w:rsidRDefault="0082657A" w:rsidP="0082657A">
      <w:pPr>
        <w:spacing w:line="240" w:lineRule="auto"/>
        <w:ind w:left="851"/>
        <w:jc w:val="both"/>
        <w:rPr>
          <w:rFonts w:ascii="Century Gothic" w:hAnsi="Century Gothic"/>
          <w:sz w:val="20"/>
          <w:szCs w:val="20"/>
        </w:rPr>
      </w:pPr>
    </w:p>
    <w:p w14:paraId="12D78936" w14:textId="4D652842" w:rsidR="0082657A" w:rsidRPr="00893A67" w:rsidRDefault="0082657A" w:rsidP="0082657A">
      <w:pPr>
        <w:spacing w:line="240" w:lineRule="auto"/>
        <w:ind w:left="851"/>
        <w:jc w:val="both"/>
        <w:rPr>
          <w:rFonts w:ascii="Century Gothic" w:hAnsi="Century Gothic"/>
          <w:sz w:val="20"/>
          <w:szCs w:val="20"/>
        </w:rPr>
      </w:pPr>
      <w:r w:rsidRPr="00893A67">
        <w:rPr>
          <w:rFonts w:ascii="Century Gothic" w:hAnsi="Century Gothic"/>
          <w:b/>
          <w:sz w:val="20"/>
          <w:szCs w:val="20"/>
        </w:rPr>
        <w:t xml:space="preserve">Productos Financieros. </w:t>
      </w:r>
      <w:r w:rsidRPr="00893A67">
        <w:rPr>
          <w:rFonts w:ascii="Century Gothic" w:hAnsi="Century Gothic"/>
          <w:sz w:val="20"/>
          <w:szCs w:val="20"/>
        </w:rPr>
        <w:t>Se obtuvo un importe de</w:t>
      </w:r>
      <w:r w:rsidR="00123788" w:rsidRPr="00893A67">
        <w:rPr>
          <w:rFonts w:ascii="Century Gothic" w:hAnsi="Century Gothic"/>
          <w:sz w:val="20"/>
          <w:szCs w:val="20"/>
        </w:rPr>
        <w:t xml:space="preserve"> </w:t>
      </w:r>
      <w:r w:rsidRPr="00893A67">
        <w:rPr>
          <w:rFonts w:ascii="Century Gothic" w:hAnsi="Century Gothic"/>
          <w:sz w:val="20"/>
          <w:szCs w:val="20"/>
        </w:rPr>
        <w:t>$</w:t>
      </w:r>
      <w:r w:rsidR="00123788" w:rsidRPr="00893A67">
        <w:rPr>
          <w:rFonts w:ascii="Century Gothic" w:hAnsi="Century Gothic"/>
          <w:sz w:val="20"/>
          <w:szCs w:val="20"/>
        </w:rPr>
        <w:t>3,</w:t>
      </w:r>
      <w:r w:rsidR="004861F6" w:rsidRPr="00893A67">
        <w:rPr>
          <w:rFonts w:ascii="Century Gothic" w:hAnsi="Century Gothic"/>
          <w:sz w:val="20"/>
          <w:szCs w:val="20"/>
        </w:rPr>
        <w:t>603.</w:t>
      </w:r>
      <w:r w:rsidR="00893A67" w:rsidRPr="00893A67">
        <w:rPr>
          <w:rFonts w:ascii="Century Gothic" w:hAnsi="Century Gothic"/>
          <w:sz w:val="20"/>
          <w:szCs w:val="20"/>
        </w:rPr>
        <w:t>70</w:t>
      </w:r>
      <w:r w:rsidRPr="00893A67">
        <w:rPr>
          <w:rFonts w:ascii="Century Gothic" w:hAnsi="Century Gothic"/>
          <w:sz w:val="20"/>
          <w:szCs w:val="20"/>
        </w:rPr>
        <w:t xml:space="preserve"> (</w:t>
      </w:r>
      <w:r w:rsidR="00123788" w:rsidRPr="00893A67">
        <w:rPr>
          <w:rFonts w:ascii="Century Gothic" w:hAnsi="Century Gothic"/>
          <w:sz w:val="20"/>
          <w:szCs w:val="20"/>
        </w:rPr>
        <w:t>tres</w:t>
      </w:r>
      <w:r w:rsidRPr="00893A67">
        <w:rPr>
          <w:rFonts w:ascii="Century Gothic" w:hAnsi="Century Gothic"/>
          <w:sz w:val="20"/>
          <w:szCs w:val="20"/>
        </w:rPr>
        <w:t xml:space="preserve"> mil </w:t>
      </w:r>
      <w:r w:rsidR="00E44732">
        <w:rPr>
          <w:rFonts w:ascii="Century Gothic" w:hAnsi="Century Gothic"/>
          <w:sz w:val="20"/>
          <w:szCs w:val="20"/>
        </w:rPr>
        <w:t>seis</w:t>
      </w:r>
      <w:r w:rsidR="00123788" w:rsidRPr="00893A67">
        <w:rPr>
          <w:rFonts w:ascii="Century Gothic" w:hAnsi="Century Gothic"/>
          <w:sz w:val="20"/>
          <w:szCs w:val="20"/>
        </w:rPr>
        <w:t>cient</w:t>
      </w:r>
      <w:r w:rsidR="00E44732">
        <w:rPr>
          <w:rFonts w:ascii="Century Gothic" w:hAnsi="Century Gothic"/>
          <w:sz w:val="20"/>
          <w:szCs w:val="20"/>
        </w:rPr>
        <w:t>os</w:t>
      </w:r>
      <w:r w:rsidRPr="00893A67">
        <w:rPr>
          <w:rFonts w:ascii="Century Gothic" w:hAnsi="Century Gothic"/>
          <w:sz w:val="20"/>
          <w:szCs w:val="20"/>
        </w:rPr>
        <w:t xml:space="preserve"> </w:t>
      </w:r>
      <w:r w:rsidR="00123788" w:rsidRPr="00893A67">
        <w:rPr>
          <w:rFonts w:ascii="Century Gothic" w:hAnsi="Century Gothic"/>
          <w:sz w:val="20"/>
          <w:szCs w:val="20"/>
        </w:rPr>
        <w:t>tre</w:t>
      </w:r>
      <w:r w:rsidR="00E44732">
        <w:rPr>
          <w:rFonts w:ascii="Century Gothic" w:hAnsi="Century Gothic"/>
          <w:sz w:val="20"/>
          <w:szCs w:val="20"/>
        </w:rPr>
        <w:t>s</w:t>
      </w:r>
      <w:r w:rsidR="00123788" w:rsidRPr="00893A67">
        <w:rPr>
          <w:rFonts w:ascii="Century Gothic" w:hAnsi="Century Gothic"/>
          <w:sz w:val="20"/>
          <w:szCs w:val="20"/>
        </w:rPr>
        <w:t xml:space="preserve"> pesos </w:t>
      </w:r>
      <w:r w:rsidR="00E44732">
        <w:rPr>
          <w:rFonts w:ascii="Century Gothic" w:hAnsi="Century Gothic"/>
          <w:sz w:val="20"/>
          <w:szCs w:val="20"/>
        </w:rPr>
        <w:t>70</w:t>
      </w:r>
      <w:r w:rsidRPr="00893A67">
        <w:rPr>
          <w:rFonts w:ascii="Century Gothic" w:hAnsi="Century Gothic"/>
          <w:sz w:val="20"/>
          <w:szCs w:val="20"/>
        </w:rPr>
        <w:t>/100 M.N.), en las cuentas bancarias que manejan los recursos propios del Sistema DIF Michoacán.</w:t>
      </w:r>
    </w:p>
    <w:p w14:paraId="71B78B85" w14:textId="77777777" w:rsidR="0082657A" w:rsidRPr="00893A67" w:rsidRDefault="0082657A" w:rsidP="0082657A">
      <w:pPr>
        <w:spacing w:line="240" w:lineRule="auto"/>
        <w:ind w:left="851"/>
        <w:jc w:val="both"/>
        <w:rPr>
          <w:rFonts w:ascii="Century Gothic" w:hAnsi="Century Gothic"/>
          <w:sz w:val="20"/>
          <w:szCs w:val="20"/>
        </w:rPr>
      </w:pPr>
    </w:p>
    <w:p w14:paraId="29706248" w14:textId="6670DD3E" w:rsidR="0082657A" w:rsidRPr="004E5647" w:rsidRDefault="0082657A" w:rsidP="0082657A">
      <w:pPr>
        <w:spacing w:line="240" w:lineRule="auto"/>
        <w:ind w:left="851"/>
        <w:jc w:val="both"/>
        <w:rPr>
          <w:rFonts w:ascii="Century Gothic" w:hAnsi="Century Gothic"/>
          <w:sz w:val="20"/>
          <w:szCs w:val="20"/>
        </w:rPr>
      </w:pPr>
      <w:r w:rsidRPr="00893A67">
        <w:rPr>
          <w:rFonts w:ascii="Century Gothic" w:hAnsi="Century Gothic"/>
          <w:b/>
          <w:sz w:val="20"/>
          <w:szCs w:val="20"/>
        </w:rPr>
        <w:t xml:space="preserve">Otros Aprovechamientos. </w:t>
      </w:r>
      <w:r w:rsidRPr="00893A67">
        <w:rPr>
          <w:rFonts w:ascii="Century Gothic" w:hAnsi="Century Gothic"/>
          <w:sz w:val="20"/>
          <w:szCs w:val="20"/>
        </w:rPr>
        <w:t>Se recaudaron ingresos por este concepto, la cantidad</w:t>
      </w:r>
      <w:r w:rsidR="00123788" w:rsidRPr="00893A67">
        <w:rPr>
          <w:rFonts w:ascii="Century Gothic" w:hAnsi="Century Gothic"/>
          <w:sz w:val="20"/>
          <w:szCs w:val="20"/>
        </w:rPr>
        <w:t xml:space="preserve"> de $</w:t>
      </w:r>
      <w:r w:rsidR="004861F6" w:rsidRPr="00893A67">
        <w:rPr>
          <w:rFonts w:ascii="Century Gothic" w:hAnsi="Century Gothic"/>
          <w:sz w:val="20"/>
          <w:szCs w:val="20"/>
        </w:rPr>
        <w:t>6,805.57</w:t>
      </w:r>
      <w:r w:rsidRPr="00893A67">
        <w:rPr>
          <w:rFonts w:ascii="Century Gothic" w:hAnsi="Century Gothic"/>
          <w:sz w:val="20"/>
          <w:szCs w:val="20"/>
        </w:rPr>
        <w:t xml:space="preserve"> (</w:t>
      </w:r>
      <w:r w:rsidR="00E44732">
        <w:rPr>
          <w:rFonts w:ascii="Century Gothic" w:hAnsi="Century Gothic"/>
          <w:sz w:val="20"/>
          <w:szCs w:val="20"/>
        </w:rPr>
        <w:t>seis mil ocho</w:t>
      </w:r>
      <w:r w:rsidR="00123788" w:rsidRPr="00893A67">
        <w:rPr>
          <w:rFonts w:ascii="Century Gothic" w:hAnsi="Century Gothic"/>
          <w:sz w:val="20"/>
          <w:szCs w:val="20"/>
        </w:rPr>
        <w:t xml:space="preserve">cientos </w:t>
      </w:r>
      <w:r w:rsidR="00E44732">
        <w:rPr>
          <w:rFonts w:ascii="Century Gothic" w:hAnsi="Century Gothic"/>
          <w:sz w:val="20"/>
          <w:szCs w:val="20"/>
        </w:rPr>
        <w:t>cinco</w:t>
      </w:r>
      <w:r w:rsidR="00123788" w:rsidRPr="00893A67">
        <w:rPr>
          <w:rFonts w:ascii="Century Gothic" w:hAnsi="Century Gothic"/>
          <w:sz w:val="20"/>
          <w:szCs w:val="20"/>
        </w:rPr>
        <w:t xml:space="preserve"> pesos </w:t>
      </w:r>
      <w:r w:rsidR="00E44732">
        <w:rPr>
          <w:rFonts w:ascii="Century Gothic" w:hAnsi="Century Gothic"/>
          <w:sz w:val="20"/>
          <w:szCs w:val="20"/>
        </w:rPr>
        <w:t>57</w:t>
      </w:r>
      <w:r w:rsidRPr="00893A67">
        <w:rPr>
          <w:rFonts w:ascii="Century Gothic" w:hAnsi="Century Gothic"/>
          <w:sz w:val="20"/>
          <w:szCs w:val="20"/>
        </w:rPr>
        <w:t>/100 M.N.).</w:t>
      </w:r>
    </w:p>
    <w:p w14:paraId="57772C76" w14:textId="77777777" w:rsidR="0082657A" w:rsidRPr="004E5647" w:rsidRDefault="0082657A" w:rsidP="0082657A">
      <w:pPr>
        <w:spacing w:line="240" w:lineRule="auto"/>
        <w:ind w:left="851"/>
        <w:jc w:val="both"/>
        <w:rPr>
          <w:rFonts w:ascii="Century Gothic" w:hAnsi="Century Gothic"/>
          <w:sz w:val="20"/>
          <w:szCs w:val="20"/>
        </w:rPr>
      </w:pPr>
    </w:p>
    <w:p w14:paraId="11F18F93" w14:textId="122F1C69" w:rsidR="0082657A" w:rsidRDefault="0082657A" w:rsidP="0082657A">
      <w:pPr>
        <w:spacing w:line="240" w:lineRule="auto"/>
        <w:ind w:left="851"/>
        <w:jc w:val="both"/>
        <w:rPr>
          <w:rFonts w:ascii="Century Gothic" w:hAnsi="Century Gothic"/>
          <w:sz w:val="20"/>
          <w:szCs w:val="20"/>
        </w:rPr>
      </w:pPr>
      <w:r w:rsidRPr="009B5D13">
        <w:rPr>
          <w:rFonts w:ascii="Century Gothic" w:hAnsi="Century Gothic"/>
          <w:b/>
          <w:sz w:val="20"/>
          <w:szCs w:val="20"/>
        </w:rPr>
        <w:t xml:space="preserve">Ingresos por Venta de Bienes y Prestación de Servicios. </w:t>
      </w:r>
      <w:r w:rsidRPr="009B5D13">
        <w:rPr>
          <w:rFonts w:ascii="Century Gothic" w:hAnsi="Century Gothic"/>
          <w:sz w:val="20"/>
          <w:szCs w:val="20"/>
        </w:rPr>
        <w:t xml:space="preserve">Se obtuvieron </w:t>
      </w:r>
      <w:r w:rsidRPr="004E5647">
        <w:rPr>
          <w:rFonts w:ascii="Century Gothic" w:hAnsi="Century Gothic"/>
          <w:sz w:val="20"/>
          <w:szCs w:val="20"/>
        </w:rPr>
        <w:t xml:space="preserve">recursos propios acumulados en </w:t>
      </w:r>
      <w:r w:rsidR="00123788">
        <w:rPr>
          <w:rFonts w:ascii="Century Gothic" w:hAnsi="Century Gothic"/>
          <w:sz w:val="20"/>
          <w:szCs w:val="20"/>
        </w:rPr>
        <w:t>el periodo por un importe de $</w:t>
      </w:r>
      <w:r w:rsidR="004861F6">
        <w:rPr>
          <w:rFonts w:ascii="Century Gothic" w:hAnsi="Century Gothic"/>
          <w:sz w:val="20"/>
          <w:szCs w:val="20"/>
        </w:rPr>
        <w:t>79,356,799.90</w:t>
      </w:r>
      <w:r w:rsidR="00EA2AC8">
        <w:rPr>
          <w:rFonts w:ascii="Century Gothic" w:hAnsi="Century Gothic"/>
          <w:sz w:val="20"/>
          <w:szCs w:val="20"/>
        </w:rPr>
        <w:t xml:space="preserve"> (setenta y </w:t>
      </w:r>
      <w:r w:rsidR="00E44732">
        <w:rPr>
          <w:rFonts w:ascii="Century Gothic" w:hAnsi="Century Gothic"/>
          <w:sz w:val="20"/>
          <w:szCs w:val="20"/>
        </w:rPr>
        <w:t>nueve</w:t>
      </w:r>
      <w:r w:rsidR="00EA2AC8">
        <w:rPr>
          <w:rFonts w:ascii="Century Gothic" w:hAnsi="Century Gothic"/>
          <w:sz w:val="20"/>
          <w:szCs w:val="20"/>
        </w:rPr>
        <w:t xml:space="preserve"> millones trescientos </w:t>
      </w:r>
      <w:r w:rsidR="00E44732">
        <w:rPr>
          <w:rFonts w:ascii="Century Gothic" w:hAnsi="Century Gothic"/>
          <w:sz w:val="20"/>
          <w:szCs w:val="20"/>
        </w:rPr>
        <w:t>cincuenta y seis</w:t>
      </w:r>
      <w:r>
        <w:rPr>
          <w:rFonts w:ascii="Century Gothic" w:hAnsi="Century Gothic"/>
          <w:sz w:val="20"/>
          <w:szCs w:val="20"/>
        </w:rPr>
        <w:t xml:space="preserve"> mil </w:t>
      </w:r>
      <w:r w:rsidR="00E44732">
        <w:rPr>
          <w:rFonts w:ascii="Century Gothic" w:hAnsi="Century Gothic"/>
          <w:sz w:val="20"/>
          <w:szCs w:val="20"/>
        </w:rPr>
        <w:t>sete</w:t>
      </w:r>
      <w:r w:rsidR="00EA2AC8">
        <w:rPr>
          <w:rFonts w:ascii="Century Gothic" w:hAnsi="Century Gothic"/>
          <w:sz w:val="20"/>
          <w:szCs w:val="20"/>
        </w:rPr>
        <w:t xml:space="preserve">cientos </w:t>
      </w:r>
      <w:r w:rsidR="00E44732">
        <w:rPr>
          <w:rFonts w:ascii="Century Gothic" w:hAnsi="Century Gothic"/>
          <w:sz w:val="20"/>
          <w:szCs w:val="20"/>
        </w:rPr>
        <w:t>nov</w:t>
      </w:r>
      <w:r w:rsidR="00EA2AC8">
        <w:rPr>
          <w:rFonts w:ascii="Century Gothic" w:hAnsi="Century Gothic"/>
          <w:sz w:val="20"/>
          <w:szCs w:val="20"/>
        </w:rPr>
        <w:t xml:space="preserve">enta y </w:t>
      </w:r>
      <w:r w:rsidR="00E44732">
        <w:rPr>
          <w:rFonts w:ascii="Century Gothic" w:hAnsi="Century Gothic"/>
          <w:sz w:val="20"/>
          <w:szCs w:val="20"/>
        </w:rPr>
        <w:t>nueve</w:t>
      </w:r>
      <w:r w:rsidR="00EA2AC8">
        <w:rPr>
          <w:rFonts w:ascii="Century Gothic" w:hAnsi="Century Gothic"/>
          <w:sz w:val="20"/>
          <w:szCs w:val="20"/>
        </w:rPr>
        <w:t xml:space="preserve"> pesos 9</w:t>
      </w:r>
      <w:r w:rsidR="00E44732">
        <w:rPr>
          <w:rFonts w:ascii="Century Gothic" w:hAnsi="Century Gothic"/>
          <w:sz w:val="20"/>
          <w:szCs w:val="20"/>
        </w:rPr>
        <w:t>0</w:t>
      </w:r>
      <w:r w:rsidRPr="004E5647">
        <w:rPr>
          <w:rFonts w:ascii="Century Gothic" w:hAnsi="Century Gothic"/>
          <w:sz w:val="20"/>
          <w:szCs w:val="20"/>
        </w:rPr>
        <w:t xml:space="preserve">/100 M.N.), los cuales se integran por Cuotas de Recuperación por Prestación de Servicios por un importe de </w:t>
      </w:r>
      <w:r w:rsidRPr="0095041F">
        <w:rPr>
          <w:rFonts w:ascii="Century Gothic" w:hAnsi="Century Gothic"/>
          <w:sz w:val="20"/>
          <w:szCs w:val="20"/>
        </w:rPr>
        <w:t>$</w:t>
      </w:r>
      <w:r w:rsidR="004861F6">
        <w:rPr>
          <w:rFonts w:ascii="Century Gothic" w:hAnsi="Century Gothic"/>
          <w:sz w:val="20"/>
          <w:szCs w:val="20"/>
        </w:rPr>
        <w:t>14,008,285.50</w:t>
      </w:r>
      <w:r w:rsidRPr="0095041F">
        <w:rPr>
          <w:rFonts w:ascii="Century Gothic" w:hAnsi="Century Gothic"/>
          <w:sz w:val="20"/>
          <w:szCs w:val="20"/>
        </w:rPr>
        <w:t xml:space="preserve"> (</w:t>
      </w:r>
      <w:r w:rsidR="00E44732">
        <w:rPr>
          <w:rFonts w:ascii="Century Gothic" w:hAnsi="Century Gothic"/>
          <w:sz w:val="20"/>
          <w:szCs w:val="20"/>
        </w:rPr>
        <w:t>catorce</w:t>
      </w:r>
      <w:r w:rsidRPr="0095041F">
        <w:rPr>
          <w:rFonts w:ascii="Century Gothic" w:hAnsi="Century Gothic"/>
          <w:sz w:val="20"/>
          <w:szCs w:val="20"/>
        </w:rPr>
        <w:t xml:space="preserve"> millones </w:t>
      </w:r>
      <w:r w:rsidR="00E44732">
        <w:rPr>
          <w:rFonts w:ascii="Century Gothic" w:hAnsi="Century Gothic"/>
          <w:sz w:val="20"/>
          <w:szCs w:val="20"/>
        </w:rPr>
        <w:t>ocho</w:t>
      </w:r>
      <w:r w:rsidRPr="0095041F">
        <w:rPr>
          <w:rFonts w:ascii="Century Gothic" w:hAnsi="Century Gothic"/>
          <w:sz w:val="20"/>
          <w:szCs w:val="20"/>
        </w:rPr>
        <w:t xml:space="preserve"> </w:t>
      </w:r>
      <w:r w:rsidR="000A68F6">
        <w:rPr>
          <w:rFonts w:ascii="Century Gothic" w:hAnsi="Century Gothic"/>
          <w:sz w:val="20"/>
          <w:szCs w:val="20"/>
        </w:rPr>
        <w:t xml:space="preserve">mil </w:t>
      </w:r>
      <w:r w:rsidR="00E44732">
        <w:rPr>
          <w:rFonts w:ascii="Century Gothic" w:hAnsi="Century Gothic"/>
          <w:sz w:val="20"/>
          <w:szCs w:val="20"/>
        </w:rPr>
        <w:t>dosci</w:t>
      </w:r>
      <w:r w:rsidR="000A68F6">
        <w:rPr>
          <w:rFonts w:ascii="Century Gothic" w:hAnsi="Century Gothic"/>
          <w:sz w:val="20"/>
          <w:szCs w:val="20"/>
        </w:rPr>
        <w:t xml:space="preserve">entos ochenta y </w:t>
      </w:r>
      <w:r w:rsidR="00E44732">
        <w:rPr>
          <w:rFonts w:ascii="Century Gothic" w:hAnsi="Century Gothic"/>
          <w:sz w:val="20"/>
          <w:szCs w:val="20"/>
        </w:rPr>
        <w:t>cinco</w:t>
      </w:r>
      <w:r>
        <w:rPr>
          <w:rFonts w:ascii="Century Gothic" w:hAnsi="Century Gothic"/>
          <w:sz w:val="20"/>
          <w:szCs w:val="20"/>
        </w:rPr>
        <w:t xml:space="preserve"> </w:t>
      </w:r>
      <w:r w:rsidRPr="0095041F">
        <w:rPr>
          <w:rFonts w:ascii="Century Gothic" w:hAnsi="Century Gothic"/>
          <w:sz w:val="20"/>
          <w:szCs w:val="20"/>
        </w:rPr>
        <w:t xml:space="preserve">pesos </w:t>
      </w:r>
      <w:r w:rsidR="00E44732">
        <w:rPr>
          <w:rFonts w:ascii="Century Gothic" w:hAnsi="Century Gothic"/>
          <w:sz w:val="20"/>
          <w:szCs w:val="20"/>
        </w:rPr>
        <w:t>50</w:t>
      </w:r>
      <w:r w:rsidRPr="0095041F">
        <w:rPr>
          <w:rFonts w:ascii="Century Gothic" w:hAnsi="Century Gothic"/>
          <w:sz w:val="20"/>
          <w:szCs w:val="20"/>
        </w:rPr>
        <w:t xml:space="preserve">/100 M.N.) y por Cuotas de Recuperación por Programas Alimentarios un importe de </w:t>
      </w:r>
      <w:r w:rsidR="000A68F6">
        <w:rPr>
          <w:rFonts w:ascii="Century Gothic" w:hAnsi="Century Gothic"/>
          <w:sz w:val="20"/>
          <w:szCs w:val="20"/>
        </w:rPr>
        <w:t>$</w:t>
      </w:r>
      <w:r w:rsidR="00230983">
        <w:rPr>
          <w:rFonts w:ascii="Century Gothic" w:hAnsi="Century Gothic"/>
          <w:sz w:val="20"/>
          <w:szCs w:val="20"/>
        </w:rPr>
        <w:t>65,348,514.40</w:t>
      </w:r>
      <w:r w:rsidR="000A68F6">
        <w:rPr>
          <w:rFonts w:ascii="Century Gothic" w:hAnsi="Century Gothic"/>
          <w:sz w:val="20"/>
          <w:szCs w:val="20"/>
        </w:rPr>
        <w:t xml:space="preserve"> </w:t>
      </w:r>
      <w:r w:rsidRPr="004E5647">
        <w:rPr>
          <w:rFonts w:ascii="Century Gothic" w:hAnsi="Century Gothic"/>
          <w:sz w:val="20"/>
          <w:szCs w:val="20"/>
        </w:rPr>
        <w:t>(</w:t>
      </w:r>
      <w:r w:rsidR="000A68F6">
        <w:rPr>
          <w:rFonts w:ascii="Century Gothic" w:hAnsi="Century Gothic"/>
          <w:sz w:val="20"/>
          <w:szCs w:val="20"/>
        </w:rPr>
        <w:t>sesenta</w:t>
      </w:r>
      <w:r w:rsidR="00230983">
        <w:rPr>
          <w:rFonts w:ascii="Century Gothic" w:hAnsi="Century Gothic"/>
          <w:sz w:val="20"/>
          <w:szCs w:val="20"/>
        </w:rPr>
        <w:t xml:space="preserve"> y cinco</w:t>
      </w:r>
      <w:r>
        <w:rPr>
          <w:rFonts w:ascii="Century Gothic" w:hAnsi="Century Gothic"/>
          <w:sz w:val="20"/>
          <w:szCs w:val="20"/>
        </w:rPr>
        <w:t xml:space="preserve"> </w:t>
      </w:r>
      <w:r w:rsidRPr="004E5647">
        <w:rPr>
          <w:rFonts w:ascii="Century Gothic" w:hAnsi="Century Gothic"/>
          <w:sz w:val="20"/>
          <w:szCs w:val="20"/>
        </w:rPr>
        <w:t xml:space="preserve">millones </w:t>
      </w:r>
      <w:r w:rsidR="000A68F6">
        <w:rPr>
          <w:rFonts w:ascii="Century Gothic" w:hAnsi="Century Gothic"/>
          <w:sz w:val="20"/>
          <w:szCs w:val="20"/>
        </w:rPr>
        <w:t xml:space="preserve">trescientos </w:t>
      </w:r>
      <w:r w:rsidR="00E44732">
        <w:rPr>
          <w:rFonts w:ascii="Century Gothic" w:hAnsi="Century Gothic"/>
          <w:sz w:val="20"/>
          <w:szCs w:val="20"/>
        </w:rPr>
        <w:t>cuarenta y ocho</w:t>
      </w:r>
      <w:r w:rsidR="000A68F6">
        <w:rPr>
          <w:rFonts w:ascii="Century Gothic" w:hAnsi="Century Gothic"/>
          <w:sz w:val="20"/>
          <w:szCs w:val="20"/>
        </w:rPr>
        <w:t xml:space="preserve"> mil </w:t>
      </w:r>
      <w:r w:rsidR="00E44732">
        <w:rPr>
          <w:rFonts w:ascii="Century Gothic" w:hAnsi="Century Gothic"/>
          <w:sz w:val="20"/>
          <w:szCs w:val="20"/>
        </w:rPr>
        <w:t>quinientos catorce</w:t>
      </w:r>
      <w:r w:rsidR="00AA64D6">
        <w:rPr>
          <w:rFonts w:ascii="Century Gothic" w:hAnsi="Century Gothic"/>
          <w:sz w:val="20"/>
          <w:szCs w:val="20"/>
        </w:rPr>
        <w:t xml:space="preserve"> </w:t>
      </w:r>
      <w:r w:rsidR="000A68F6">
        <w:rPr>
          <w:rFonts w:ascii="Century Gothic" w:hAnsi="Century Gothic"/>
          <w:sz w:val="20"/>
          <w:szCs w:val="20"/>
        </w:rPr>
        <w:t xml:space="preserve"> pesos </w:t>
      </w:r>
      <w:r w:rsidR="00230983">
        <w:rPr>
          <w:rFonts w:ascii="Century Gothic" w:hAnsi="Century Gothic"/>
          <w:sz w:val="20"/>
          <w:szCs w:val="20"/>
        </w:rPr>
        <w:t>40</w:t>
      </w:r>
      <w:r w:rsidRPr="004E5647">
        <w:rPr>
          <w:rFonts w:ascii="Century Gothic" w:hAnsi="Century Gothic"/>
          <w:sz w:val="20"/>
          <w:szCs w:val="20"/>
        </w:rPr>
        <w:t>/100 M.N.).</w:t>
      </w:r>
    </w:p>
    <w:p w14:paraId="7B1DB2AC" w14:textId="77777777" w:rsidR="0082657A" w:rsidRPr="004E5647" w:rsidRDefault="0082657A" w:rsidP="0082657A">
      <w:pPr>
        <w:spacing w:line="240" w:lineRule="auto"/>
        <w:jc w:val="both"/>
        <w:rPr>
          <w:rFonts w:ascii="Century Gothic" w:hAnsi="Century Gothic"/>
          <w:sz w:val="20"/>
          <w:szCs w:val="20"/>
        </w:rPr>
      </w:pPr>
    </w:p>
    <w:p w14:paraId="3D5C5A22" w14:textId="3E3A2133" w:rsidR="0082657A" w:rsidRPr="00AA540C" w:rsidRDefault="0082657A" w:rsidP="0082657A">
      <w:pPr>
        <w:spacing w:line="240" w:lineRule="auto"/>
        <w:ind w:left="851"/>
        <w:jc w:val="both"/>
        <w:rPr>
          <w:rFonts w:ascii="Century Gothic" w:hAnsi="Century Gothic"/>
          <w:sz w:val="20"/>
          <w:szCs w:val="20"/>
        </w:rPr>
      </w:pPr>
      <w:r w:rsidRPr="00AA540C">
        <w:rPr>
          <w:rFonts w:ascii="Century Gothic" w:hAnsi="Century Gothic"/>
          <w:b/>
          <w:sz w:val="20"/>
          <w:szCs w:val="20"/>
        </w:rPr>
        <w:t xml:space="preserve">Transferencias, Asignaciones, Subsidios y Subvenciones, Pensiones y Jubilaciones. </w:t>
      </w:r>
      <w:r w:rsidR="00516F51" w:rsidRPr="00AA540C">
        <w:rPr>
          <w:rFonts w:ascii="Century Gothic" w:hAnsi="Century Gothic"/>
          <w:sz w:val="20"/>
          <w:szCs w:val="20"/>
        </w:rPr>
        <w:t xml:space="preserve">Hasta </w:t>
      </w:r>
      <w:r w:rsidR="00B86B6B">
        <w:rPr>
          <w:rFonts w:ascii="Century Gothic" w:hAnsi="Century Gothic"/>
          <w:sz w:val="20"/>
          <w:szCs w:val="20"/>
        </w:rPr>
        <w:t xml:space="preserve">este mes se devengaron </w:t>
      </w:r>
      <w:r w:rsidR="00B86B6B" w:rsidRPr="00AA540C">
        <w:rPr>
          <w:rFonts w:ascii="Century Gothic" w:hAnsi="Century Gothic"/>
          <w:sz w:val="20"/>
          <w:szCs w:val="20"/>
        </w:rPr>
        <w:t>$</w:t>
      </w:r>
      <w:r w:rsidR="00B86B6B">
        <w:rPr>
          <w:rFonts w:ascii="Century Gothic" w:hAnsi="Century Gothic"/>
          <w:sz w:val="20"/>
          <w:szCs w:val="20"/>
        </w:rPr>
        <w:t xml:space="preserve">1,111,528,184.32 </w:t>
      </w:r>
      <w:r w:rsidR="00B86B6B" w:rsidRPr="00AA540C">
        <w:rPr>
          <w:rFonts w:ascii="Century Gothic" w:hAnsi="Century Gothic"/>
          <w:sz w:val="20"/>
          <w:szCs w:val="20"/>
        </w:rPr>
        <w:t>(</w:t>
      </w:r>
      <w:r w:rsidR="00B86B6B">
        <w:rPr>
          <w:rFonts w:ascii="Century Gothic" w:hAnsi="Century Gothic"/>
          <w:sz w:val="20"/>
          <w:szCs w:val="20"/>
        </w:rPr>
        <w:t>mil ciento once millones quinientos veintiocho mil ciento ochenta y cuatro pesos 32/100 M.N.)</w:t>
      </w:r>
      <w:r w:rsidRPr="00AA540C">
        <w:rPr>
          <w:rFonts w:ascii="Century Gothic" w:hAnsi="Century Gothic"/>
          <w:sz w:val="20"/>
          <w:szCs w:val="20"/>
        </w:rPr>
        <w:t xml:space="preserve">, desglosados de la siguiente manera: </w:t>
      </w:r>
    </w:p>
    <w:p w14:paraId="1AFAA8B0" w14:textId="77777777" w:rsidR="0082657A" w:rsidRPr="00AA540C" w:rsidRDefault="0082657A" w:rsidP="0082657A">
      <w:pPr>
        <w:spacing w:line="240" w:lineRule="auto"/>
        <w:ind w:left="851"/>
        <w:jc w:val="both"/>
        <w:rPr>
          <w:rFonts w:ascii="Century Gothic" w:hAnsi="Century Gothic"/>
          <w:sz w:val="20"/>
          <w:szCs w:val="20"/>
          <w:highlight w:val="yellow"/>
        </w:rPr>
      </w:pPr>
    </w:p>
    <w:p w14:paraId="1D2635B7" w14:textId="34937EC2" w:rsidR="0082657A" w:rsidRPr="00AA540C" w:rsidRDefault="0082657A" w:rsidP="0082657A">
      <w:pPr>
        <w:spacing w:line="240" w:lineRule="auto"/>
        <w:ind w:left="851"/>
        <w:jc w:val="both"/>
        <w:rPr>
          <w:rFonts w:ascii="Century Gothic" w:hAnsi="Century Gothic"/>
          <w:sz w:val="20"/>
          <w:szCs w:val="20"/>
        </w:rPr>
      </w:pPr>
      <w:r w:rsidRPr="00AA540C">
        <w:rPr>
          <w:rFonts w:ascii="Century Gothic" w:hAnsi="Century Gothic"/>
          <w:sz w:val="20"/>
          <w:szCs w:val="20"/>
        </w:rPr>
        <w:t>Los ingresos devengados y recaudados por concepto de trasferencias y asignaciones, fueron por importe de $</w:t>
      </w:r>
      <w:r w:rsidR="00603A26">
        <w:rPr>
          <w:rFonts w:ascii="Century Gothic" w:hAnsi="Century Gothic"/>
          <w:sz w:val="20"/>
          <w:szCs w:val="20"/>
        </w:rPr>
        <w:t xml:space="preserve">387,633,646.64 </w:t>
      </w:r>
      <w:r w:rsidRPr="00AA540C">
        <w:rPr>
          <w:rFonts w:ascii="Century Gothic" w:hAnsi="Century Gothic"/>
          <w:sz w:val="20"/>
          <w:szCs w:val="20"/>
        </w:rPr>
        <w:t>(</w:t>
      </w:r>
      <w:r w:rsidR="00AA540C" w:rsidRPr="00AA540C">
        <w:rPr>
          <w:rFonts w:ascii="Century Gothic" w:hAnsi="Century Gothic"/>
          <w:sz w:val="20"/>
          <w:szCs w:val="20"/>
        </w:rPr>
        <w:t xml:space="preserve">trescientos </w:t>
      </w:r>
      <w:r w:rsidR="006B3441">
        <w:rPr>
          <w:rFonts w:ascii="Century Gothic" w:hAnsi="Century Gothic"/>
          <w:sz w:val="20"/>
          <w:szCs w:val="20"/>
        </w:rPr>
        <w:t xml:space="preserve">ochenta y </w:t>
      </w:r>
      <w:r w:rsidR="00603A26">
        <w:rPr>
          <w:rFonts w:ascii="Century Gothic" w:hAnsi="Century Gothic"/>
          <w:sz w:val="20"/>
          <w:szCs w:val="20"/>
        </w:rPr>
        <w:t xml:space="preserve">siete millones seiscientos treinta y tres mil seiscientos cuarenta y seis </w:t>
      </w:r>
      <w:r w:rsidR="00AA540C" w:rsidRPr="00AA540C">
        <w:rPr>
          <w:rFonts w:ascii="Century Gothic" w:hAnsi="Century Gothic"/>
          <w:sz w:val="20"/>
          <w:szCs w:val="20"/>
        </w:rPr>
        <w:t xml:space="preserve">pesos </w:t>
      </w:r>
      <w:r w:rsidR="00603A26">
        <w:rPr>
          <w:rFonts w:ascii="Century Gothic" w:hAnsi="Century Gothic"/>
          <w:sz w:val="20"/>
          <w:szCs w:val="20"/>
        </w:rPr>
        <w:t>64</w:t>
      </w:r>
      <w:r w:rsidRPr="00AA540C">
        <w:rPr>
          <w:rFonts w:ascii="Century Gothic" w:hAnsi="Century Gothic"/>
          <w:sz w:val="20"/>
          <w:szCs w:val="20"/>
        </w:rPr>
        <w:t>/100 M.N.), de los cuales $</w:t>
      </w:r>
      <w:r w:rsidR="00603A26" w:rsidRPr="00603A26">
        <w:rPr>
          <w:rFonts w:ascii="Century Gothic" w:hAnsi="Century Gothic"/>
          <w:sz w:val="20"/>
          <w:szCs w:val="20"/>
        </w:rPr>
        <w:t>46</w:t>
      </w:r>
      <w:r w:rsidR="00603A26">
        <w:rPr>
          <w:rFonts w:ascii="Century Gothic" w:hAnsi="Century Gothic"/>
          <w:sz w:val="20"/>
          <w:szCs w:val="20"/>
        </w:rPr>
        <w:t>,</w:t>
      </w:r>
      <w:r w:rsidR="00603A26" w:rsidRPr="00603A26">
        <w:rPr>
          <w:rFonts w:ascii="Century Gothic" w:hAnsi="Century Gothic"/>
          <w:sz w:val="20"/>
          <w:szCs w:val="20"/>
        </w:rPr>
        <w:t>114</w:t>
      </w:r>
      <w:r w:rsidR="00603A26">
        <w:rPr>
          <w:rFonts w:ascii="Century Gothic" w:hAnsi="Century Gothic"/>
          <w:sz w:val="20"/>
          <w:szCs w:val="20"/>
        </w:rPr>
        <w:t>,</w:t>
      </w:r>
      <w:r w:rsidR="00603A26" w:rsidRPr="00603A26">
        <w:rPr>
          <w:rFonts w:ascii="Century Gothic" w:hAnsi="Century Gothic"/>
          <w:sz w:val="20"/>
          <w:szCs w:val="20"/>
        </w:rPr>
        <w:t xml:space="preserve">463.37 </w:t>
      </w:r>
      <w:r w:rsidRPr="00AA540C">
        <w:rPr>
          <w:rFonts w:ascii="Century Gothic" w:hAnsi="Century Gothic"/>
          <w:sz w:val="20"/>
          <w:szCs w:val="20"/>
        </w:rPr>
        <w:t>(</w:t>
      </w:r>
      <w:r w:rsidR="006B3441">
        <w:rPr>
          <w:rFonts w:ascii="Century Gothic" w:hAnsi="Century Gothic"/>
          <w:sz w:val="20"/>
          <w:szCs w:val="20"/>
        </w:rPr>
        <w:t>cuarenta y seis</w:t>
      </w:r>
      <w:r w:rsidRPr="00AA540C">
        <w:rPr>
          <w:rFonts w:ascii="Century Gothic" w:hAnsi="Century Gothic"/>
          <w:sz w:val="20"/>
          <w:szCs w:val="20"/>
        </w:rPr>
        <w:t xml:space="preserve"> millones</w:t>
      </w:r>
      <w:r w:rsidR="00603A26">
        <w:rPr>
          <w:rFonts w:ascii="Century Gothic" w:hAnsi="Century Gothic"/>
          <w:sz w:val="20"/>
          <w:szCs w:val="20"/>
        </w:rPr>
        <w:t xml:space="preserve"> ciento catorce mil cuatrocientos sesenta y tres pesos 37</w:t>
      </w:r>
      <w:r w:rsidRPr="00AA540C">
        <w:rPr>
          <w:rFonts w:ascii="Century Gothic" w:hAnsi="Century Gothic"/>
          <w:sz w:val="20"/>
          <w:szCs w:val="20"/>
        </w:rPr>
        <w:t>/100 M.N.) corresponden a la fuente 02 ingresos de fuentes locales, $</w:t>
      </w:r>
      <w:r w:rsidR="00603A26" w:rsidRPr="00603A26">
        <w:rPr>
          <w:rFonts w:ascii="Century Gothic" w:hAnsi="Century Gothic"/>
          <w:sz w:val="20"/>
          <w:szCs w:val="20"/>
        </w:rPr>
        <w:t>776</w:t>
      </w:r>
      <w:r w:rsidR="00603A26">
        <w:rPr>
          <w:rFonts w:ascii="Century Gothic" w:hAnsi="Century Gothic"/>
          <w:sz w:val="20"/>
          <w:szCs w:val="20"/>
        </w:rPr>
        <w:t>,</w:t>
      </w:r>
      <w:r w:rsidR="00603A26" w:rsidRPr="00603A26">
        <w:rPr>
          <w:rFonts w:ascii="Century Gothic" w:hAnsi="Century Gothic"/>
          <w:sz w:val="20"/>
          <w:szCs w:val="20"/>
        </w:rPr>
        <w:t>211.59</w:t>
      </w:r>
      <w:r w:rsidRPr="00AA540C">
        <w:rPr>
          <w:rFonts w:ascii="Century Gothic" w:hAnsi="Century Gothic"/>
          <w:sz w:val="20"/>
          <w:szCs w:val="20"/>
        </w:rPr>
        <w:t xml:space="preserve"> (setecientos setenta y seis mil doscientos once pesos 59/100 M.N.) a otros ingresos de la Secretaría de Finanzas y Administración y $</w:t>
      </w:r>
      <w:r w:rsidR="00603A26" w:rsidRPr="00603A26">
        <w:rPr>
          <w:rFonts w:ascii="Century Gothic" w:hAnsi="Century Gothic"/>
          <w:sz w:val="20"/>
          <w:szCs w:val="20"/>
        </w:rPr>
        <w:t>340</w:t>
      </w:r>
      <w:r w:rsidR="00603A26">
        <w:rPr>
          <w:rFonts w:ascii="Century Gothic" w:hAnsi="Century Gothic"/>
          <w:sz w:val="20"/>
          <w:szCs w:val="20"/>
        </w:rPr>
        <w:t>,</w:t>
      </w:r>
      <w:r w:rsidR="00603A26" w:rsidRPr="00603A26">
        <w:rPr>
          <w:rFonts w:ascii="Century Gothic" w:hAnsi="Century Gothic"/>
          <w:sz w:val="20"/>
          <w:szCs w:val="20"/>
        </w:rPr>
        <w:t>742</w:t>
      </w:r>
      <w:r w:rsidR="00603A26">
        <w:rPr>
          <w:rFonts w:ascii="Century Gothic" w:hAnsi="Century Gothic"/>
          <w:sz w:val="20"/>
          <w:szCs w:val="20"/>
        </w:rPr>
        <w:t>,</w:t>
      </w:r>
      <w:r w:rsidR="00603A26" w:rsidRPr="00603A26">
        <w:rPr>
          <w:rFonts w:ascii="Century Gothic" w:hAnsi="Century Gothic"/>
          <w:sz w:val="20"/>
          <w:szCs w:val="20"/>
        </w:rPr>
        <w:t xml:space="preserve">971.68 </w:t>
      </w:r>
      <w:r w:rsidRPr="00AA540C">
        <w:rPr>
          <w:rFonts w:ascii="Century Gothic" w:hAnsi="Century Gothic"/>
          <w:sz w:val="20"/>
          <w:szCs w:val="20"/>
        </w:rPr>
        <w:t>(</w:t>
      </w:r>
      <w:r w:rsidR="006B3441">
        <w:rPr>
          <w:rFonts w:ascii="Century Gothic" w:hAnsi="Century Gothic"/>
          <w:sz w:val="20"/>
          <w:szCs w:val="20"/>
        </w:rPr>
        <w:t>tres</w:t>
      </w:r>
      <w:r w:rsidRPr="00AA540C">
        <w:rPr>
          <w:rFonts w:ascii="Century Gothic" w:hAnsi="Century Gothic"/>
          <w:sz w:val="20"/>
          <w:szCs w:val="20"/>
        </w:rPr>
        <w:t xml:space="preserve">cientos </w:t>
      </w:r>
      <w:r w:rsidR="00AA540C" w:rsidRPr="00AA540C">
        <w:rPr>
          <w:rFonts w:ascii="Century Gothic" w:hAnsi="Century Gothic"/>
          <w:sz w:val="20"/>
          <w:szCs w:val="20"/>
        </w:rPr>
        <w:t xml:space="preserve">cuarenta </w:t>
      </w:r>
      <w:r w:rsidRPr="00AA540C">
        <w:rPr>
          <w:rFonts w:ascii="Century Gothic" w:hAnsi="Century Gothic"/>
          <w:sz w:val="20"/>
          <w:szCs w:val="20"/>
        </w:rPr>
        <w:t xml:space="preserve">millones </w:t>
      </w:r>
      <w:r w:rsidR="006B3441">
        <w:rPr>
          <w:rFonts w:ascii="Century Gothic" w:hAnsi="Century Gothic"/>
          <w:sz w:val="20"/>
          <w:szCs w:val="20"/>
        </w:rPr>
        <w:t>sete</w:t>
      </w:r>
      <w:r w:rsidR="00AA540C" w:rsidRPr="00AA540C">
        <w:rPr>
          <w:rFonts w:ascii="Century Gothic" w:hAnsi="Century Gothic"/>
          <w:sz w:val="20"/>
          <w:szCs w:val="20"/>
        </w:rPr>
        <w:t xml:space="preserve">cientos </w:t>
      </w:r>
      <w:r w:rsidR="006B3441">
        <w:rPr>
          <w:rFonts w:ascii="Century Gothic" w:hAnsi="Century Gothic"/>
          <w:sz w:val="20"/>
          <w:szCs w:val="20"/>
        </w:rPr>
        <w:t>cuarenta y dos</w:t>
      </w:r>
      <w:r w:rsidR="00AA540C" w:rsidRPr="00AA540C">
        <w:rPr>
          <w:rFonts w:ascii="Century Gothic" w:hAnsi="Century Gothic"/>
          <w:sz w:val="20"/>
          <w:szCs w:val="20"/>
        </w:rPr>
        <w:t xml:space="preserve"> mil </w:t>
      </w:r>
      <w:r w:rsidR="006B3441">
        <w:rPr>
          <w:rFonts w:ascii="Century Gothic" w:hAnsi="Century Gothic"/>
          <w:sz w:val="20"/>
          <w:szCs w:val="20"/>
        </w:rPr>
        <w:t>nove</w:t>
      </w:r>
      <w:r w:rsidRPr="00AA540C">
        <w:rPr>
          <w:rFonts w:ascii="Century Gothic" w:hAnsi="Century Gothic"/>
          <w:sz w:val="20"/>
          <w:szCs w:val="20"/>
        </w:rPr>
        <w:t xml:space="preserve">cientos </w:t>
      </w:r>
      <w:r w:rsidR="006B3441">
        <w:rPr>
          <w:rFonts w:ascii="Century Gothic" w:hAnsi="Century Gothic"/>
          <w:sz w:val="20"/>
          <w:szCs w:val="20"/>
        </w:rPr>
        <w:t>set</w:t>
      </w:r>
      <w:r w:rsidRPr="00AA540C">
        <w:rPr>
          <w:rFonts w:ascii="Century Gothic" w:hAnsi="Century Gothic"/>
          <w:sz w:val="20"/>
          <w:szCs w:val="20"/>
        </w:rPr>
        <w:t xml:space="preserve">enta y </w:t>
      </w:r>
      <w:r w:rsidR="006B3441">
        <w:rPr>
          <w:rFonts w:ascii="Century Gothic" w:hAnsi="Century Gothic"/>
          <w:sz w:val="20"/>
          <w:szCs w:val="20"/>
        </w:rPr>
        <w:t>un</w:t>
      </w:r>
      <w:r w:rsidRPr="00AA540C">
        <w:rPr>
          <w:rFonts w:ascii="Century Gothic" w:hAnsi="Century Gothic"/>
          <w:sz w:val="20"/>
          <w:szCs w:val="20"/>
        </w:rPr>
        <w:t xml:space="preserve"> pesos </w:t>
      </w:r>
      <w:r w:rsidR="006B3441">
        <w:rPr>
          <w:rFonts w:ascii="Century Gothic" w:hAnsi="Century Gothic"/>
          <w:sz w:val="20"/>
          <w:szCs w:val="20"/>
        </w:rPr>
        <w:t>68</w:t>
      </w:r>
      <w:r w:rsidRPr="00AA540C">
        <w:rPr>
          <w:rFonts w:ascii="Century Gothic" w:hAnsi="Century Gothic"/>
          <w:sz w:val="20"/>
          <w:szCs w:val="20"/>
        </w:rPr>
        <w:t>/100 M.N.) del Fondo General de Participaciones.</w:t>
      </w:r>
    </w:p>
    <w:p w14:paraId="5DE775C9" w14:textId="77777777" w:rsidR="0082657A" w:rsidRDefault="0082657A" w:rsidP="0082657A">
      <w:pPr>
        <w:spacing w:line="240" w:lineRule="auto"/>
        <w:ind w:left="851"/>
        <w:jc w:val="both"/>
        <w:rPr>
          <w:rFonts w:ascii="Century Gothic" w:hAnsi="Century Gothic"/>
          <w:sz w:val="20"/>
          <w:szCs w:val="20"/>
        </w:rPr>
      </w:pPr>
    </w:p>
    <w:p w14:paraId="139E84BA" w14:textId="4B4BE26F" w:rsidR="0082657A" w:rsidRPr="008E1D89" w:rsidRDefault="0082657A" w:rsidP="0082657A">
      <w:pPr>
        <w:spacing w:line="240" w:lineRule="auto"/>
        <w:ind w:left="851"/>
        <w:jc w:val="both"/>
        <w:rPr>
          <w:rFonts w:ascii="Century Gothic" w:hAnsi="Century Gothic"/>
          <w:sz w:val="20"/>
          <w:szCs w:val="20"/>
        </w:rPr>
      </w:pPr>
      <w:r>
        <w:rPr>
          <w:rFonts w:ascii="Century Gothic" w:hAnsi="Century Gothic"/>
          <w:sz w:val="20"/>
          <w:szCs w:val="20"/>
        </w:rPr>
        <w:t>Del rubro de Participaciones, Aportaciones, Convenio</w:t>
      </w:r>
      <w:r w:rsidRPr="002A0AAC">
        <w:rPr>
          <w:rFonts w:ascii="Century Gothic" w:hAnsi="Century Gothic"/>
          <w:sz w:val="20"/>
          <w:szCs w:val="20"/>
        </w:rPr>
        <w:t>s</w:t>
      </w:r>
      <w:r>
        <w:rPr>
          <w:rFonts w:ascii="Century Gothic" w:hAnsi="Century Gothic"/>
          <w:sz w:val="20"/>
          <w:szCs w:val="20"/>
        </w:rPr>
        <w:t xml:space="preserve">, Incentivos derivados de la Colaboración Fiscal y Fondos distintos de Aportaciones, </w:t>
      </w:r>
      <w:r w:rsidRPr="002A0AAC">
        <w:rPr>
          <w:rFonts w:ascii="Century Gothic" w:hAnsi="Century Gothic"/>
          <w:sz w:val="20"/>
          <w:szCs w:val="20"/>
        </w:rPr>
        <w:t>se devengó un importe de $</w:t>
      </w:r>
      <w:r w:rsidR="00A24A13" w:rsidRPr="00A24A13">
        <w:rPr>
          <w:rFonts w:ascii="Century Gothic" w:hAnsi="Century Gothic"/>
          <w:sz w:val="20"/>
          <w:szCs w:val="20"/>
        </w:rPr>
        <w:t>1</w:t>
      </w:r>
      <w:r w:rsidR="00A24A13">
        <w:rPr>
          <w:rFonts w:ascii="Century Gothic" w:hAnsi="Century Gothic"/>
          <w:sz w:val="20"/>
          <w:szCs w:val="20"/>
        </w:rPr>
        <w:t>,</w:t>
      </w:r>
      <w:r w:rsidR="00A24A13" w:rsidRPr="00A24A13">
        <w:rPr>
          <w:rFonts w:ascii="Century Gothic" w:hAnsi="Century Gothic"/>
          <w:sz w:val="20"/>
          <w:szCs w:val="20"/>
        </w:rPr>
        <w:t>839</w:t>
      </w:r>
      <w:r w:rsidR="00A24A13">
        <w:rPr>
          <w:rFonts w:ascii="Century Gothic" w:hAnsi="Century Gothic"/>
          <w:sz w:val="20"/>
          <w:szCs w:val="20"/>
        </w:rPr>
        <w:t>,</w:t>
      </w:r>
      <w:r w:rsidR="00A24A13" w:rsidRPr="00A24A13">
        <w:rPr>
          <w:rFonts w:ascii="Century Gothic" w:hAnsi="Century Gothic"/>
          <w:sz w:val="20"/>
          <w:szCs w:val="20"/>
        </w:rPr>
        <w:t>750.62</w:t>
      </w:r>
      <w:r w:rsidR="00A24A13">
        <w:rPr>
          <w:rFonts w:ascii="Century Gothic" w:hAnsi="Century Gothic"/>
          <w:sz w:val="20"/>
          <w:szCs w:val="20"/>
        </w:rPr>
        <w:t xml:space="preserve"> </w:t>
      </w:r>
      <w:r w:rsidR="00B86B6B">
        <w:rPr>
          <w:rFonts w:ascii="Century Gothic" w:hAnsi="Century Gothic"/>
          <w:sz w:val="20"/>
          <w:szCs w:val="20"/>
        </w:rPr>
        <w:t>(</w:t>
      </w:r>
      <w:r w:rsidR="00E37D79">
        <w:rPr>
          <w:rFonts w:ascii="Century Gothic" w:hAnsi="Century Gothic"/>
          <w:sz w:val="20"/>
          <w:szCs w:val="20"/>
        </w:rPr>
        <w:t>un millón</w:t>
      </w:r>
      <w:r>
        <w:rPr>
          <w:rFonts w:ascii="Century Gothic" w:hAnsi="Century Gothic"/>
          <w:sz w:val="20"/>
          <w:szCs w:val="20"/>
        </w:rPr>
        <w:t xml:space="preserve"> </w:t>
      </w:r>
      <w:r w:rsidR="00E37D79">
        <w:rPr>
          <w:rFonts w:ascii="Century Gothic" w:hAnsi="Century Gothic"/>
          <w:sz w:val="20"/>
          <w:szCs w:val="20"/>
        </w:rPr>
        <w:t>ocho</w:t>
      </w:r>
      <w:r>
        <w:rPr>
          <w:rFonts w:ascii="Century Gothic" w:hAnsi="Century Gothic"/>
          <w:sz w:val="20"/>
          <w:szCs w:val="20"/>
        </w:rPr>
        <w:t xml:space="preserve">cientos </w:t>
      </w:r>
      <w:r w:rsidR="00E37D79">
        <w:rPr>
          <w:rFonts w:ascii="Century Gothic" w:hAnsi="Century Gothic"/>
          <w:sz w:val="20"/>
          <w:szCs w:val="20"/>
        </w:rPr>
        <w:t>treinta y nueve</w:t>
      </w:r>
      <w:r>
        <w:rPr>
          <w:rFonts w:ascii="Century Gothic" w:hAnsi="Century Gothic"/>
          <w:sz w:val="20"/>
          <w:szCs w:val="20"/>
        </w:rPr>
        <w:t xml:space="preserve"> mil </w:t>
      </w:r>
      <w:r w:rsidR="00E37D79">
        <w:rPr>
          <w:rFonts w:ascii="Century Gothic" w:hAnsi="Century Gothic"/>
          <w:sz w:val="20"/>
          <w:szCs w:val="20"/>
        </w:rPr>
        <w:t>setec</w:t>
      </w:r>
      <w:r>
        <w:rPr>
          <w:rFonts w:ascii="Century Gothic" w:hAnsi="Century Gothic"/>
          <w:sz w:val="20"/>
          <w:szCs w:val="20"/>
        </w:rPr>
        <w:t xml:space="preserve">ientos </w:t>
      </w:r>
      <w:r w:rsidR="00E37D79">
        <w:rPr>
          <w:rFonts w:ascii="Century Gothic" w:hAnsi="Century Gothic"/>
          <w:sz w:val="20"/>
          <w:szCs w:val="20"/>
        </w:rPr>
        <w:t>cincuenta</w:t>
      </w:r>
      <w:r>
        <w:rPr>
          <w:rFonts w:ascii="Century Gothic" w:hAnsi="Century Gothic"/>
          <w:sz w:val="20"/>
          <w:szCs w:val="20"/>
        </w:rPr>
        <w:t xml:space="preserve"> pesos </w:t>
      </w:r>
      <w:r w:rsidR="00E37D79">
        <w:rPr>
          <w:rFonts w:ascii="Century Gothic" w:hAnsi="Century Gothic"/>
          <w:sz w:val="20"/>
          <w:szCs w:val="20"/>
        </w:rPr>
        <w:t>62</w:t>
      </w:r>
      <w:r w:rsidRPr="002A0AAC">
        <w:rPr>
          <w:rFonts w:ascii="Century Gothic" w:hAnsi="Century Gothic"/>
          <w:sz w:val="20"/>
          <w:szCs w:val="20"/>
        </w:rPr>
        <w:t>/100 M.N.) en los que se incluye el importe de $</w:t>
      </w:r>
      <w:r w:rsidR="00893A67">
        <w:rPr>
          <w:rFonts w:ascii="Century Gothic" w:hAnsi="Century Gothic"/>
          <w:sz w:val="20"/>
          <w:szCs w:val="20"/>
        </w:rPr>
        <w:t>966,434.28</w:t>
      </w:r>
      <w:r w:rsidRPr="002A0AAC">
        <w:rPr>
          <w:rFonts w:ascii="Century Gothic" w:hAnsi="Century Gothic"/>
          <w:sz w:val="20"/>
          <w:szCs w:val="20"/>
        </w:rPr>
        <w:t xml:space="preserve"> (</w:t>
      </w:r>
      <w:r>
        <w:rPr>
          <w:rFonts w:ascii="Century Gothic" w:hAnsi="Century Gothic"/>
          <w:sz w:val="20"/>
          <w:szCs w:val="20"/>
        </w:rPr>
        <w:t>novecientos se</w:t>
      </w:r>
      <w:r w:rsidR="00E37D79">
        <w:rPr>
          <w:rFonts w:ascii="Century Gothic" w:hAnsi="Century Gothic"/>
          <w:sz w:val="20"/>
          <w:szCs w:val="20"/>
        </w:rPr>
        <w:t>s</w:t>
      </w:r>
      <w:r>
        <w:rPr>
          <w:rFonts w:ascii="Century Gothic" w:hAnsi="Century Gothic"/>
          <w:sz w:val="20"/>
          <w:szCs w:val="20"/>
        </w:rPr>
        <w:t xml:space="preserve">enta y </w:t>
      </w:r>
      <w:r w:rsidR="00E37D79">
        <w:rPr>
          <w:rFonts w:ascii="Century Gothic" w:hAnsi="Century Gothic"/>
          <w:sz w:val="20"/>
          <w:szCs w:val="20"/>
        </w:rPr>
        <w:t>seis</w:t>
      </w:r>
      <w:r>
        <w:rPr>
          <w:rFonts w:ascii="Century Gothic" w:hAnsi="Century Gothic"/>
          <w:sz w:val="20"/>
          <w:szCs w:val="20"/>
        </w:rPr>
        <w:t xml:space="preserve"> mil </w:t>
      </w:r>
      <w:r w:rsidR="00E37D79">
        <w:rPr>
          <w:rFonts w:ascii="Century Gothic" w:hAnsi="Century Gothic"/>
          <w:sz w:val="20"/>
          <w:szCs w:val="20"/>
        </w:rPr>
        <w:t>cuatroci</w:t>
      </w:r>
      <w:r>
        <w:rPr>
          <w:rFonts w:ascii="Century Gothic" w:hAnsi="Century Gothic"/>
          <w:sz w:val="20"/>
          <w:szCs w:val="20"/>
        </w:rPr>
        <w:t xml:space="preserve">entos </w:t>
      </w:r>
      <w:r w:rsidR="00E37D79">
        <w:rPr>
          <w:rFonts w:ascii="Century Gothic" w:hAnsi="Century Gothic"/>
          <w:sz w:val="20"/>
          <w:szCs w:val="20"/>
        </w:rPr>
        <w:t>treinta y cuatro</w:t>
      </w:r>
      <w:r>
        <w:rPr>
          <w:rFonts w:ascii="Century Gothic" w:hAnsi="Century Gothic"/>
          <w:sz w:val="20"/>
          <w:szCs w:val="20"/>
        </w:rPr>
        <w:t xml:space="preserve"> pesos </w:t>
      </w:r>
      <w:r w:rsidR="00E37D79">
        <w:rPr>
          <w:rFonts w:ascii="Century Gothic" w:hAnsi="Century Gothic"/>
          <w:sz w:val="20"/>
          <w:szCs w:val="20"/>
        </w:rPr>
        <w:t>28</w:t>
      </w:r>
      <w:r w:rsidRPr="002A0AAC">
        <w:rPr>
          <w:rFonts w:ascii="Century Gothic" w:hAnsi="Century Gothic"/>
          <w:sz w:val="20"/>
          <w:szCs w:val="20"/>
        </w:rPr>
        <w:t>/100 M.N.</w:t>
      </w:r>
      <w:r>
        <w:rPr>
          <w:rFonts w:ascii="Century Gothic" w:hAnsi="Century Gothic"/>
          <w:sz w:val="20"/>
          <w:szCs w:val="20"/>
        </w:rPr>
        <w:t xml:space="preserve">) correspondientes al Programa de Atención a Personas con Discapacidad, así como,  la cantidad de </w:t>
      </w:r>
      <w:r w:rsidRPr="002A0AAC">
        <w:rPr>
          <w:rFonts w:ascii="Century Gothic" w:hAnsi="Century Gothic"/>
          <w:sz w:val="20"/>
          <w:szCs w:val="20"/>
        </w:rPr>
        <w:t>$</w:t>
      </w:r>
      <w:r w:rsidR="00893A67">
        <w:rPr>
          <w:rFonts w:ascii="Century Gothic" w:hAnsi="Century Gothic"/>
          <w:sz w:val="20"/>
          <w:szCs w:val="20"/>
        </w:rPr>
        <w:t>873,316.34</w:t>
      </w:r>
      <w:r w:rsidRPr="002A0AAC">
        <w:rPr>
          <w:rFonts w:ascii="Century Gothic" w:hAnsi="Century Gothic"/>
          <w:sz w:val="20"/>
          <w:szCs w:val="20"/>
        </w:rPr>
        <w:t xml:space="preserve"> (</w:t>
      </w:r>
      <w:r w:rsidR="00E37D79">
        <w:rPr>
          <w:rFonts w:ascii="Century Gothic" w:hAnsi="Century Gothic"/>
          <w:sz w:val="20"/>
          <w:szCs w:val="20"/>
        </w:rPr>
        <w:t>ochocientos setenta y tres mil trescientos dieciséis pesos 34</w:t>
      </w:r>
      <w:r w:rsidRPr="002A0AAC">
        <w:rPr>
          <w:rFonts w:ascii="Century Gothic" w:hAnsi="Century Gothic"/>
          <w:sz w:val="20"/>
          <w:szCs w:val="20"/>
        </w:rPr>
        <w:t>/100 M.N.)</w:t>
      </w:r>
      <w:r>
        <w:rPr>
          <w:rFonts w:ascii="Century Gothic" w:hAnsi="Century Gothic"/>
          <w:sz w:val="20"/>
          <w:szCs w:val="20"/>
        </w:rPr>
        <w:t xml:space="preserve"> relativos al Programa del Fortalecimiento para la Atención de Niñas, Niños y Adolescentes Migrantes, ambos programas corresponden al RAMO 12.  </w:t>
      </w:r>
    </w:p>
    <w:p w14:paraId="6A3FA0C1" w14:textId="2C011BBE" w:rsidR="0082657A" w:rsidRPr="002A0AAC" w:rsidRDefault="0082657A" w:rsidP="00AA64D6">
      <w:pPr>
        <w:spacing w:line="240" w:lineRule="auto"/>
        <w:jc w:val="both"/>
        <w:rPr>
          <w:rFonts w:ascii="Century Gothic" w:hAnsi="Century Gothic"/>
          <w:sz w:val="20"/>
          <w:szCs w:val="20"/>
        </w:rPr>
      </w:pPr>
    </w:p>
    <w:p w14:paraId="2606EA4D" w14:textId="1244C4CC" w:rsidR="0082657A" w:rsidRPr="008E1D89" w:rsidRDefault="0082657A" w:rsidP="00E624A3">
      <w:pPr>
        <w:spacing w:line="240" w:lineRule="auto"/>
        <w:ind w:left="851"/>
        <w:jc w:val="both"/>
        <w:rPr>
          <w:rFonts w:ascii="Century Gothic" w:hAnsi="Century Gothic"/>
          <w:sz w:val="20"/>
          <w:szCs w:val="20"/>
        </w:rPr>
      </w:pPr>
      <w:r w:rsidRPr="002A0AAC">
        <w:rPr>
          <w:rFonts w:ascii="Century Gothic" w:hAnsi="Century Gothic"/>
          <w:sz w:val="20"/>
          <w:szCs w:val="20"/>
        </w:rPr>
        <w:t>Del rubro de Subsidios y Subvenciones se devengó un importe de $</w:t>
      </w:r>
      <w:r w:rsidR="00893641">
        <w:rPr>
          <w:rFonts w:ascii="Century Gothic" w:hAnsi="Century Gothic"/>
          <w:sz w:val="20"/>
          <w:szCs w:val="20"/>
        </w:rPr>
        <w:t>722,054,787.06</w:t>
      </w:r>
      <w:r w:rsidRPr="002A0AAC">
        <w:rPr>
          <w:rFonts w:ascii="Century Gothic" w:hAnsi="Century Gothic"/>
          <w:sz w:val="20"/>
          <w:szCs w:val="20"/>
        </w:rPr>
        <w:t xml:space="preserve"> (</w:t>
      </w:r>
      <w:r w:rsidR="00E37D79">
        <w:rPr>
          <w:rFonts w:ascii="Century Gothic" w:hAnsi="Century Gothic"/>
          <w:sz w:val="20"/>
          <w:szCs w:val="20"/>
        </w:rPr>
        <w:t>setecientos veintidós</w:t>
      </w:r>
      <w:r w:rsidRPr="002A0AAC">
        <w:rPr>
          <w:rFonts w:ascii="Century Gothic" w:hAnsi="Century Gothic"/>
          <w:sz w:val="20"/>
          <w:szCs w:val="20"/>
        </w:rPr>
        <w:t xml:space="preserve"> millones </w:t>
      </w:r>
      <w:r w:rsidR="00E37D79">
        <w:rPr>
          <w:rFonts w:ascii="Century Gothic" w:hAnsi="Century Gothic"/>
          <w:sz w:val="20"/>
          <w:szCs w:val="20"/>
        </w:rPr>
        <w:t>cincuenta y cuatro mil</w:t>
      </w:r>
      <w:r w:rsidR="00AA540C">
        <w:rPr>
          <w:rFonts w:ascii="Century Gothic" w:hAnsi="Century Gothic"/>
          <w:sz w:val="20"/>
          <w:szCs w:val="20"/>
        </w:rPr>
        <w:t xml:space="preserve"> </w:t>
      </w:r>
      <w:r w:rsidR="00E37D79">
        <w:rPr>
          <w:rFonts w:ascii="Century Gothic" w:hAnsi="Century Gothic"/>
          <w:sz w:val="20"/>
          <w:szCs w:val="20"/>
        </w:rPr>
        <w:t>sete</w:t>
      </w:r>
      <w:r w:rsidR="00AA540C">
        <w:rPr>
          <w:rFonts w:ascii="Century Gothic" w:hAnsi="Century Gothic"/>
          <w:sz w:val="20"/>
          <w:szCs w:val="20"/>
        </w:rPr>
        <w:t>ciento</w:t>
      </w:r>
      <w:r w:rsidR="00E37D79">
        <w:rPr>
          <w:rFonts w:ascii="Century Gothic" w:hAnsi="Century Gothic"/>
          <w:sz w:val="20"/>
          <w:szCs w:val="20"/>
        </w:rPr>
        <w:t>s</w:t>
      </w:r>
      <w:r w:rsidR="00AA540C">
        <w:rPr>
          <w:rFonts w:ascii="Century Gothic" w:hAnsi="Century Gothic"/>
          <w:sz w:val="20"/>
          <w:szCs w:val="20"/>
        </w:rPr>
        <w:t xml:space="preserve"> </w:t>
      </w:r>
      <w:r w:rsidR="00E37D79">
        <w:rPr>
          <w:rFonts w:ascii="Century Gothic" w:hAnsi="Century Gothic"/>
          <w:sz w:val="20"/>
          <w:szCs w:val="20"/>
        </w:rPr>
        <w:t>ochenta y siete</w:t>
      </w:r>
      <w:r w:rsidRPr="002A0AAC">
        <w:rPr>
          <w:rFonts w:ascii="Century Gothic" w:hAnsi="Century Gothic"/>
          <w:sz w:val="20"/>
          <w:szCs w:val="20"/>
        </w:rPr>
        <w:t xml:space="preserve"> </w:t>
      </w:r>
      <w:r w:rsidR="00AA540C">
        <w:rPr>
          <w:rFonts w:ascii="Century Gothic" w:hAnsi="Century Gothic"/>
          <w:sz w:val="20"/>
          <w:szCs w:val="20"/>
        </w:rPr>
        <w:t xml:space="preserve">pesos </w:t>
      </w:r>
      <w:r w:rsidR="00E37D79">
        <w:rPr>
          <w:rFonts w:ascii="Century Gothic" w:hAnsi="Century Gothic"/>
          <w:sz w:val="20"/>
          <w:szCs w:val="20"/>
        </w:rPr>
        <w:t>06</w:t>
      </w:r>
      <w:r w:rsidRPr="002A0AAC">
        <w:rPr>
          <w:rFonts w:ascii="Century Gothic" w:hAnsi="Century Gothic"/>
          <w:sz w:val="20"/>
          <w:szCs w:val="20"/>
        </w:rPr>
        <w:t>/100 M.N.) en los que se incluye el importe acumulado de $</w:t>
      </w:r>
      <w:r w:rsidR="002114E1">
        <w:rPr>
          <w:rFonts w:ascii="Century Gothic" w:hAnsi="Century Gothic"/>
          <w:sz w:val="20"/>
          <w:szCs w:val="20"/>
        </w:rPr>
        <w:t>9,899,26</w:t>
      </w:r>
      <w:r w:rsidR="00893641">
        <w:rPr>
          <w:rFonts w:ascii="Century Gothic" w:hAnsi="Century Gothic"/>
          <w:sz w:val="20"/>
          <w:szCs w:val="20"/>
        </w:rPr>
        <w:t>4</w:t>
      </w:r>
      <w:r w:rsidR="002114E1">
        <w:rPr>
          <w:rFonts w:ascii="Century Gothic" w:hAnsi="Century Gothic"/>
          <w:sz w:val="20"/>
          <w:szCs w:val="20"/>
        </w:rPr>
        <w:t>.65</w:t>
      </w:r>
      <w:r w:rsidRPr="002A0AAC">
        <w:rPr>
          <w:rFonts w:ascii="Century Gothic" w:hAnsi="Century Gothic"/>
          <w:sz w:val="20"/>
          <w:szCs w:val="20"/>
        </w:rPr>
        <w:t xml:space="preserve"> (</w:t>
      </w:r>
      <w:r>
        <w:rPr>
          <w:rFonts w:ascii="Century Gothic" w:hAnsi="Century Gothic"/>
          <w:sz w:val="20"/>
          <w:szCs w:val="20"/>
        </w:rPr>
        <w:t>nueve</w:t>
      </w:r>
      <w:r w:rsidRPr="002A0AAC">
        <w:rPr>
          <w:rFonts w:ascii="Century Gothic" w:hAnsi="Century Gothic"/>
          <w:sz w:val="20"/>
          <w:szCs w:val="20"/>
        </w:rPr>
        <w:t xml:space="preserve"> millones </w:t>
      </w:r>
      <w:r w:rsidR="00AA540C">
        <w:rPr>
          <w:rFonts w:ascii="Century Gothic" w:hAnsi="Century Gothic"/>
          <w:sz w:val="20"/>
          <w:szCs w:val="20"/>
        </w:rPr>
        <w:t xml:space="preserve">ochocientos noventa y nueve mil doscientos sesenta y </w:t>
      </w:r>
      <w:r w:rsidR="00E37D79">
        <w:rPr>
          <w:rFonts w:ascii="Century Gothic" w:hAnsi="Century Gothic"/>
          <w:sz w:val="20"/>
          <w:szCs w:val="20"/>
        </w:rPr>
        <w:t>cuatro</w:t>
      </w:r>
      <w:r w:rsidR="00AA540C">
        <w:rPr>
          <w:rFonts w:ascii="Century Gothic" w:hAnsi="Century Gothic"/>
          <w:sz w:val="20"/>
          <w:szCs w:val="20"/>
        </w:rPr>
        <w:t xml:space="preserve"> pesos 65</w:t>
      </w:r>
      <w:r w:rsidRPr="002A0AAC">
        <w:rPr>
          <w:rFonts w:ascii="Century Gothic" w:hAnsi="Century Gothic"/>
          <w:sz w:val="20"/>
          <w:szCs w:val="20"/>
        </w:rPr>
        <w:t xml:space="preserve">/100 M.N.) correspondientes a intereses generados al mes de </w:t>
      </w:r>
      <w:r w:rsidR="006825D1">
        <w:rPr>
          <w:rFonts w:ascii="Century Gothic" w:hAnsi="Century Gothic"/>
          <w:sz w:val="20"/>
          <w:szCs w:val="20"/>
        </w:rPr>
        <w:t>dic</w:t>
      </w:r>
      <w:r w:rsidR="00E624A3">
        <w:rPr>
          <w:rFonts w:ascii="Century Gothic" w:hAnsi="Century Gothic"/>
          <w:sz w:val="20"/>
          <w:szCs w:val="20"/>
        </w:rPr>
        <w:t>iembre</w:t>
      </w:r>
      <w:r w:rsidRPr="002A0AAC">
        <w:rPr>
          <w:rFonts w:ascii="Century Gothic" w:hAnsi="Century Gothic"/>
          <w:sz w:val="20"/>
          <w:szCs w:val="20"/>
        </w:rPr>
        <w:t xml:space="preserve"> de la cuenta del recurso federal del Ramo 33.</w:t>
      </w:r>
      <w:r w:rsidRPr="008E1D89">
        <w:rPr>
          <w:rFonts w:ascii="Century Gothic" w:hAnsi="Century Gothic"/>
          <w:sz w:val="20"/>
          <w:szCs w:val="20"/>
        </w:rPr>
        <w:t xml:space="preserve"> </w:t>
      </w:r>
    </w:p>
    <w:p w14:paraId="72574BCF" w14:textId="77777777" w:rsidR="0082657A" w:rsidRPr="00D56106" w:rsidRDefault="0082657A" w:rsidP="0082657A">
      <w:pPr>
        <w:spacing w:line="240" w:lineRule="auto"/>
        <w:ind w:left="851"/>
        <w:jc w:val="both"/>
        <w:rPr>
          <w:rFonts w:ascii="Century Gothic" w:hAnsi="Century Gothic"/>
          <w:sz w:val="20"/>
          <w:szCs w:val="20"/>
          <w:highlight w:val="yellow"/>
        </w:rPr>
      </w:pPr>
    </w:p>
    <w:p w14:paraId="1A043B1D" w14:textId="77777777" w:rsidR="0082657A" w:rsidRPr="00193D86" w:rsidRDefault="0082657A" w:rsidP="0082657A">
      <w:pPr>
        <w:spacing w:line="240" w:lineRule="auto"/>
        <w:ind w:left="851"/>
        <w:jc w:val="both"/>
        <w:rPr>
          <w:rFonts w:ascii="Century Gothic" w:hAnsi="Century Gothic"/>
          <w:sz w:val="20"/>
          <w:szCs w:val="20"/>
        </w:rPr>
      </w:pPr>
    </w:p>
    <w:p w14:paraId="2F5C8534" w14:textId="77777777" w:rsidR="0082657A" w:rsidRPr="00193D86" w:rsidRDefault="0082657A" w:rsidP="0082657A">
      <w:pPr>
        <w:ind w:left="993" w:hanging="142"/>
        <w:rPr>
          <w:rFonts w:ascii="Century Gothic" w:hAnsi="Century Gothic"/>
          <w:b/>
          <w:sz w:val="20"/>
          <w:szCs w:val="20"/>
        </w:rPr>
      </w:pPr>
      <w:r w:rsidRPr="00193D86">
        <w:rPr>
          <w:rFonts w:ascii="Century Gothic" w:hAnsi="Century Gothic"/>
          <w:b/>
          <w:sz w:val="20"/>
          <w:szCs w:val="20"/>
        </w:rPr>
        <w:t>OTROS INGRESOS Y BENEFICIOS</w:t>
      </w:r>
    </w:p>
    <w:p w14:paraId="0B6EE22D" w14:textId="77777777" w:rsidR="0082657A" w:rsidRPr="00D56106" w:rsidRDefault="0082657A" w:rsidP="0082657A">
      <w:pPr>
        <w:spacing w:line="240" w:lineRule="auto"/>
        <w:ind w:left="851"/>
        <w:jc w:val="both"/>
        <w:rPr>
          <w:rFonts w:ascii="Century Gothic" w:hAnsi="Century Gothic"/>
          <w:sz w:val="20"/>
          <w:szCs w:val="20"/>
          <w:highlight w:val="yellow"/>
        </w:rPr>
      </w:pPr>
    </w:p>
    <w:p w14:paraId="37E79A5C" w14:textId="57D4886B" w:rsidR="0082657A" w:rsidRDefault="0082657A" w:rsidP="0082657A">
      <w:pPr>
        <w:spacing w:line="240" w:lineRule="auto"/>
        <w:ind w:left="851"/>
        <w:jc w:val="both"/>
        <w:rPr>
          <w:rFonts w:ascii="Century Gothic" w:hAnsi="Century Gothic"/>
          <w:sz w:val="20"/>
          <w:szCs w:val="20"/>
        </w:rPr>
      </w:pPr>
      <w:r w:rsidRPr="00193D86">
        <w:rPr>
          <w:rFonts w:ascii="Century Gothic" w:hAnsi="Century Gothic"/>
          <w:sz w:val="20"/>
          <w:szCs w:val="20"/>
        </w:rPr>
        <w:t xml:space="preserve">Durante el periodo de enero a </w:t>
      </w:r>
      <w:r w:rsidR="006825D1">
        <w:rPr>
          <w:rFonts w:ascii="Century Gothic" w:hAnsi="Century Gothic"/>
          <w:sz w:val="20"/>
          <w:szCs w:val="20"/>
        </w:rPr>
        <w:t>dic</w:t>
      </w:r>
      <w:r w:rsidR="004422E5">
        <w:rPr>
          <w:rFonts w:ascii="Century Gothic" w:hAnsi="Century Gothic"/>
          <w:sz w:val="20"/>
          <w:szCs w:val="20"/>
        </w:rPr>
        <w:t>iembre</w:t>
      </w:r>
      <w:r w:rsidRPr="00193D86">
        <w:rPr>
          <w:rFonts w:ascii="Century Gothic" w:hAnsi="Century Gothic"/>
          <w:sz w:val="20"/>
          <w:szCs w:val="20"/>
        </w:rPr>
        <w:t xml:space="preserve"> se devengó y recaudó la cantidad de </w:t>
      </w:r>
      <w:r w:rsidR="00B86B6B">
        <w:rPr>
          <w:rFonts w:ascii="Century Gothic" w:hAnsi="Century Gothic"/>
          <w:sz w:val="20"/>
          <w:szCs w:val="20"/>
        </w:rPr>
        <w:t>$</w:t>
      </w:r>
      <w:r w:rsidR="00B86B6B" w:rsidRPr="00B86B6B">
        <w:rPr>
          <w:rFonts w:ascii="Century Gothic" w:hAnsi="Century Gothic"/>
          <w:sz w:val="20"/>
          <w:szCs w:val="20"/>
        </w:rPr>
        <w:t>3</w:t>
      </w:r>
      <w:r w:rsidR="00B86B6B">
        <w:rPr>
          <w:rFonts w:ascii="Century Gothic" w:hAnsi="Century Gothic"/>
          <w:sz w:val="20"/>
          <w:szCs w:val="20"/>
        </w:rPr>
        <w:t>,</w:t>
      </w:r>
      <w:r w:rsidR="00B86B6B" w:rsidRPr="00B86B6B">
        <w:rPr>
          <w:rFonts w:ascii="Century Gothic" w:hAnsi="Century Gothic"/>
          <w:sz w:val="20"/>
          <w:szCs w:val="20"/>
        </w:rPr>
        <w:t>518</w:t>
      </w:r>
      <w:r w:rsidR="00B86B6B">
        <w:rPr>
          <w:rFonts w:ascii="Century Gothic" w:hAnsi="Century Gothic"/>
          <w:sz w:val="20"/>
          <w:szCs w:val="20"/>
        </w:rPr>
        <w:t>,</w:t>
      </w:r>
      <w:r w:rsidR="00B86B6B" w:rsidRPr="00B86B6B">
        <w:rPr>
          <w:rFonts w:ascii="Century Gothic" w:hAnsi="Century Gothic"/>
          <w:sz w:val="20"/>
          <w:szCs w:val="20"/>
        </w:rPr>
        <w:t>634.94</w:t>
      </w:r>
      <w:r w:rsidR="00B86B6B">
        <w:rPr>
          <w:rFonts w:ascii="Century Gothic" w:hAnsi="Century Gothic"/>
          <w:sz w:val="20"/>
          <w:szCs w:val="20"/>
        </w:rPr>
        <w:t xml:space="preserve"> </w:t>
      </w:r>
      <w:r w:rsidRPr="00193D86">
        <w:rPr>
          <w:rFonts w:ascii="Century Gothic" w:hAnsi="Century Gothic"/>
          <w:sz w:val="20"/>
          <w:szCs w:val="20"/>
        </w:rPr>
        <w:t>(tres millones</w:t>
      </w:r>
      <w:r w:rsidR="00B86B6B">
        <w:rPr>
          <w:rFonts w:ascii="Century Gothic" w:hAnsi="Century Gothic"/>
          <w:sz w:val="20"/>
          <w:szCs w:val="20"/>
        </w:rPr>
        <w:t xml:space="preserve"> quinientos dieciocho mil seiscientos treinta y cuatro</w:t>
      </w:r>
      <w:r w:rsidR="00E37D79">
        <w:rPr>
          <w:rFonts w:ascii="Century Gothic" w:hAnsi="Century Gothic"/>
          <w:sz w:val="20"/>
          <w:szCs w:val="20"/>
        </w:rPr>
        <w:t xml:space="preserve"> </w:t>
      </w:r>
      <w:r w:rsidRPr="00193D86">
        <w:rPr>
          <w:rFonts w:ascii="Century Gothic" w:hAnsi="Century Gothic"/>
          <w:sz w:val="20"/>
          <w:szCs w:val="20"/>
        </w:rPr>
        <w:t xml:space="preserve"> pesos </w:t>
      </w:r>
      <w:r w:rsidR="00E37D79">
        <w:rPr>
          <w:rFonts w:ascii="Century Gothic" w:hAnsi="Century Gothic"/>
          <w:sz w:val="20"/>
          <w:szCs w:val="20"/>
        </w:rPr>
        <w:t>94</w:t>
      </w:r>
      <w:r w:rsidRPr="00193D86">
        <w:rPr>
          <w:rFonts w:ascii="Century Gothic" w:hAnsi="Century Gothic"/>
          <w:sz w:val="20"/>
          <w:szCs w:val="20"/>
        </w:rPr>
        <w:t>/100 M.N.), de los cuales la cantidad de $510,000.00 (quinientos diez mil pesos 00/100 M.N.) corresponden a donativos</w:t>
      </w:r>
      <w:r w:rsidR="005A6B88">
        <w:rPr>
          <w:rFonts w:ascii="Century Gothic" w:hAnsi="Century Gothic"/>
          <w:sz w:val="20"/>
          <w:szCs w:val="20"/>
        </w:rPr>
        <w:t>,</w:t>
      </w:r>
      <w:r w:rsidR="005A6B88" w:rsidRPr="005A6B88">
        <w:rPr>
          <w:rFonts w:ascii="Century Gothic" w:hAnsi="Century Gothic"/>
          <w:sz w:val="20"/>
          <w:szCs w:val="20"/>
        </w:rPr>
        <w:t xml:space="preserve"> </w:t>
      </w:r>
      <w:r w:rsidR="005A6B88" w:rsidRPr="00193D86">
        <w:rPr>
          <w:rFonts w:ascii="Century Gothic" w:hAnsi="Century Gothic"/>
          <w:sz w:val="20"/>
          <w:szCs w:val="20"/>
        </w:rPr>
        <w:t>$</w:t>
      </w:r>
      <w:r w:rsidR="005A6B88">
        <w:rPr>
          <w:rFonts w:ascii="Century Gothic" w:hAnsi="Century Gothic"/>
          <w:sz w:val="20"/>
          <w:szCs w:val="20"/>
        </w:rPr>
        <w:t>133,856</w:t>
      </w:r>
      <w:r w:rsidR="005A6B88" w:rsidRPr="00193D86">
        <w:rPr>
          <w:rFonts w:ascii="Century Gothic" w:hAnsi="Century Gothic"/>
          <w:sz w:val="20"/>
          <w:szCs w:val="20"/>
        </w:rPr>
        <w:t>.</w:t>
      </w:r>
      <w:r w:rsidR="005A6B88">
        <w:rPr>
          <w:rFonts w:ascii="Century Gothic" w:hAnsi="Century Gothic"/>
          <w:sz w:val="20"/>
          <w:szCs w:val="20"/>
        </w:rPr>
        <w:t>44</w:t>
      </w:r>
      <w:r w:rsidR="005A6B88" w:rsidRPr="00193D86">
        <w:rPr>
          <w:rFonts w:ascii="Century Gothic" w:hAnsi="Century Gothic"/>
          <w:sz w:val="20"/>
          <w:szCs w:val="20"/>
        </w:rPr>
        <w:t xml:space="preserve"> (</w:t>
      </w:r>
      <w:r w:rsidR="00E37D79">
        <w:rPr>
          <w:rFonts w:ascii="Century Gothic" w:hAnsi="Century Gothic"/>
          <w:sz w:val="20"/>
          <w:szCs w:val="20"/>
        </w:rPr>
        <w:t>ciento treinta y tres mil ochocientos cincuenta y seis</w:t>
      </w:r>
      <w:r w:rsidR="005A6B88" w:rsidRPr="00193D86">
        <w:rPr>
          <w:rFonts w:ascii="Century Gothic" w:hAnsi="Century Gothic"/>
          <w:sz w:val="20"/>
          <w:szCs w:val="20"/>
        </w:rPr>
        <w:t xml:space="preserve"> pesos </w:t>
      </w:r>
      <w:r w:rsidR="00E37D79">
        <w:rPr>
          <w:rFonts w:ascii="Century Gothic" w:hAnsi="Century Gothic"/>
          <w:sz w:val="20"/>
          <w:szCs w:val="20"/>
        </w:rPr>
        <w:t>44</w:t>
      </w:r>
      <w:r w:rsidR="005A6B88" w:rsidRPr="00193D86">
        <w:rPr>
          <w:rFonts w:ascii="Century Gothic" w:hAnsi="Century Gothic"/>
          <w:sz w:val="20"/>
          <w:szCs w:val="20"/>
        </w:rPr>
        <w:t>/100 M.N.) corresponden a donativos</w:t>
      </w:r>
      <w:r w:rsidR="005A6B88">
        <w:rPr>
          <w:rFonts w:ascii="Century Gothic" w:hAnsi="Century Gothic"/>
          <w:sz w:val="20"/>
          <w:szCs w:val="20"/>
        </w:rPr>
        <w:t xml:space="preserve"> al voluntariado </w:t>
      </w:r>
      <w:r w:rsidRPr="00193D86">
        <w:rPr>
          <w:rFonts w:ascii="Century Gothic" w:hAnsi="Century Gothic"/>
          <w:sz w:val="20"/>
          <w:szCs w:val="20"/>
        </w:rPr>
        <w:t>y $</w:t>
      </w:r>
      <w:r w:rsidR="00B86B6B" w:rsidRPr="00B86B6B">
        <w:rPr>
          <w:rFonts w:ascii="Century Gothic" w:hAnsi="Century Gothic"/>
          <w:sz w:val="20"/>
          <w:szCs w:val="20"/>
        </w:rPr>
        <w:t>2</w:t>
      </w:r>
      <w:r w:rsidR="00B86B6B">
        <w:rPr>
          <w:rFonts w:ascii="Century Gothic" w:hAnsi="Century Gothic"/>
          <w:sz w:val="20"/>
          <w:szCs w:val="20"/>
        </w:rPr>
        <w:t>,</w:t>
      </w:r>
      <w:r w:rsidR="00B86B6B" w:rsidRPr="00B86B6B">
        <w:rPr>
          <w:rFonts w:ascii="Century Gothic" w:hAnsi="Century Gothic"/>
          <w:sz w:val="20"/>
          <w:szCs w:val="20"/>
        </w:rPr>
        <w:t>874</w:t>
      </w:r>
      <w:r w:rsidR="00B86B6B">
        <w:rPr>
          <w:rFonts w:ascii="Century Gothic" w:hAnsi="Century Gothic"/>
          <w:sz w:val="20"/>
          <w:szCs w:val="20"/>
        </w:rPr>
        <w:t>,</w:t>
      </w:r>
      <w:r w:rsidR="00B86B6B" w:rsidRPr="00B86B6B">
        <w:rPr>
          <w:rFonts w:ascii="Century Gothic" w:hAnsi="Century Gothic"/>
          <w:sz w:val="20"/>
          <w:szCs w:val="20"/>
        </w:rPr>
        <w:t>778.5</w:t>
      </w:r>
      <w:r w:rsidRPr="00193D86">
        <w:rPr>
          <w:rFonts w:ascii="Century Gothic" w:hAnsi="Century Gothic"/>
          <w:sz w:val="20"/>
          <w:szCs w:val="20"/>
        </w:rPr>
        <w:t xml:space="preserve"> (dos millones ochocientos </w:t>
      </w:r>
      <w:r w:rsidR="00B86B6B">
        <w:rPr>
          <w:rFonts w:ascii="Century Gothic" w:hAnsi="Century Gothic"/>
          <w:sz w:val="20"/>
          <w:szCs w:val="20"/>
        </w:rPr>
        <w:t xml:space="preserve">setenta y cuatro mil setecientos setenta y ocho </w:t>
      </w:r>
      <w:r w:rsidRPr="00193D86">
        <w:rPr>
          <w:rFonts w:ascii="Century Gothic" w:hAnsi="Century Gothic"/>
          <w:sz w:val="20"/>
          <w:szCs w:val="20"/>
        </w:rPr>
        <w:t xml:space="preserve">pesos 50/100 M.N.) a ingresos por </w:t>
      </w:r>
      <w:r w:rsidR="00697FB2">
        <w:rPr>
          <w:rFonts w:ascii="Century Gothic" w:hAnsi="Century Gothic"/>
          <w:sz w:val="20"/>
          <w:szCs w:val="20"/>
        </w:rPr>
        <w:t>la</w:t>
      </w:r>
      <w:r w:rsidRPr="00193D86">
        <w:rPr>
          <w:rFonts w:ascii="Century Gothic" w:hAnsi="Century Gothic"/>
          <w:sz w:val="20"/>
          <w:szCs w:val="20"/>
        </w:rPr>
        <w:t xml:space="preserve"> kermes anual 2023.</w:t>
      </w:r>
    </w:p>
    <w:p w14:paraId="0F82526E" w14:textId="4CBB6989" w:rsidR="00AE2559" w:rsidRDefault="00AE2559" w:rsidP="0082657A">
      <w:pPr>
        <w:spacing w:line="240" w:lineRule="auto"/>
        <w:ind w:left="851"/>
        <w:jc w:val="both"/>
        <w:rPr>
          <w:rFonts w:ascii="Century Gothic" w:hAnsi="Century Gothic"/>
          <w:sz w:val="20"/>
          <w:szCs w:val="20"/>
        </w:rPr>
      </w:pPr>
    </w:p>
    <w:p w14:paraId="4CCC9D16" w14:textId="1E9A99F8" w:rsidR="00AE2559" w:rsidRPr="00D47938" w:rsidRDefault="00AE2559" w:rsidP="0082657A">
      <w:pPr>
        <w:spacing w:line="240" w:lineRule="auto"/>
        <w:ind w:left="851"/>
        <w:jc w:val="both"/>
        <w:rPr>
          <w:rFonts w:ascii="Century Gothic" w:hAnsi="Century Gothic"/>
          <w:sz w:val="20"/>
          <w:szCs w:val="20"/>
        </w:rPr>
      </w:pPr>
    </w:p>
    <w:p w14:paraId="5E5F56F0" w14:textId="289C264A" w:rsidR="00D47938" w:rsidRDefault="00AE2559" w:rsidP="00D47938">
      <w:pPr>
        <w:spacing w:line="240" w:lineRule="auto"/>
        <w:ind w:left="851"/>
        <w:jc w:val="both"/>
        <w:rPr>
          <w:rFonts w:ascii="Century Gothic" w:hAnsi="Century Gothic"/>
          <w:sz w:val="20"/>
          <w:szCs w:val="20"/>
        </w:rPr>
      </w:pPr>
      <w:r w:rsidRPr="00D47938">
        <w:rPr>
          <w:rFonts w:ascii="Century Gothic" w:hAnsi="Century Gothic"/>
          <w:sz w:val="20"/>
          <w:szCs w:val="20"/>
        </w:rPr>
        <w:t xml:space="preserve">Es importante mencionar que se tiene identificada una diferencia </w:t>
      </w:r>
      <w:r w:rsidRPr="00D47938">
        <w:rPr>
          <w:rFonts w:ascii="Century Gothic" w:hAnsi="Century Gothic"/>
          <w:sz w:val="20"/>
          <w:szCs w:val="20"/>
        </w:rPr>
        <w:t xml:space="preserve">entre el importe acumulado de los ingresos y el total de los ingresos devengados por $0.99 </w:t>
      </w:r>
      <w:r w:rsidRPr="00D47938">
        <w:rPr>
          <w:rFonts w:ascii="Century Gothic" w:hAnsi="Century Gothic"/>
          <w:sz w:val="20"/>
          <w:szCs w:val="20"/>
        </w:rPr>
        <w:t>(</w:t>
      </w:r>
      <w:r w:rsidRPr="00D47938">
        <w:rPr>
          <w:rFonts w:ascii="Century Gothic" w:hAnsi="Century Gothic"/>
          <w:sz w:val="20"/>
          <w:szCs w:val="20"/>
        </w:rPr>
        <w:t>cero</w:t>
      </w:r>
      <w:r w:rsidRPr="00D47938">
        <w:rPr>
          <w:rFonts w:ascii="Century Gothic" w:hAnsi="Century Gothic"/>
          <w:sz w:val="20"/>
          <w:szCs w:val="20"/>
        </w:rPr>
        <w:t xml:space="preserve"> pesos </w:t>
      </w:r>
      <w:r w:rsidRPr="00D47938">
        <w:rPr>
          <w:rFonts w:ascii="Century Gothic" w:hAnsi="Century Gothic"/>
          <w:sz w:val="20"/>
          <w:szCs w:val="20"/>
        </w:rPr>
        <w:t>99</w:t>
      </w:r>
      <w:r w:rsidRPr="00D47938">
        <w:rPr>
          <w:rFonts w:ascii="Century Gothic" w:hAnsi="Century Gothic"/>
          <w:sz w:val="20"/>
          <w:szCs w:val="20"/>
        </w:rPr>
        <w:t>/100 M.N.)</w:t>
      </w:r>
      <w:r w:rsidR="00D47938">
        <w:rPr>
          <w:rFonts w:ascii="Century Gothic" w:hAnsi="Century Gothic"/>
          <w:sz w:val="20"/>
          <w:szCs w:val="20"/>
        </w:rPr>
        <w:t xml:space="preserve"> </w:t>
      </w:r>
      <w:r w:rsidR="00D47938" w:rsidRPr="00D47938">
        <w:rPr>
          <w:rFonts w:ascii="Century Gothic" w:hAnsi="Century Gothic"/>
          <w:sz w:val="20"/>
          <w:szCs w:val="20"/>
        </w:rPr>
        <w:t>correspondiente al concepto de aprovechamientos, la cual carece de l</w:t>
      </w:r>
      <w:r w:rsidR="00D47938">
        <w:rPr>
          <w:rFonts w:ascii="Century Gothic" w:hAnsi="Century Gothic"/>
          <w:sz w:val="20"/>
          <w:szCs w:val="20"/>
        </w:rPr>
        <w:t xml:space="preserve">os momentos contables completos, lo anterior derivado de que </w:t>
      </w:r>
      <w:r w:rsidR="00D47938">
        <w:rPr>
          <w:rFonts w:ascii="Century Gothic" w:hAnsi="Century Gothic"/>
          <w:sz w:val="20"/>
          <w:szCs w:val="20"/>
        </w:rPr>
        <w:t>en el m</w:t>
      </w:r>
      <w:r w:rsidR="0077024F">
        <w:rPr>
          <w:rFonts w:ascii="Century Gothic" w:hAnsi="Century Gothic"/>
          <w:sz w:val="20"/>
          <w:szCs w:val="20"/>
        </w:rPr>
        <w:t>es de octubre se realizó el registro contable correspondiente por</w:t>
      </w:r>
      <w:r w:rsidR="00D47938">
        <w:rPr>
          <w:rFonts w:ascii="Century Gothic" w:hAnsi="Century Gothic"/>
          <w:sz w:val="20"/>
          <w:szCs w:val="20"/>
        </w:rPr>
        <w:t xml:space="preserve"> un total de $1.10 </w:t>
      </w:r>
      <w:r w:rsidR="0077024F">
        <w:rPr>
          <w:rFonts w:ascii="Century Gothic" w:hAnsi="Century Gothic"/>
          <w:sz w:val="20"/>
          <w:szCs w:val="20"/>
        </w:rPr>
        <w:t>(</w:t>
      </w:r>
      <w:r w:rsidR="00D47938">
        <w:rPr>
          <w:rFonts w:ascii="Century Gothic" w:hAnsi="Century Gothic"/>
          <w:sz w:val="20"/>
          <w:szCs w:val="20"/>
        </w:rPr>
        <w:t>un peso 10/100 M.N</w:t>
      </w:r>
      <w:r w:rsidR="0077024F">
        <w:rPr>
          <w:rFonts w:ascii="Century Gothic" w:hAnsi="Century Gothic"/>
          <w:sz w:val="20"/>
          <w:szCs w:val="20"/>
        </w:rPr>
        <w:t>.</w:t>
      </w:r>
      <w:r w:rsidR="00D47938">
        <w:rPr>
          <w:rFonts w:ascii="Century Gothic" w:hAnsi="Century Gothic"/>
          <w:sz w:val="20"/>
          <w:szCs w:val="20"/>
        </w:rPr>
        <w:t xml:space="preserve">) en otros aprovechamientos y </w:t>
      </w:r>
      <w:r w:rsidR="0077024F">
        <w:rPr>
          <w:rFonts w:ascii="Century Gothic" w:hAnsi="Century Gothic"/>
          <w:sz w:val="20"/>
          <w:szCs w:val="20"/>
        </w:rPr>
        <w:t>no se le</w:t>
      </w:r>
      <w:r w:rsidR="00D47938">
        <w:rPr>
          <w:rFonts w:ascii="Century Gothic" w:hAnsi="Century Gothic"/>
          <w:sz w:val="20"/>
          <w:szCs w:val="20"/>
        </w:rPr>
        <w:t xml:space="preserve"> dio los mo</w:t>
      </w:r>
      <w:r w:rsidR="0077024F">
        <w:rPr>
          <w:rFonts w:ascii="Century Gothic" w:hAnsi="Century Gothic"/>
          <w:sz w:val="20"/>
          <w:szCs w:val="20"/>
        </w:rPr>
        <w:t xml:space="preserve">mentos </w:t>
      </w:r>
      <w:r w:rsidR="00D47938">
        <w:rPr>
          <w:rFonts w:ascii="Century Gothic" w:hAnsi="Century Gothic"/>
          <w:sz w:val="20"/>
          <w:szCs w:val="20"/>
        </w:rPr>
        <w:t xml:space="preserve">contables </w:t>
      </w:r>
      <w:r w:rsidR="0077024F">
        <w:rPr>
          <w:rFonts w:ascii="Century Gothic" w:hAnsi="Century Gothic"/>
          <w:sz w:val="20"/>
          <w:szCs w:val="20"/>
        </w:rPr>
        <w:t xml:space="preserve">correspondientes, posteriormente </w:t>
      </w:r>
      <w:r w:rsidR="00D47938">
        <w:rPr>
          <w:rFonts w:ascii="Century Gothic" w:hAnsi="Century Gothic"/>
          <w:sz w:val="20"/>
          <w:szCs w:val="20"/>
        </w:rPr>
        <w:t xml:space="preserve">en el mes de noviembre se </w:t>
      </w:r>
      <w:r w:rsidR="0077024F">
        <w:rPr>
          <w:rFonts w:ascii="Century Gothic" w:hAnsi="Century Gothic"/>
          <w:sz w:val="20"/>
          <w:szCs w:val="20"/>
        </w:rPr>
        <w:t>detectó</w:t>
      </w:r>
      <w:r w:rsidR="00D47938">
        <w:rPr>
          <w:rFonts w:ascii="Century Gothic" w:hAnsi="Century Gothic"/>
          <w:sz w:val="20"/>
          <w:szCs w:val="20"/>
        </w:rPr>
        <w:t xml:space="preserve"> que carecían de los </w:t>
      </w:r>
      <w:r w:rsidR="0077024F">
        <w:rPr>
          <w:rFonts w:ascii="Century Gothic" w:hAnsi="Century Gothic"/>
          <w:sz w:val="20"/>
          <w:szCs w:val="20"/>
        </w:rPr>
        <w:t xml:space="preserve">mismos y </w:t>
      </w:r>
      <w:r w:rsidR="00D47938">
        <w:rPr>
          <w:rFonts w:ascii="Century Gothic" w:hAnsi="Century Gothic"/>
          <w:sz w:val="20"/>
          <w:szCs w:val="20"/>
        </w:rPr>
        <w:t xml:space="preserve">se </w:t>
      </w:r>
      <w:r w:rsidR="0077024F">
        <w:rPr>
          <w:rFonts w:ascii="Century Gothic" w:hAnsi="Century Gothic"/>
          <w:sz w:val="20"/>
          <w:szCs w:val="20"/>
        </w:rPr>
        <w:t>realizó</w:t>
      </w:r>
      <w:r w:rsidR="00D47938">
        <w:rPr>
          <w:rFonts w:ascii="Century Gothic" w:hAnsi="Century Gothic"/>
          <w:sz w:val="20"/>
          <w:szCs w:val="20"/>
        </w:rPr>
        <w:t xml:space="preserve"> el </w:t>
      </w:r>
      <w:r w:rsidR="0077024F">
        <w:rPr>
          <w:rFonts w:ascii="Century Gothic" w:hAnsi="Century Gothic"/>
          <w:sz w:val="20"/>
          <w:szCs w:val="20"/>
        </w:rPr>
        <w:t>complemento</w:t>
      </w:r>
      <w:r w:rsidR="00D47938">
        <w:rPr>
          <w:rFonts w:ascii="Century Gothic" w:hAnsi="Century Gothic"/>
          <w:sz w:val="20"/>
          <w:szCs w:val="20"/>
        </w:rPr>
        <w:t xml:space="preserve"> con la </w:t>
      </w:r>
      <w:r w:rsidR="0077024F">
        <w:rPr>
          <w:rFonts w:ascii="Century Gothic" w:hAnsi="Century Gothic"/>
          <w:sz w:val="20"/>
          <w:szCs w:val="20"/>
        </w:rPr>
        <w:t>póliza</w:t>
      </w:r>
      <w:r w:rsidR="00D47938">
        <w:rPr>
          <w:rFonts w:ascii="Century Gothic" w:hAnsi="Century Gothic"/>
          <w:sz w:val="20"/>
          <w:szCs w:val="20"/>
        </w:rPr>
        <w:t xml:space="preserve"> </w:t>
      </w:r>
      <w:r w:rsidR="0077024F">
        <w:rPr>
          <w:rFonts w:ascii="Century Gothic" w:hAnsi="Century Gothic"/>
          <w:sz w:val="20"/>
          <w:szCs w:val="20"/>
        </w:rPr>
        <w:t>número</w:t>
      </w:r>
      <w:r w:rsidR="00D47938">
        <w:rPr>
          <w:rFonts w:ascii="Century Gothic" w:hAnsi="Century Gothic"/>
          <w:sz w:val="20"/>
          <w:szCs w:val="20"/>
        </w:rPr>
        <w:t xml:space="preserve"> </w:t>
      </w:r>
      <w:r w:rsidR="0077024F">
        <w:rPr>
          <w:rFonts w:ascii="Century Gothic" w:hAnsi="Century Gothic"/>
          <w:sz w:val="20"/>
          <w:szCs w:val="20"/>
        </w:rPr>
        <w:t>D02038,  sin embargo este</w:t>
      </w:r>
      <w:r w:rsidR="00D47938">
        <w:rPr>
          <w:rFonts w:ascii="Century Gothic" w:hAnsi="Century Gothic"/>
          <w:sz w:val="20"/>
          <w:szCs w:val="20"/>
        </w:rPr>
        <w:t xml:space="preserve"> se </w:t>
      </w:r>
      <w:r w:rsidR="0077024F">
        <w:rPr>
          <w:rFonts w:ascii="Century Gothic" w:hAnsi="Century Gothic"/>
          <w:sz w:val="20"/>
          <w:szCs w:val="20"/>
        </w:rPr>
        <w:t>realizó</w:t>
      </w:r>
      <w:r w:rsidR="00D47938">
        <w:rPr>
          <w:rFonts w:ascii="Century Gothic" w:hAnsi="Century Gothic"/>
          <w:sz w:val="20"/>
          <w:szCs w:val="20"/>
        </w:rPr>
        <w:t xml:space="preserve"> únicamente por $0.11 quedando </w:t>
      </w:r>
      <w:r w:rsidR="0077024F">
        <w:rPr>
          <w:rFonts w:ascii="Century Gothic" w:hAnsi="Century Gothic"/>
          <w:sz w:val="20"/>
          <w:szCs w:val="20"/>
        </w:rPr>
        <w:t>pendiente</w:t>
      </w:r>
      <w:r w:rsidR="00D47938">
        <w:rPr>
          <w:rFonts w:ascii="Century Gothic" w:hAnsi="Century Gothic"/>
          <w:sz w:val="20"/>
          <w:szCs w:val="20"/>
        </w:rPr>
        <w:t xml:space="preserve"> la cantidad </w:t>
      </w:r>
      <w:r w:rsidR="0077024F">
        <w:rPr>
          <w:rFonts w:ascii="Century Gothic" w:hAnsi="Century Gothic"/>
          <w:sz w:val="20"/>
          <w:szCs w:val="20"/>
        </w:rPr>
        <w:t xml:space="preserve">antes </w:t>
      </w:r>
      <w:r w:rsidR="00D47938">
        <w:rPr>
          <w:rFonts w:ascii="Century Gothic" w:hAnsi="Century Gothic"/>
          <w:sz w:val="20"/>
          <w:szCs w:val="20"/>
        </w:rPr>
        <w:t>mencionada</w:t>
      </w:r>
      <w:r w:rsidR="0077024F">
        <w:rPr>
          <w:rFonts w:ascii="Century Gothic" w:hAnsi="Century Gothic"/>
          <w:sz w:val="20"/>
          <w:szCs w:val="20"/>
        </w:rPr>
        <w:t xml:space="preserve">. </w:t>
      </w:r>
    </w:p>
    <w:p w14:paraId="5CD4F9DC" w14:textId="4A672E0E" w:rsidR="00D47938" w:rsidRDefault="00D47938" w:rsidP="0082657A">
      <w:pPr>
        <w:spacing w:line="240" w:lineRule="auto"/>
        <w:ind w:left="851"/>
        <w:jc w:val="both"/>
        <w:rPr>
          <w:rFonts w:ascii="Century Gothic" w:hAnsi="Century Gothic"/>
          <w:sz w:val="20"/>
          <w:szCs w:val="20"/>
        </w:rPr>
      </w:pPr>
    </w:p>
    <w:p w14:paraId="735EBDE7" w14:textId="77777777" w:rsidR="00D47938" w:rsidRDefault="00D47938" w:rsidP="0082657A">
      <w:pPr>
        <w:spacing w:line="240" w:lineRule="auto"/>
        <w:ind w:left="851"/>
        <w:jc w:val="both"/>
        <w:rPr>
          <w:rFonts w:ascii="Century Gothic" w:hAnsi="Century Gothic"/>
          <w:sz w:val="20"/>
          <w:szCs w:val="20"/>
        </w:rPr>
      </w:pPr>
    </w:p>
    <w:p w14:paraId="2FA55B55" w14:textId="0C493848" w:rsidR="0082657A" w:rsidRPr="009939FC" w:rsidRDefault="0082657A" w:rsidP="0082657A">
      <w:pPr>
        <w:jc w:val="both"/>
        <w:rPr>
          <w:rFonts w:ascii="Century Gothic" w:hAnsi="Century Gothic"/>
          <w:sz w:val="20"/>
          <w:szCs w:val="20"/>
        </w:rPr>
      </w:pPr>
    </w:p>
    <w:p w14:paraId="75AD960E" w14:textId="77777777" w:rsidR="0082657A" w:rsidRPr="00B85A7A" w:rsidRDefault="0082657A" w:rsidP="0082657A">
      <w:pPr>
        <w:ind w:left="993" w:hanging="142"/>
        <w:rPr>
          <w:rFonts w:ascii="Century Gothic" w:hAnsi="Century Gothic"/>
          <w:b/>
          <w:sz w:val="20"/>
          <w:szCs w:val="20"/>
        </w:rPr>
      </w:pPr>
      <w:r w:rsidRPr="00B85A7A">
        <w:rPr>
          <w:rFonts w:ascii="Century Gothic" w:hAnsi="Century Gothic"/>
          <w:b/>
          <w:sz w:val="20"/>
          <w:szCs w:val="20"/>
        </w:rPr>
        <w:t>GASTOS Y OTRAS PÉRDIDAS</w:t>
      </w:r>
    </w:p>
    <w:p w14:paraId="1F62908C" w14:textId="77777777" w:rsidR="0082657A" w:rsidRPr="0085285A" w:rsidRDefault="0082657A" w:rsidP="0082657A">
      <w:pPr>
        <w:ind w:left="993" w:hanging="142"/>
        <w:rPr>
          <w:rFonts w:ascii="Century Gothic" w:hAnsi="Century Gothic"/>
          <w:sz w:val="20"/>
          <w:szCs w:val="20"/>
        </w:rPr>
      </w:pP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0"/>
        <w:gridCol w:w="1701"/>
      </w:tblGrid>
      <w:tr w:rsidR="0082657A" w:rsidRPr="0085285A" w14:paraId="68BC37AF" w14:textId="77777777" w:rsidTr="00934EF8">
        <w:trPr>
          <w:trHeight w:val="315"/>
        </w:trPr>
        <w:tc>
          <w:tcPr>
            <w:tcW w:w="6520" w:type="dxa"/>
            <w:shd w:val="clear" w:color="000000" w:fill="A6A6A6"/>
            <w:noWrap/>
            <w:vAlign w:val="center"/>
            <w:hideMark/>
          </w:tcPr>
          <w:p w14:paraId="23500F45" w14:textId="77777777" w:rsidR="0082657A" w:rsidRPr="0085285A" w:rsidRDefault="0082657A" w:rsidP="00934EF8">
            <w:pPr>
              <w:spacing w:line="240" w:lineRule="auto"/>
              <w:jc w:val="center"/>
              <w:rPr>
                <w:rFonts w:ascii="Century Gothic" w:eastAsia="Times New Roman" w:hAnsi="Century Gothic" w:cs="Calibri"/>
                <w:b/>
                <w:bCs/>
                <w:color w:val="000000"/>
                <w:sz w:val="18"/>
                <w:szCs w:val="18"/>
              </w:rPr>
            </w:pPr>
            <w:r w:rsidRPr="0085285A">
              <w:rPr>
                <w:rFonts w:ascii="Century Gothic" w:eastAsia="Times New Roman" w:hAnsi="Century Gothic" w:cs="Calibri"/>
                <w:b/>
                <w:bCs/>
                <w:color w:val="000000"/>
                <w:sz w:val="18"/>
                <w:szCs w:val="18"/>
              </w:rPr>
              <w:t>CONCEPTO</w:t>
            </w:r>
          </w:p>
        </w:tc>
        <w:tc>
          <w:tcPr>
            <w:tcW w:w="1701" w:type="dxa"/>
            <w:shd w:val="clear" w:color="000000" w:fill="A6A6A6"/>
            <w:noWrap/>
            <w:vAlign w:val="center"/>
            <w:hideMark/>
          </w:tcPr>
          <w:p w14:paraId="51669DB0" w14:textId="77777777" w:rsidR="0082657A" w:rsidRPr="0085285A" w:rsidRDefault="0082657A" w:rsidP="00934EF8">
            <w:pPr>
              <w:spacing w:line="240" w:lineRule="auto"/>
              <w:jc w:val="center"/>
              <w:rPr>
                <w:rFonts w:ascii="Century Gothic" w:eastAsia="Times New Roman" w:hAnsi="Century Gothic" w:cs="Calibri"/>
                <w:b/>
                <w:bCs/>
                <w:color w:val="000000"/>
                <w:sz w:val="18"/>
                <w:szCs w:val="18"/>
              </w:rPr>
            </w:pPr>
            <w:r w:rsidRPr="0085285A">
              <w:rPr>
                <w:rFonts w:ascii="Century Gothic" w:eastAsia="Times New Roman" w:hAnsi="Century Gothic" w:cs="Calibri"/>
                <w:b/>
                <w:bCs/>
                <w:color w:val="000000"/>
                <w:sz w:val="18"/>
                <w:szCs w:val="18"/>
              </w:rPr>
              <w:t>IMPORTE</w:t>
            </w:r>
          </w:p>
        </w:tc>
      </w:tr>
      <w:tr w:rsidR="0082657A" w:rsidRPr="0085285A" w14:paraId="6BECA37A" w14:textId="77777777" w:rsidTr="00934EF8">
        <w:trPr>
          <w:trHeight w:val="221"/>
        </w:trPr>
        <w:tc>
          <w:tcPr>
            <w:tcW w:w="6520" w:type="dxa"/>
            <w:shd w:val="clear" w:color="auto" w:fill="auto"/>
            <w:noWrap/>
            <w:vAlign w:val="center"/>
            <w:hideMark/>
          </w:tcPr>
          <w:p w14:paraId="17B1311C" w14:textId="77777777" w:rsidR="0082657A" w:rsidRPr="0085285A" w:rsidRDefault="0082657A" w:rsidP="00934EF8">
            <w:pPr>
              <w:spacing w:line="240" w:lineRule="auto"/>
              <w:rPr>
                <w:rFonts w:ascii="Century Gothic" w:eastAsia="Times New Roman" w:hAnsi="Century Gothic" w:cs="Calibri"/>
                <w:color w:val="000000"/>
                <w:sz w:val="18"/>
                <w:szCs w:val="18"/>
              </w:rPr>
            </w:pPr>
            <w:r w:rsidRPr="0085285A">
              <w:rPr>
                <w:rFonts w:ascii="Century Gothic" w:eastAsia="Times New Roman" w:hAnsi="Century Gothic" w:cs="Calibri"/>
                <w:color w:val="000000"/>
                <w:sz w:val="18"/>
                <w:szCs w:val="18"/>
              </w:rPr>
              <w:t xml:space="preserve">Gastos de funcionamiento </w:t>
            </w:r>
          </w:p>
        </w:tc>
        <w:tc>
          <w:tcPr>
            <w:tcW w:w="1701" w:type="dxa"/>
            <w:shd w:val="clear" w:color="auto" w:fill="auto"/>
            <w:noWrap/>
            <w:vAlign w:val="center"/>
            <w:hideMark/>
          </w:tcPr>
          <w:p w14:paraId="03B5AE4E" w14:textId="3D516089" w:rsidR="0082657A" w:rsidRPr="0085285A" w:rsidRDefault="00063B85" w:rsidP="00934EF8">
            <w:pPr>
              <w:spacing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424,075,590.06</w:t>
            </w:r>
          </w:p>
        </w:tc>
      </w:tr>
      <w:tr w:rsidR="0082657A" w:rsidRPr="0085285A" w14:paraId="79DE06C3" w14:textId="77777777" w:rsidTr="00934EF8">
        <w:trPr>
          <w:trHeight w:val="281"/>
        </w:trPr>
        <w:tc>
          <w:tcPr>
            <w:tcW w:w="6520" w:type="dxa"/>
            <w:shd w:val="clear" w:color="auto" w:fill="auto"/>
            <w:vAlign w:val="center"/>
            <w:hideMark/>
          </w:tcPr>
          <w:p w14:paraId="7048618C" w14:textId="77777777" w:rsidR="0082657A" w:rsidRPr="0085285A" w:rsidRDefault="0082657A" w:rsidP="00934EF8">
            <w:pPr>
              <w:spacing w:line="240" w:lineRule="auto"/>
              <w:rPr>
                <w:rFonts w:ascii="Century Gothic" w:eastAsia="Times New Roman" w:hAnsi="Century Gothic" w:cs="Calibri"/>
                <w:color w:val="000000"/>
                <w:sz w:val="18"/>
                <w:szCs w:val="18"/>
              </w:rPr>
            </w:pPr>
            <w:r w:rsidRPr="0085285A">
              <w:rPr>
                <w:rFonts w:ascii="Century Gothic" w:eastAsia="Times New Roman" w:hAnsi="Century Gothic" w:cs="Calibri"/>
                <w:color w:val="000000"/>
                <w:sz w:val="18"/>
                <w:szCs w:val="18"/>
              </w:rPr>
              <w:t>Transferencias, asignaciones, subsidios y otras ayudas</w:t>
            </w:r>
          </w:p>
        </w:tc>
        <w:tc>
          <w:tcPr>
            <w:tcW w:w="1701" w:type="dxa"/>
            <w:shd w:val="clear" w:color="auto" w:fill="auto"/>
            <w:noWrap/>
            <w:vAlign w:val="center"/>
            <w:hideMark/>
          </w:tcPr>
          <w:p w14:paraId="23D33D29" w14:textId="1F99FF1E" w:rsidR="00063B85" w:rsidRPr="0085285A" w:rsidRDefault="00E57DEE" w:rsidP="00063B85">
            <w:pPr>
              <w:spacing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74</w:t>
            </w:r>
            <w:r w:rsidR="00063B85">
              <w:rPr>
                <w:rFonts w:ascii="Century Gothic" w:eastAsia="Times New Roman" w:hAnsi="Century Gothic" w:cs="Calibri"/>
                <w:color w:val="000000"/>
                <w:sz w:val="18"/>
                <w:szCs w:val="18"/>
              </w:rPr>
              <w:t>5,939,669.58</w:t>
            </w:r>
          </w:p>
        </w:tc>
      </w:tr>
      <w:tr w:rsidR="0082657A" w:rsidRPr="0085285A" w14:paraId="2B5EC8CC" w14:textId="77777777" w:rsidTr="00934EF8">
        <w:trPr>
          <w:trHeight w:val="271"/>
        </w:trPr>
        <w:tc>
          <w:tcPr>
            <w:tcW w:w="6520" w:type="dxa"/>
            <w:shd w:val="clear" w:color="auto" w:fill="auto"/>
            <w:noWrap/>
            <w:vAlign w:val="center"/>
            <w:hideMark/>
          </w:tcPr>
          <w:p w14:paraId="55B661DF" w14:textId="77777777" w:rsidR="0082657A" w:rsidRPr="0085285A" w:rsidRDefault="0082657A" w:rsidP="00934EF8">
            <w:pPr>
              <w:spacing w:line="240" w:lineRule="auto"/>
              <w:rPr>
                <w:rFonts w:ascii="Century Gothic" w:eastAsia="Times New Roman" w:hAnsi="Century Gothic" w:cs="Calibri"/>
                <w:color w:val="000000"/>
                <w:sz w:val="18"/>
                <w:szCs w:val="18"/>
              </w:rPr>
            </w:pPr>
            <w:bookmarkStart w:id="0" w:name="RANGE!A4"/>
            <w:r w:rsidRPr="0085285A">
              <w:rPr>
                <w:rFonts w:ascii="Century Gothic" w:eastAsia="Times New Roman" w:hAnsi="Century Gothic" w:cs="Calibri"/>
                <w:color w:val="000000"/>
                <w:sz w:val="18"/>
                <w:szCs w:val="18"/>
              </w:rPr>
              <w:t>Participaciones y aportaciones</w:t>
            </w:r>
            <w:bookmarkEnd w:id="0"/>
          </w:p>
        </w:tc>
        <w:tc>
          <w:tcPr>
            <w:tcW w:w="1701" w:type="dxa"/>
            <w:shd w:val="clear" w:color="auto" w:fill="auto"/>
            <w:noWrap/>
            <w:vAlign w:val="center"/>
            <w:hideMark/>
          </w:tcPr>
          <w:p w14:paraId="50D58BBE" w14:textId="77777777" w:rsidR="0082657A" w:rsidRPr="0085285A" w:rsidRDefault="0082657A" w:rsidP="00934EF8">
            <w:pPr>
              <w:spacing w:line="240" w:lineRule="auto"/>
              <w:jc w:val="center"/>
              <w:rPr>
                <w:rFonts w:ascii="Century Gothic" w:eastAsia="Times New Roman" w:hAnsi="Century Gothic" w:cs="Calibri"/>
                <w:color w:val="000000"/>
                <w:sz w:val="18"/>
                <w:szCs w:val="18"/>
              </w:rPr>
            </w:pPr>
            <w:bookmarkStart w:id="1" w:name="_Hlk138674070"/>
            <w:r w:rsidRPr="0085285A">
              <w:rPr>
                <w:rFonts w:ascii="Century Gothic" w:eastAsia="Times New Roman" w:hAnsi="Century Gothic" w:cs="Calibri"/>
                <w:color w:val="000000"/>
                <w:sz w:val="18"/>
                <w:szCs w:val="18"/>
              </w:rPr>
              <w:t>-</w:t>
            </w:r>
            <w:bookmarkEnd w:id="1"/>
          </w:p>
        </w:tc>
      </w:tr>
      <w:tr w:rsidR="0082657A" w:rsidRPr="0085285A" w14:paraId="09111463" w14:textId="77777777" w:rsidTr="00934EF8">
        <w:trPr>
          <w:trHeight w:val="276"/>
        </w:trPr>
        <w:tc>
          <w:tcPr>
            <w:tcW w:w="6520" w:type="dxa"/>
            <w:shd w:val="clear" w:color="auto" w:fill="auto"/>
            <w:vAlign w:val="center"/>
            <w:hideMark/>
          </w:tcPr>
          <w:p w14:paraId="6E4A0C9A" w14:textId="77777777" w:rsidR="0082657A" w:rsidRPr="0085285A" w:rsidRDefault="0082657A" w:rsidP="00934EF8">
            <w:pPr>
              <w:spacing w:line="240" w:lineRule="auto"/>
              <w:rPr>
                <w:rFonts w:ascii="Century Gothic" w:eastAsia="Times New Roman" w:hAnsi="Century Gothic" w:cs="Calibri"/>
                <w:color w:val="000000"/>
                <w:sz w:val="18"/>
                <w:szCs w:val="18"/>
              </w:rPr>
            </w:pPr>
            <w:r w:rsidRPr="0085285A">
              <w:rPr>
                <w:rFonts w:ascii="Century Gothic" w:eastAsia="Times New Roman" w:hAnsi="Century Gothic" w:cs="Calibri"/>
                <w:color w:val="000000"/>
                <w:sz w:val="18"/>
                <w:szCs w:val="18"/>
              </w:rPr>
              <w:t xml:space="preserve">Intereses, comisiones y otros gastos de la deuda pública </w:t>
            </w:r>
          </w:p>
        </w:tc>
        <w:tc>
          <w:tcPr>
            <w:tcW w:w="1701" w:type="dxa"/>
            <w:shd w:val="clear" w:color="auto" w:fill="auto"/>
            <w:noWrap/>
            <w:vAlign w:val="center"/>
            <w:hideMark/>
          </w:tcPr>
          <w:p w14:paraId="29D26FA0" w14:textId="77777777" w:rsidR="0082657A" w:rsidRPr="0085285A" w:rsidRDefault="0082657A" w:rsidP="00934EF8">
            <w:pPr>
              <w:spacing w:line="240" w:lineRule="auto"/>
              <w:jc w:val="center"/>
              <w:rPr>
                <w:rFonts w:ascii="Century Gothic" w:eastAsia="Times New Roman" w:hAnsi="Century Gothic" w:cs="Calibri"/>
                <w:color w:val="000000"/>
                <w:sz w:val="18"/>
                <w:szCs w:val="18"/>
              </w:rPr>
            </w:pPr>
            <w:r w:rsidRPr="0085285A">
              <w:rPr>
                <w:rFonts w:ascii="Century Gothic" w:eastAsia="Times New Roman" w:hAnsi="Century Gothic" w:cs="Calibri"/>
                <w:color w:val="000000"/>
                <w:sz w:val="18"/>
                <w:szCs w:val="18"/>
              </w:rPr>
              <w:t>-</w:t>
            </w:r>
          </w:p>
        </w:tc>
      </w:tr>
      <w:tr w:rsidR="0082657A" w:rsidRPr="0085285A" w14:paraId="699B4436" w14:textId="77777777" w:rsidTr="00934EF8">
        <w:trPr>
          <w:trHeight w:val="265"/>
        </w:trPr>
        <w:tc>
          <w:tcPr>
            <w:tcW w:w="6520" w:type="dxa"/>
            <w:shd w:val="clear" w:color="auto" w:fill="auto"/>
            <w:noWrap/>
            <w:vAlign w:val="center"/>
            <w:hideMark/>
          </w:tcPr>
          <w:p w14:paraId="6F47C379" w14:textId="77777777" w:rsidR="0082657A" w:rsidRPr="0085285A" w:rsidRDefault="0082657A" w:rsidP="00934EF8">
            <w:pPr>
              <w:spacing w:line="240" w:lineRule="auto"/>
              <w:rPr>
                <w:rFonts w:ascii="Century Gothic" w:eastAsia="Times New Roman" w:hAnsi="Century Gothic" w:cs="Calibri"/>
                <w:color w:val="000000"/>
                <w:sz w:val="18"/>
                <w:szCs w:val="18"/>
              </w:rPr>
            </w:pPr>
            <w:r w:rsidRPr="0085285A">
              <w:rPr>
                <w:rFonts w:ascii="Century Gothic" w:eastAsia="Times New Roman" w:hAnsi="Century Gothic" w:cs="Calibri"/>
                <w:color w:val="000000"/>
                <w:sz w:val="18"/>
                <w:szCs w:val="18"/>
              </w:rPr>
              <w:t xml:space="preserve">Otros gastos y pérdidas extraordinarias </w:t>
            </w:r>
          </w:p>
        </w:tc>
        <w:tc>
          <w:tcPr>
            <w:tcW w:w="1701" w:type="dxa"/>
            <w:shd w:val="clear" w:color="auto" w:fill="auto"/>
            <w:noWrap/>
            <w:vAlign w:val="center"/>
            <w:hideMark/>
          </w:tcPr>
          <w:p w14:paraId="2F22EAED" w14:textId="77777777" w:rsidR="0082657A" w:rsidRPr="0085285A" w:rsidRDefault="0082657A" w:rsidP="00934EF8">
            <w:pPr>
              <w:spacing w:line="240" w:lineRule="auto"/>
              <w:jc w:val="center"/>
              <w:rPr>
                <w:rFonts w:ascii="Century Gothic" w:eastAsia="Times New Roman" w:hAnsi="Century Gothic" w:cs="Calibri"/>
                <w:color w:val="000000"/>
                <w:sz w:val="18"/>
                <w:szCs w:val="18"/>
              </w:rPr>
            </w:pPr>
            <w:r w:rsidRPr="0085285A">
              <w:rPr>
                <w:rFonts w:ascii="Century Gothic" w:eastAsia="Times New Roman" w:hAnsi="Century Gothic" w:cs="Calibri"/>
                <w:color w:val="000000"/>
                <w:sz w:val="18"/>
                <w:szCs w:val="18"/>
              </w:rPr>
              <w:t>-</w:t>
            </w:r>
          </w:p>
        </w:tc>
      </w:tr>
      <w:tr w:rsidR="0082657A" w:rsidRPr="0085285A" w14:paraId="57ADB043" w14:textId="77777777" w:rsidTr="00934EF8">
        <w:trPr>
          <w:trHeight w:val="315"/>
        </w:trPr>
        <w:tc>
          <w:tcPr>
            <w:tcW w:w="6520" w:type="dxa"/>
            <w:shd w:val="clear" w:color="auto" w:fill="auto"/>
            <w:noWrap/>
            <w:vAlign w:val="center"/>
            <w:hideMark/>
          </w:tcPr>
          <w:p w14:paraId="0494BBB7" w14:textId="77777777" w:rsidR="0082657A" w:rsidRPr="0085285A" w:rsidRDefault="0082657A" w:rsidP="00934EF8">
            <w:pPr>
              <w:spacing w:line="240" w:lineRule="auto"/>
              <w:jc w:val="right"/>
              <w:rPr>
                <w:rFonts w:ascii="Century Gothic" w:eastAsia="Times New Roman" w:hAnsi="Century Gothic" w:cs="Calibri"/>
                <w:b/>
                <w:bCs/>
                <w:color w:val="000000"/>
                <w:sz w:val="18"/>
                <w:szCs w:val="18"/>
              </w:rPr>
            </w:pPr>
            <w:r w:rsidRPr="0085285A">
              <w:rPr>
                <w:rFonts w:ascii="Century Gothic" w:eastAsia="Times New Roman" w:hAnsi="Century Gothic" w:cs="Calibri"/>
                <w:b/>
                <w:bCs/>
                <w:color w:val="000000"/>
                <w:sz w:val="18"/>
                <w:szCs w:val="18"/>
              </w:rPr>
              <w:t>TOTAL DE GASTOS Y OTRAS PÉRDIDAS</w:t>
            </w:r>
          </w:p>
        </w:tc>
        <w:tc>
          <w:tcPr>
            <w:tcW w:w="1701" w:type="dxa"/>
            <w:shd w:val="clear" w:color="auto" w:fill="auto"/>
            <w:noWrap/>
            <w:vAlign w:val="center"/>
            <w:hideMark/>
          </w:tcPr>
          <w:p w14:paraId="58F204C4" w14:textId="3B091C34" w:rsidR="0082657A" w:rsidRPr="0085285A" w:rsidRDefault="00063B85" w:rsidP="00934EF8">
            <w:pPr>
              <w:spacing w:line="240" w:lineRule="auto"/>
              <w:jc w:val="center"/>
              <w:rPr>
                <w:rFonts w:ascii="Century Gothic" w:eastAsia="Times New Roman" w:hAnsi="Century Gothic" w:cs="Calibri"/>
                <w:b/>
                <w:bCs/>
                <w:color w:val="000000"/>
                <w:sz w:val="18"/>
                <w:szCs w:val="18"/>
              </w:rPr>
            </w:pPr>
            <w:r>
              <w:rPr>
                <w:rFonts w:ascii="Century Gothic" w:eastAsia="Times New Roman" w:hAnsi="Century Gothic" w:cs="Calibri"/>
                <w:b/>
                <w:bCs/>
                <w:color w:val="000000"/>
                <w:sz w:val="18"/>
                <w:szCs w:val="18"/>
              </w:rPr>
              <w:t>1,170,015,259.64</w:t>
            </w:r>
          </w:p>
        </w:tc>
      </w:tr>
    </w:tbl>
    <w:p w14:paraId="3D4FEB1B" w14:textId="77777777" w:rsidR="0082657A" w:rsidRDefault="0082657A" w:rsidP="0082657A">
      <w:pPr>
        <w:jc w:val="both"/>
        <w:rPr>
          <w:rFonts w:ascii="Century Gothic" w:hAnsi="Century Gothic"/>
        </w:rPr>
      </w:pPr>
    </w:p>
    <w:p w14:paraId="3DFB52CF" w14:textId="77777777" w:rsidR="0082657A" w:rsidRPr="00A81DAF" w:rsidRDefault="0082657A" w:rsidP="0082657A">
      <w:pPr>
        <w:jc w:val="both"/>
        <w:rPr>
          <w:rFonts w:ascii="Century Gothic" w:hAnsi="Century Gothic"/>
        </w:rPr>
      </w:pPr>
    </w:p>
    <w:p w14:paraId="6DA4AD88" w14:textId="5493C82F" w:rsidR="0082657A" w:rsidRPr="003737C3" w:rsidRDefault="0082657A" w:rsidP="0082657A">
      <w:pPr>
        <w:ind w:left="851"/>
        <w:jc w:val="both"/>
        <w:rPr>
          <w:rFonts w:ascii="Century Gothic" w:hAnsi="Century Gothic"/>
          <w:sz w:val="20"/>
          <w:szCs w:val="20"/>
        </w:rPr>
      </w:pPr>
      <w:r w:rsidRPr="003737C3">
        <w:rPr>
          <w:rFonts w:ascii="Century Gothic" w:hAnsi="Century Gothic"/>
          <w:sz w:val="20"/>
          <w:szCs w:val="20"/>
        </w:rPr>
        <w:t xml:space="preserve">A su vez se presentan aquellos rubros que en forma individual representan </w:t>
      </w:r>
      <w:r w:rsidRPr="007076C1">
        <w:rPr>
          <w:rFonts w:ascii="Century Gothic" w:hAnsi="Century Gothic"/>
          <w:sz w:val="20"/>
          <w:szCs w:val="20"/>
        </w:rPr>
        <w:t xml:space="preserve">el </w:t>
      </w:r>
      <w:r w:rsidR="007076C1" w:rsidRPr="007076C1">
        <w:rPr>
          <w:rFonts w:ascii="Century Gothic" w:hAnsi="Century Gothic"/>
          <w:sz w:val="20"/>
          <w:szCs w:val="20"/>
        </w:rPr>
        <w:t>15</w:t>
      </w:r>
      <w:r w:rsidRPr="007076C1">
        <w:rPr>
          <w:rFonts w:ascii="Century Gothic" w:hAnsi="Century Gothic"/>
          <w:sz w:val="20"/>
          <w:szCs w:val="20"/>
        </w:rPr>
        <w:t>.</w:t>
      </w:r>
      <w:r w:rsidR="007076C1" w:rsidRPr="007076C1">
        <w:rPr>
          <w:rFonts w:ascii="Century Gothic" w:hAnsi="Century Gothic"/>
          <w:sz w:val="20"/>
          <w:szCs w:val="20"/>
        </w:rPr>
        <w:t>00</w:t>
      </w:r>
      <w:r w:rsidRPr="007076C1">
        <w:rPr>
          <w:rFonts w:ascii="Century Gothic" w:hAnsi="Century Gothic"/>
          <w:sz w:val="20"/>
          <w:szCs w:val="20"/>
        </w:rPr>
        <w:t>% o</w:t>
      </w:r>
      <w:r w:rsidRPr="003737C3">
        <w:rPr>
          <w:rFonts w:ascii="Century Gothic" w:hAnsi="Century Gothic"/>
          <w:sz w:val="20"/>
          <w:szCs w:val="20"/>
        </w:rPr>
        <w:t xml:space="preserve"> más del total de los gastos</w:t>
      </w:r>
      <w:r>
        <w:rPr>
          <w:rFonts w:ascii="Century Gothic" w:hAnsi="Century Gothic"/>
          <w:sz w:val="20"/>
          <w:szCs w:val="20"/>
        </w:rPr>
        <w:t>, según sea el caso</w:t>
      </w:r>
      <w:r w:rsidRPr="003737C3">
        <w:rPr>
          <w:rFonts w:ascii="Century Gothic" w:hAnsi="Century Gothic"/>
          <w:sz w:val="20"/>
          <w:szCs w:val="20"/>
        </w:rPr>
        <w:t>:</w:t>
      </w:r>
    </w:p>
    <w:p w14:paraId="61A22E8B" w14:textId="77777777" w:rsidR="0082657A" w:rsidRPr="003737C3" w:rsidRDefault="0082657A" w:rsidP="0082657A">
      <w:pPr>
        <w:ind w:left="851"/>
        <w:jc w:val="both"/>
        <w:rPr>
          <w:rFonts w:ascii="Century Gothic" w:hAnsi="Century Gothic"/>
          <w:sz w:val="20"/>
          <w:szCs w:val="20"/>
        </w:rPr>
      </w:pPr>
    </w:p>
    <w:tbl>
      <w:tblPr>
        <w:tblW w:w="8239"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9"/>
        <w:gridCol w:w="1838"/>
        <w:gridCol w:w="2002"/>
      </w:tblGrid>
      <w:tr w:rsidR="0082657A" w:rsidRPr="0057341E" w14:paraId="384C1A0E" w14:textId="77777777" w:rsidTr="00934EF8">
        <w:trPr>
          <w:trHeight w:val="315"/>
        </w:trPr>
        <w:tc>
          <w:tcPr>
            <w:tcW w:w="4399" w:type="dxa"/>
            <w:shd w:val="clear" w:color="000000" w:fill="A6A6A6"/>
            <w:noWrap/>
            <w:vAlign w:val="center"/>
            <w:hideMark/>
          </w:tcPr>
          <w:p w14:paraId="25E07951" w14:textId="77777777" w:rsidR="0082657A" w:rsidRPr="0057341E" w:rsidRDefault="0082657A" w:rsidP="00934EF8">
            <w:pPr>
              <w:spacing w:line="240" w:lineRule="auto"/>
              <w:jc w:val="center"/>
              <w:rPr>
                <w:rFonts w:ascii="Century Gothic" w:eastAsia="Times New Roman" w:hAnsi="Century Gothic" w:cs="Calibri"/>
                <w:b/>
                <w:bCs/>
                <w:color w:val="000000"/>
                <w:sz w:val="18"/>
                <w:szCs w:val="18"/>
              </w:rPr>
            </w:pPr>
            <w:r w:rsidRPr="0057341E">
              <w:rPr>
                <w:rFonts w:ascii="Century Gothic" w:eastAsia="Times New Roman" w:hAnsi="Century Gothic" w:cs="Calibri"/>
                <w:b/>
                <w:bCs/>
                <w:color w:val="000000"/>
                <w:sz w:val="18"/>
                <w:szCs w:val="18"/>
              </w:rPr>
              <w:t>CONCEPTO</w:t>
            </w:r>
          </w:p>
        </w:tc>
        <w:tc>
          <w:tcPr>
            <w:tcW w:w="1838" w:type="dxa"/>
            <w:shd w:val="clear" w:color="000000" w:fill="A6A6A6"/>
            <w:noWrap/>
            <w:vAlign w:val="center"/>
            <w:hideMark/>
          </w:tcPr>
          <w:p w14:paraId="2F9AE4B4" w14:textId="77777777" w:rsidR="0082657A" w:rsidRPr="0057341E" w:rsidRDefault="0082657A" w:rsidP="00934EF8">
            <w:pPr>
              <w:spacing w:line="240" w:lineRule="auto"/>
              <w:jc w:val="center"/>
              <w:rPr>
                <w:rFonts w:ascii="Century Gothic" w:eastAsia="Times New Roman" w:hAnsi="Century Gothic" w:cs="Calibri"/>
                <w:b/>
                <w:bCs/>
                <w:color w:val="000000"/>
                <w:sz w:val="18"/>
                <w:szCs w:val="18"/>
              </w:rPr>
            </w:pPr>
            <w:r w:rsidRPr="0057341E">
              <w:rPr>
                <w:rFonts w:ascii="Century Gothic" w:eastAsia="Times New Roman" w:hAnsi="Century Gothic" w:cs="Calibri"/>
                <w:b/>
                <w:bCs/>
                <w:color w:val="000000"/>
                <w:sz w:val="18"/>
                <w:szCs w:val="18"/>
              </w:rPr>
              <w:t>IMPORTE</w:t>
            </w:r>
          </w:p>
        </w:tc>
        <w:tc>
          <w:tcPr>
            <w:tcW w:w="2002" w:type="dxa"/>
            <w:shd w:val="clear" w:color="000000" w:fill="A6A6A6"/>
            <w:noWrap/>
            <w:vAlign w:val="center"/>
            <w:hideMark/>
          </w:tcPr>
          <w:p w14:paraId="6444A3C8" w14:textId="77777777" w:rsidR="0082657A" w:rsidRPr="0057341E" w:rsidRDefault="0082657A" w:rsidP="00934EF8">
            <w:pPr>
              <w:spacing w:line="240" w:lineRule="auto"/>
              <w:jc w:val="center"/>
              <w:rPr>
                <w:rFonts w:ascii="Century Gothic" w:eastAsia="Times New Roman" w:hAnsi="Century Gothic" w:cs="Calibri"/>
                <w:b/>
                <w:bCs/>
                <w:color w:val="000000"/>
                <w:sz w:val="18"/>
                <w:szCs w:val="18"/>
              </w:rPr>
            </w:pPr>
            <w:r w:rsidRPr="0057341E">
              <w:rPr>
                <w:rFonts w:ascii="Century Gothic" w:eastAsia="Times New Roman" w:hAnsi="Century Gothic" w:cs="Calibri"/>
                <w:b/>
                <w:bCs/>
                <w:color w:val="000000"/>
                <w:sz w:val="18"/>
                <w:szCs w:val="18"/>
              </w:rPr>
              <w:t>%</w:t>
            </w:r>
          </w:p>
        </w:tc>
      </w:tr>
      <w:tr w:rsidR="0082657A" w:rsidRPr="0057341E" w14:paraId="3E741501" w14:textId="77777777" w:rsidTr="00934EF8">
        <w:trPr>
          <w:trHeight w:val="285"/>
        </w:trPr>
        <w:tc>
          <w:tcPr>
            <w:tcW w:w="4399" w:type="dxa"/>
            <w:shd w:val="clear" w:color="auto" w:fill="D9D9D9" w:themeFill="background1" w:themeFillShade="D9"/>
            <w:noWrap/>
            <w:vAlign w:val="center"/>
            <w:hideMark/>
          </w:tcPr>
          <w:p w14:paraId="5A90623A" w14:textId="77777777" w:rsidR="0082657A" w:rsidRPr="007810BD" w:rsidRDefault="0082657A" w:rsidP="00934EF8">
            <w:pPr>
              <w:spacing w:line="240" w:lineRule="auto"/>
              <w:jc w:val="both"/>
              <w:rPr>
                <w:rFonts w:ascii="Century Gothic" w:eastAsia="Times New Roman" w:hAnsi="Century Gothic" w:cs="Calibri"/>
                <w:color w:val="000000"/>
                <w:sz w:val="18"/>
                <w:szCs w:val="18"/>
                <w:u w:val="single"/>
              </w:rPr>
            </w:pPr>
            <w:r w:rsidRPr="007810BD">
              <w:rPr>
                <w:rFonts w:ascii="Century Gothic" w:eastAsia="Times New Roman" w:hAnsi="Century Gothic" w:cs="Calibri"/>
                <w:color w:val="000000"/>
                <w:sz w:val="18"/>
                <w:szCs w:val="18"/>
                <w:u w:val="single"/>
              </w:rPr>
              <w:t xml:space="preserve">Servicios personales </w:t>
            </w:r>
          </w:p>
        </w:tc>
        <w:tc>
          <w:tcPr>
            <w:tcW w:w="1838" w:type="dxa"/>
            <w:shd w:val="clear" w:color="auto" w:fill="D9D9D9" w:themeFill="background1" w:themeFillShade="D9"/>
            <w:noWrap/>
            <w:vAlign w:val="center"/>
            <w:hideMark/>
          </w:tcPr>
          <w:p w14:paraId="70152E6C" w14:textId="1445FC0F" w:rsidR="0082657A" w:rsidRPr="007810BD" w:rsidRDefault="00E57DEE" w:rsidP="00934EF8">
            <w:pPr>
              <w:spacing w:line="240" w:lineRule="auto"/>
              <w:jc w:val="right"/>
              <w:rPr>
                <w:rFonts w:ascii="Century Gothic" w:eastAsia="Times New Roman" w:hAnsi="Century Gothic" w:cs="Calibri"/>
                <w:color w:val="000000"/>
                <w:sz w:val="18"/>
                <w:szCs w:val="18"/>
                <w:u w:val="single"/>
              </w:rPr>
            </w:pPr>
            <w:r>
              <w:rPr>
                <w:rFonts w:ascii="Century Gothic" w:eastAsia="Times New Roman" w:hAnsi="Century Gothic" w:cs="Calibri"/>
                <w:color w:val="000000"/>
                <w:sz w:val="18"/>
                <w:szCs w:val="18"/>
                <w:u w:val="single"/>
              </w:rPr>
              <w:t>366,264,180.88</w:t>
            </w:r>
          </w:p>
        </w:tc>
        <w:tc>
          <w:tcPr>
            <w:tcW w:w="2002" w:type="dxa"/>
            <w:shd w:val="clear" w:color="auto" w:fill="D9D9D9" w:themeFill="background1" w:themeFillShade="D9"/>
            <w:noWrap/>
            <w:vAlign w:val="center"/>
            <w:hideMark/>
          </w:tcPr>
          <w:p w14:paraId="77A2DFE4" w14:textId="631FFE71" w:rsidR="00905E3D" w:rsidRPr="007810BD" w:rsidRDefault="00AE1805" w:rsidP="00566367">
            <w:pPr>
              <w:spacing w:line="240" w:lineRule="auto"/>
              <w:jc w:val="center"/>
              <w:rPr>
                <w:rFonts w:ascii="Century Gothic" w:eastAsia="Times New Roman" w:hAnsi="Century Gothic" w:cs="Calibri"/>
                <w:color w:val="000000"/>
                <w:sz w:val="18"/>
                <w:szCs w:val="18"/>
                <w:u w:val="single"/>
              </w:rPr>
            </w:pPr>
            <w:r>
              <w:rPr>
                <w:rFonts w:ascii="Century Gothic" w:eastAsia="Times New Roman" w:hAnsi="Century Gothic" w:cs="Calibri"/>
                <w:color w:val="000000"/>
                <w:sz w:val="18"/>
                <w:szCs w:val="18"/>
                <w:u w:val="single"/>
              </w:rPr>
              <w:t>31.</w:t>
            </w:r>
            <w:r w:rsidR="00566367">
              <w:rPr>
                <w:rFonts w:ascii="Century Gothic" w:eastAsia="Times New Roman" w:hAnsi="Century Gothic" w:cs="Calibri"/>
                <w:color w:val="000000"/>
                <w:sz w:val="18"/>
                <w:szCs w:val="18"/>
                <w:u w:val="single"/>
              </w:rPr>
              <w:t>38</w:t>
            </w:r>
            <w:r w:rsidR="00905E3D">
              <w:rPr>
                <w:rFonts w:ascii="Century Gothic" w:eastAsia="Times New Roman" w:hAnsi="Century Gothic" w:cs="Calibri"/>
                <w:color w:val="000000"/>
                <w:sz w:val="18"/>
                <w:szCs w:val="18"/>
                <w:u w:val="single"/>
              </w:rPr>
              <w:t>%</w:t>
            </w:r>
          </w:p>
        </w:tc>
      </w:tr>
      <w:tr w:rsidR="0082657A" w:rsidRPr="0057341E" w14:paraId="3E266E30" w14:textId="77777777" w:rsidTr="00934EF8">
        <w:trPr>
          <w:trHeight w:val="309"/>
        </w:trPr>
        <w:tc>
          <w:tcPr>
            <w:tcW w:w="4399" w:type="dxa"/>
            <w:shd w:val="clear" w:color="auto" w:fill="auto"/>
            <w:noWrap/>
            <w:vAlign w:val="center"/>
            <w:hideMark/>
          </w:tcPr>
          <w:p w14:paraId="0656A5DA" w14:textId="77777777" w:rsidR="0082657A" w:rsidRPr="0057341E" w:rsidRDefault="0082657A" w:rsidP="00934EF8">
            <w:pPr>
              <w:spacing w:line="240" w:lineRule="auto"/>
              <w:jc w:val="both"/>
              <w:rPr>
                <w:rFonts w:ascii="Century Gothic" w:eastAsia="Times New Roman" w:hAnsi="Century Gothic" w:cs="Calibri"/>
                <w:color w:val="000000"/>
                <w:sz w:val="18"/>
                <w:szCs w:val="18"/>
              </w:rPr>
            </w:pPr>
            <w:r w:rsidRPr="0057341E">
              <w:rPr>
                <w:rFonts w:ascii="Century Gothic" w:eastAsia="Times New Roman" w:hAnsi="Century Gothic" w:cs="Calibri"/>
                <w:color w:val="000000"/>
                <w:sz w:val="18"/>
                <w:szCs w:val="18"/>
              </w:rPr>
              <w:t xml:space="preserve">Materiales y suministros </w:t>
            </w:r>
          </w:p>
        </w:tc>
        <w:tc>
          <w:tcPr>
            <w:tcW w:w="1838" w:type="dxa"/>
            <w:shd w:val="clear" w:color="auto" w:fill="auto"/>
            <w:noWrap/>
            <w:vAlign w:val="center"/>
            <w:hideMark/>
          </w:tcPr>
          <w:p w14:paraId="4525518B" w14:textId="5C574FEB" w:rsidR="0082657A" w:rsidRPr="0057341E" w:rsidRDefault="00E57DEE" w:rsidP="00934EF8">
            <w:pPr>
              <w:spacing w:line="240" w:lineRule="auto"/>
              <w:jc w:val="right"/>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22,058,356.91</w:t>
            </w:r>
          </w:p>
        </w:tc>
        <w:tc>
          <w:tcPr>
            <w:tcW w:w="2002" w:type="dxa"/>
            <w:shd w:val="clear" w:color="auto" w:fill="auto"/>
            <w:noWrap/>
            <w:vAlign w:val="center"/>
            <w:hideMark/>
          </w:tcPr>
          <w:p w14:paraId="43B627EC" w14:textId="1BA2AB8A" w:rsidR="0082657A" w:rsidRPr="0057341E" w:rsidRDefault="00AE1805" w:rsidP="00566367">
            <w:pPr>
              <w:spacing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1.8</w:t>
            </w:r>
            <w:r w:rsidR="00566367">
              <w:rPr>
                <w:rFonts w:ascii="Century Gothic" w:eastAsia="Times New Roman" w:hAnsi="Century Gothic" w:cs="Calibri"/>
                <w:color w:val="000000"/>
                <w:sz w:val="18"/>
                <w:szCs w:val="18"/>
              </w:rPr>
              <w:t>9</w:t>
            </w:r>
            <w:r w:rsidR="0082657A" w:rsidRPr="0057341E">
              <w:rPr>
                <w:rFonts w:ascii="Century Gothic" w:eastAsia="Times New Roman" w:hAnsi="Century Gothic" w:cs="Calibri"/>
                <w:color w:val="000000"/>
                <w:sz w:val="18"/>
                <w:szCs w:val="18"/>
              </w:rPr>
              <w:t>%</w:t>
            </w:r>
          </w:p>
        </w:tc>
      </w:tr>
      <w:tr w:rsidR="0082657A" w:rsidRPr="0057341E" w14:paraId="369653E8" w14:textId="77777777" w:rsidTr="00934EF8">
        <w:trPr>
          <w:trHeight w:val="237"/>
        </w:trPr>
        <w:tc>
          <w:tcPr>
            <w:tcW w:w="4399" w:type="dxa"/>
            <w:shd w:val="clear" w:color="auto" w:fill="auto"/>
            <w:noWrap/>
            <w:vAlign w:val="center"/>
            <w:hideMark/>
          </w:tcPr>
          <w:p w14:paraId="635DFF07" w14:textId="77777777" w:rsidR="0082657A" w:rsidRPr="0057341E" w:rsidRDefault="0082657A" w:rsidP="00934EF8">
            <w:pPr>
              <w:spacing w:line="240" w:lineRule="auto"/>
              <w:jc w:val="both"/>
              <w:rPr>
                <w:rFonts w:ascii="Century Gothic" w:eastAsia="Times New Roman" w:hAnsi="Century Gothic" w:cs="Calibri"/>
                <w:color w:val="000000"/>
                <w:sz w:val="18"/>
                <w:szCs w:val="18"/>
              </w:rPr>
            </w:pPr>
            <w:r w:rsidRPr="0057341E">
              <w:rPr>
                <w:rFonts w:ascii="Century Gothic" w:eastAsia="Times New Roman" w:hAnsi="Century Gothic" w:cs="Calibri"/>
                <w:color w:val="000000"/>
                <w:sz w:val="18"/>
                <w:szCs w:val="18"/>
              </w:rPr>
              <w:t xml:space="preserve">Servicios generales </w:t>
            </w:r>
          </w:p>
        </w:tc>
        <w:tc>
          <w:tcPr>
            <w:tcW w:w="1838" w:type="dxa"/>
            <w:shd w:val="clear" w:color="auto" w:fill="auto"/>
            <w:noWrap/>
            <w:vAlign w:val="center"/>
            <w:hideMark/>
          </w:tcPr>
          <w:p w14:paraId="280D9659" w14:textId="3A5133DD" w:rsidR="007D2302" w:rsidRPr="0057341E" w:rsidRDefault="00E57DEE" w:rsidP="007D2302">
            <w:pPr>
              <w:spacing w:line="240" w:lineRule="auto"/>
              <w:jc w:val="right"/>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35,</w:t>
            </w:r>
            <w:r w:rsidR="007D2302">
              <w:rPr>
                <w:rFonts w:ascii="Century Gothic" w:eastAsia="Times New Roman" w:hAnsi="Century Gothic" w:cs="Calibri"/>
                <w:color w:val="000000"/>
                <w:sz w:val="18"/>
                <w:szCs w:val="18"/>
              </w:rPr>
              <w:t>753,052.27</w:t>
            </w:r>
          </w:p>
        </w:tc>
        <w:tc>
          <w:tcPr>
            <w:tcW w:w="2002" w:type="dxa"/>
            <w:shd w:val="clear" w:color="auto" w:fill="auto"/>
            <w:noWrap/>
            <w:vAlign w:val="center"/>
            <w:hideMark/>
          </w:tcPr>
          <w:p w14:paraId="2C4D8FE7" w14:textId="1A4823FE" w:rsidR="0082657A" w:rsidRPr="0057341E" w:rsidRDefault="00566367" w:rsidP="00566367">
            <w:pPr>
              <w:spacing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3</w:t>
            </w:r>
            <w:r w:rsidR="007D2302">
              <w:rPr>
                <w:rFonts w:ascii="Century Gothic" w:eastAsia="Times New Roman" w:hAnsi="Century Gothic" w:cs="Calibri"/>
                <w:color w:val="000000"/>
                <w:sz w:val="18"/>
                <w:szCs w:val="18"/>
              </w:rPr>
              <w:t>.06</w:t>
            </w:r>
            <w:r w:rsidR="0082657A" w:rsidRPr="0057341E">
              <w:rPr>
                <w:rFonts w:ascii="Century Gothic" w:eastAsia="Times New Roman" w:hAnsi="Century Gothic" w:cs="Calibri"/>
                <w:color w:val="000000"/>
                <w:sz w:val="18"/>
                <w:szCs w:val="18"/>
              </w:rPr>
              <w:t>%</w:t>
            </w:r>
          </w:p>
        </w:tc>
      </w:tr>
      <w:tr w:rsidR="0082657A" w:rsidRPr="0057341E" w14:paraId="39B4ED8A" w14:textId="77777777" w:rsidTr="00934EF8">
        <w:trPr>
          <w:trHeight w:val="425"/>
        </w:trPr>
        <w:tc>
          <w:tcPr>
            <w:tcW w:w="4399" w:type="dxa"/>
            <w:shd w:val="clear" w:color="auto" w:fill="auto"/>
            <w:noWrap/>
            <w:vAlign w:val="center"/>
            <w:hideMark/>
          </w:tcPr>
          <w:p w14:paraId="401DAD98" w14:textId="77777777" w:rsidR="0082657A" w:rsidRPr="0057341E" w:rsidRDefault="0082657A" w:rsidP="00934EF8">
            <w:pPr>
              <w:spacing w:line="240" w:lineRule="auto"/>
              <w:jc w:val="both"/>
              <w:rPr>
                <w:rFonts w:ascii="Century Gothic" w:eastAsia="Times New Roman" w:hAnsi="Century Gothic" w:cs="Calibri"/>
                <w:color w:val="000000"/>
                <w:sz w:val="18"/>
                <w:szCs w:val="18"/>
              </w:rPr>
            </w:pPr>
            <w:r w:rsidRPr="0057341E">
              <w:rPr>
                <w:rFonts w:ascii="Century Gothic" w:eastAsia="Times New Roman" w:hAnsi="Century Gothic" w:cs="Calibri"/>
                <w:color w:val="000000"/>
                <w:sz w:val="18"/>
                <w:szCs w:val="18"/>
              </w:rPr>
              <w:t xml:space="preserve">Transferencias internas y al resto del sector público </w:t>
            </w:r>
          </w:p>
        </w:tc>
        <w:tc>
          <w:tcPr>
            <w:tcW w:w="1838" w:type="dxa"/>
            <w:shd w:val="clear" w:color="auto" w:fill="auto"/>
            <w:noWrap/>
            <w:vAlign w:val="center"/>
            <w:hideMark/>
          </w:tcPr>
          <w:p w14:paraId="4D99708B" w14:textId="18F41E25" w:rsidR="0082657A" w:rsidRPr="0057341E" w:rsidRDefault="007D2302" w:rsidP="00934EF8">
            <w:pPr>
              <w:spacing w:line="240" w:lineRule="auto"/>
              <w:jc w:val="right"/>
              <w:rPr>
                <w:rFonts w:ascii="Century Gothic" w:eastAsia="Times New Roman" w:hAnsi="Century Gothic" w:cs="Calibri"/>
                <w:color w:val="000000"/>
                <w:sz w:val="18"/>
                <w:szCs w:val="18"/>
              </w:rPr>
            </w:pPr>
            <w:r w:rsidRPr="007D2302">
              <w:rPr>
                <w:rFonts w:ascii="Century Gothic" w:eastAsia="Times New Roman" w:hAnsi="Century Gothic" w:cs="Calibri"/>
                <w:color w:val="000000"/>
                <w:sz w:val="18"/>
                <w:szCs w:val="18"/>
              </w:rPr>
              <w:t>722</w:t>
            </w:r>
            <w:r>
              <w:rPr>
                <w:rFonts w:ascii="Century Gothic" w:eastAsia="Times New Roman" w:hAnsi="Century Gothic" w:cs="Calibri"/>
                <w:color w:val="000000"/>
                <w:sz w:val="18"/>
                <w:szCs w:val="18"/>
              </w:rPr>
              <w:t>,</w:t>
            </w:r>
            <w:r w:rsidRPr="007D2302">
              <w:rPr>
                <w:rFonts w:ascii="Century Gothic" w:eastAsia="Times New Roman" w:hAnsi="Century Gothic" w:cs="Calibri"/>
                <w:color w:val="000000"/>
                <w:sz w:val="18"/>
                <w:szCs w:val="18"/>
              </w:rPr>
              <w:t>948</w:t>
            </w:r>
            <w:r>
              <w:rPr>
                <w:rFonts w:ascii="Century Gothic" w:eastAsia="Times New Roman" w:hAnsi="Century Gothic" w:cs="Calibri"/>
                <w:color w:val="000000"/>
                <w:sz w:val="18"/>
                <w:szCs w:val="18"/>
              </w:rPr>
              <w:t>,</w:t>
            </w:r>
            <w:r w:rsidRPr="007D2302">
              <w:rPr>
                <w:rFonts w:ascii="Century Gothic" w:eastAsia="Times New Roman" w:hAnsi="Century Gothic" w:cs="Calibri"/>
                <w:color w:val="000000"/>
                <w:sz w:val="18"/>
                <w:szCs w:val="18"/>
              </w:rPr>
              <w:t>594.27</w:t>
            </w:r>
          </w:p>
        </w:tc>
        <w:tc>
          <w:tcPr>
            <w:tcW w:w="2002" w:type="dxa"/>
            <w:shd w:val="clear" w:color="auto" w:fill="auto"/>
            <w:noWrap/>
            <w:vAlign w:val="center"/>
            <w:hideMark/>
          </w:tcPr>
          <w:p w14:paraId="127F538C" w14:textId="3FC061F9" w:rsidR="0082657A" w:rsidRPr="0057341E" w:rsidRDefault="00AE1805" w:rsidP="00566367">
            <w:pPr>
              <w:spacing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6</w:t>
            </w:r>
            <w:r w:rsidR="007D2302">
              <w:rPr>
                <w:rFonts w:ascii="Century Gothic" w:eastAsia="Times New Roman" w:hAnsi="Century Gothic" w:cs="Calibri"/>
                <w:color w:val="000000"/>
                <w:sz w:val="18"/>
                <w:szCs w:val="18"/>
              </w:rPr>
              <w:t>1.79</w:t>
            </w:r>
            <w:r w:rsidR="0082657A" w:rsidRPr="0057341E">
              <w:rPr>
                <w:rFonts w:ascii="Century Gothic" w:eastAsia="Times New Roman" w:hAnsi="Century Gothic" w:cs="Calibri"/>
                <w:color w:val="000000"/>
                <w:sz w:val="18"/>
                <w:szCs w:val="18"/>
              </w:rPr>
              <w:t>%</w:t>
            </w:r>
          </w:p>
        </w:tc>
      </w:tr>
      <w:tr w:rsidR="0082657A" w:rsidRPr="0057341E" w14:paraId="417BD018" w14:textId="77777777" w:rsidTr="00934EF8">
        <w:trPr>
          <w:trHeight w:val="179"/>
        </w:trPr>
        <w:tc>
          <w:tcPr>
            <w:tcW w:w="4399" w:type="dxa"/>
            <w:shd w:val="clear" w:color="auto" w:fill="auto"/>
            <w:noWrap/>
            <w:vAlign w:val="center"/>
            <w:hideMark/>
          </w:tcPr>
          <w:p w14:paraId="6D098C24" w14:textId="77777777" w:rsidR="0082657A" w:rsidRPr="0057341E" w:rsidRDefault="0082657A" w:rsidP="00934EF8">
            <w:pPr>
              <w:spacing w:line="240" w:lineRule="auto"/>
              <w:jc w:val="both"/>
              <w:rPr>
                <w:rFonts w:ascii="Century Gothic" w:eastAsia="Times New Roman" w:hAnsi="Century Gothic" w:cs="Calibri"/>
                <w:color w:val="000000"/>
                <w:sz w:val="18"/>
                <w:szCs w:val="18"/>
              </w:rPr>
            </w:pPr>
            <w:r w:rsidRPr="0057341E">
              <w:rPr>
                <w:rFonts w:ascii="Century Gothic" w:eastAsia="Times New Roman" w:hAnsi="Century Gothic" w:cs="Calibri"/>
                <w:color w:val="000000"/>
                <w:sz w:val="18"/>
                <w:szCs w:val="18"/>
              </w:rPr>
              <w:t xml:space="preserve">Ayudas sociales </w:t>
            </w:r>
          </w:p>
        </w:tc>
        <w:tc>
          <w:tcPr>
            <w:tcW w:w="1838" w:type="dxa"/>
            <w:shd w:val="clear" w:color="auto" w:fill="auto"/>
            <w:noWrap/>
            <w:vAlign w:val="center"/>
            <w:hideMark/>
          </w:tcPr>
          <w:p w14:paraId="22522615" w14:textId="6DE4D85F" w:rsidR="0082657A" w:rsidRPr="0057341E" w:rsidRDefault="00E57DEE" w:rsidP="00934EF8">
            <w:pPr>
              <w:spacing w:line="240" w:lineRule="auto"/>
              <w:jc w:val="right"/>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1,</w:t>
            </w:r>
            <w:r w:rsidR="00566367">
              <w:rPr>
                <w:rFonts w:ascii="Century Gothic" w:eastAsia="Times New Roman" w:hAnsi="Century Gothic" w:cs="Calibri"/>
                <w:color w:val="000000"/>
                <w:sz w:val="18"/>
                <w:szCs w:val="18"/>
              </w:rPr>
              <w:t>466,202.05</w:t>
            </w:r>
          </w:p>
        </w:tc>
        <w:tc>
          <w:tcPr>
            <w:tcW w:w="2002" w:type="dxa"/>
            <w:shd w:val="clear" w:color="auto" w:fill="auto"/>
            <w:noWrap/>
            <w:vAlign w:val="center"/>
            <w:hideMark/>
          </w:tcPr>
          <w:p w14:paraId="448BC7C6" w14:textId="6975C492" w:rsidR="0082657A" w:rsidRPr="0057341E" w:rsidRDefault="00AE1805" w:rsidP="00566367">
            <w:pPr>
              <w:spacing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0.1</w:t>
            </w:r>
            <w:r w:rsidR="00566367">
              <w:rPr>
                <w:rFonts w:ascii="Century Gothic" w:eastAsia="Times New Roman" w:hAnsi="Century Gothic" w:cs="Calibri"/>
                <w:color w:val="000000"/>
                <w:sz w:val="18"/>
                <w:szCs w:val="18"/>
              </w:rPr>
              <w:t>3</w:t>
            </w:r>
            <w:r w:rsidR="0082657A" w:rsidRPr="0057341E">
              <w:rPr>
                <w:rFonts w:ascii="Century Gothic" w:eastAsia="Times New Roman" w:hAnsi="Century Gothic" w:cs="Calibri"/>
                <w:color w:val="000000"/>
                <w:sz w:val="18"/>
                <w:szCs w:val="18"/>
              </w:rPr>
              <w:t>%</w:t>
            </w:r>
          </w:p>
        </w:tc>
      </w:tr>
      <w:tr w:rsidR="0082657A" w:rsidRPr="0057341E" w14:paraId="1EE17036" w14:textId="77777777" w:rsidTr="00934EF8">
        <w:trPr>
          <w:trHeight w:val="449"/>
        </w:trPr>
        <w:tc>
          <w:tcPr>
            <w:tcW w:w="4399" w:type="dxa"/>
            <w:shd w:val="clear" w:color="auto" w:fill="auto"/>
            <w:noWrap/>
            <w:vAlign w:val="center"/>
            <w:hideMark/>
          </w:tcPr>
          <w:p w14:paraId="45EB0867" w14:textId="77777777" w:rsidR="0082657A" w:rsidRPr="0057341E" w:rsidRDefault="0082657A" w:rsidP="00934EF8">
            <w:pPr>
              <w:spacing w:line="240" w:lineRule="auto"/>
              <w:jc w:val="both"/>
              <w:rPr>
                <w:rFonts w:ascii="Century Gothic" w:eastAsia="Times New Roman" w:hAnsi="Century Gothic" w:cs="Calibri"/>
                <w:color w:val="000000"/>
                <w:sz w:val="18"/>
                <w:szCs w:val="18"/>
              </w:rPr>
            </w:pPr>
            <w:r w:rsidRPr="0057341E">
              <w:rPr>
                <w:rFonts w:ascii="Century Gothic" w:eastAsia="Times New Roman" w:hAnsi="Century Gothic" w:cs="Calibri"/>
                <w:color w:val="000000"/>
                <w:sz w:val="18"/>
                <w:szCs w:val="18"/>
              </w:rPr>
              <w:lastRenderedPageBreak/>
              <w:t xml:space="preserve">Transferencias a fideicomisos, mandatos y contratos análogos  </w:t>
            </w:r>
          </w:p>
        </w:tc>
        <w:tc>
          <w:tcPr>
            <w:tcW w:w="1838" w:type="dxa"/>
            <w:shd w:val="clear" w:color="auto" w:fill="auto"/>
            <w:noWrap/>
            <w:vAlign w:val="center"/>
            <w:hideMark/>
          </w:tcPr>
          <w:p w14:paraId="64AE2F88" w14:textId="2DCF88C4" w:rsidR="0082657A" w:rsidRPr="0057341E" w:rsidRDefault="007D2302" w:rsidP="00566367">
            <w:pPr>
              <w:spacing w:line="240" w:lineRule="auto"/>
              <w:jc w:val="right"/>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24,873.</w:t>
            </w:r>
            <w:r w:rsidR="00566367">
              <w:rPr>
                <w:rFonts w:ascii="Century Gothic" w:eastAsia="Times New Roman" w:hAnsi="Century Gothic" w:cs="Calibri"/>
                <w:color w:val="000000"/>
                <w:sz w:val="18"/>
                <w:szCs w:val="18"/>
              </w:rPr>
              <w:t>26</w:t>
            </w:r>
          </w:p>
        </w:tc>
        <w:tc>
          <w:tcPr>
            <w:tcW w:w="2002" w:type="dxa"/>
            <w:shd w:val="clear" w:color="auto" w:fill="auto"/>
            <w:noWrap/>
            <w:vAlign w:val="center"/>
            <w:hideMark/>
          </w:tcPr>
          <w:p w14:paraId="096265A0" w14:textId="77777777" w:rsidR="0082657A" w:rsidRPr="0057341E" w:rsidRDefault="0082657A" w:rsidP="00934EF8">
            <w:pPr>
              <w:spacing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0.00</w:t>
            </w:r>
            <w:r w:rsidRPr="0057341E">
              <w:rPr>
                <w:rFonts w:ascii="Century Gothic" w:eastAsia="Times New Roman" w:hAnsi="Century Gothic" w:cs="Calibri"/>
                <w:color w:val="000000"/>
                <w:sz w:val="18"/>
                <w:szCs w:val="18"/>
              </w:rPr>
              <w:t>%</w:t>
            </w:r>
          </w:p>
        </w:tc>
      </w:tr>
      <w:tr w:rsidR="00566367" w:rsidRPr="0057341E" w14:paraId="13D99F46" w14:textId="77777777" w:rsidTr="00934EF8">
        <w:trPr>
          <w:trHeight w:val="449"/>
        </w:trPr>
        <w:tc>
          <w:tcPr>
            <w:tcW w:w="4399" w:type="dxa"/>
            <w:shd w:val="clear" w:color="auto" w:fill="auto"/>
            <w:noWrap/>
            <w:vAlign w:val="center"/>
          </w:tcPr>
          <w:p w14:paraId="26FF3DC7" w14:textId="5BACE730" w:rsidR="00566367" w:rsidRPr="0057341E" w:rsidRDefault="00566367" w:rsidP="00566367">
            <w:pPr>
              <w:spacing w:line="240" w:lineRule="auto"/>
              <w:jc w:val="both"/>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 xml:space="preserve">Donativos </w:t>
            </w:r>
            <w:r w:rsidRPr="0057341E">
              <w:rPr>
                <w:rFonts w:ascii="Century Gothic" w:eastAsia="Times New Roman" w:hAnsi="Century Gothic" w:cs="Calibri"/>
                <w:color w:val="000000"/>
                <w:sz w:val="18"/>
                <w:szCs w:val="18"/>
              </w:rPr>
              <w:t xml:space="preserve">  </w:t>
            </w:r>
          </w:p>
        </w:tc>
        <w:tc>
          <w:tcPr>
            <w:tcW w:w="1838" w:type="dxa"/>
            <w:shd w:val="clear" w:color="auto" w:fill="auto"/>
            <w:noWrap/>
            <w:vAlign w:val="center"/>
          </w:tcPr>
          <w:p w14:paraId="28F1B105" w14:textId="09E7169A" w:rsidR="00566367" w:rsidRDefault="00566367" w:rsidP="00566367">
            <w:pPr>
              <w:spacing w:line="240" w:lineRule="auto"/>
              <w:jc w:val="right"/>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21,500,000.00</w:t>
            </w:r>
          </w:p>
        </w:tc>
        <w:tc>
          <w:tcPr>
            <w:tcW w:w="2002" w:type="dxa"/>
            <w:shd w:val="clear" w:color="auto" w:fill="auto"/>
            <w:noWrap/>
            <w:vAlign w:val="center"/>
          </w:tcPr>
          <w:p w14:paraId="5B20C95B" w14:textId="5EBDA245" w:rsidR="00566367" w:rsidRDefault="00566367" w:rsidP="00566367">
            <w:pPr>
              <w:spacing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1.84</w:t>
            </w:r>
            <w:r w:rsidRPr="0057341E">
              <w:rPr>
                <w:rFonts w:ascii="Century Gothic" w:eastAsia="Times New Roman" w:hAnsi="Century Gothic" w:cs="Calibri"/>
                <w:color w:val="000000"/>
                <w:sz w:val="18"/>
                <w:szCs w:val="18"/>
              </w:rPr>
              <w:t>%</w:t>
            </w:r>
          </w:p>
        </w:tc>
      </w:tr>
      <w:tr w:rsidR="0082657A" w:rsidRPr="0057341E" w14:paraId="29483424" w14:textId="77777777" w:rsidTr="00934EF8">
        <w:trPr>
          <w:trHeight w:val="315"/>
        </w:trPr>
        <w:tc>
          <w:tcPr>
            <w:tcW w:w="4399" w:type="dxa"/>
            <w:shd w:val="clear" w:color="auto" w:fill="auto"/>
            <w:noWrap/>
            <w:vAlign w:val="center"/>
            <w:hideMark/>
          </w:tcPr>
          <w:p w14:paraId="499A8D3A" w14:textId="77777777" w:rsidR="0082657A" w:rsidRPr="0057341E" w:rsidRDefault="0082657A" w:rsidP="00934EF8">
            <w:pPr>
              <w:spacing w:line="240" w:lineRule="auto"/>
              <w:jc w:val="right"/>
              <w:rPr>
                <w:rFonts w:ascii="Century Gothic" w:eastAsia="Times New Roman" w:hAnsi="Century Gothic" w:cs="Calibri"/>
                <w:b/>
                <w:bCs/>
                <w:color w:val="000000"/>
                <w:sz w:val="18"/>
                <w:szCs w:val="18"/>
              </w:rPr>
            </w:pPr>
            <w:r w:rsidRPr="0057341E">
              <w:rPr>
                <w:rFonts w:ascii="Century Gothic" w:eastAsia="Times New Roman" w:hAnsi="Century Gothic" w:cs="Calibri"/>
                <w:b/>
                <w:bCs/>
                <w:color w:val="000000"/>
                <w:sz w:val="18"/>
                <w:szCs w:val="18"/>
              </w:rPr>
              <w:t>TOTAL</w:t>
            </w:r>
          </w:p>
        </w:tc>
        <w:tc>
          <w:tcPr>
            <w:tcW w:w="1838" w:type="dxa"/>
            <w:shd w:val="clear" w:color="auto" w:fill="auto"/>
            <w:noWrap/>
            <w:vAlign w:val="center"/>
            <w:hideMark/>
          </w:tcPr>
          <w:p w14:paraId="4928BA18" w14:textId="57B7F003" w:rsidR="0082657A" w:rsidRPr="0057341E" w:rsidRDefault="007D2302" w:rsidP="00DC5654">
            <w:pPr>
              <w:spacing w:line="240" w:lineRule="auto"/>
              <w:jc w:val="right"/>
              <w:rPr>
                <w:rFonts w:ascii="Century Gothic" w:eastAsia="Times New Roman" w:hAnsi="Century Gothic" w:cs="Calibri"/>
                <w:b/>
                <w:bCs/>
                <w:color w:val="000000"/>
                <w:sz w:val="18"/>
                <w:szCs w:val="18"/>
              </w:rPr>
            </w:pPr>
            <w:r>
              <w:rPr>
                <w:rFonts w:ascii="Century Gothic" w:eastAsia="Times New Roman" w:hAnsi="Century Gothic" w:cs="Calibri"/>
                <w:b/>
                <w:bCs/>
                <w:color w:val="000000"/>
                <w:sz w:val="18"/>
                <w:szCs w:val="18"/>
              </w:rPr>
              <w:t>1,170,015,259.64</w:t>
            </w:r>
          </w:p>
        </w:tc>
        <w:tc>
          <w:tcPr>
            <w:tcW w:w="2002" w:type="dxa"/>
            <w:shd w:val="clear" w:color="auto" w:fill="auto"/>
            <w:noWrap/>
            <w:vAlign w:val="center"/>
            <w:hideMark/>
          </w:tcPr>
          <w:p w14:paraId="3A780442" w14:textId="77777777" w:rsidR="0082657A" w:rsidRPr="0057341E" w:rsidRDefault="0082657A" w:rsidP="00934EF8">
            <w:pPr>
              <w:spacing w:line="240" w:lineRule="auto"/>
              <w:jc w:val="center"/>
              <w:rPr>
                <w:rFonts w:ascii="Century Gothic" w:eastAsia="Times New Roman" w:hAnsi="Century Gothic" w:cs="Calibri"/>
                <w:b/>
                <w:bCs/>
                <w:color w:val="000000"/>
                <w:sz w:val="18"/>
                <w:szCs w:val="18"/>
              </w:rPr>
            </w:pPr>
            <w:r w:rsidRPr="0057341E">
              <w:rPr>
                <w:rFonts w:ascii="Century Gothic" w:eastAsia="Times New Roman" w:hAnsi="Century Gothic" w:cs="Calibri"/>
                <w:b/>
                <w:bCs/>
                <w:color w:val="000000"/>
                <w:sz w:val="18"/>
                <w:szCs w:val="18"/>
              </w:rPr>
              <w:t>100%</w:t>
            </w:r>
          </w:p>
        </w:tc>
      </w:tr>
    </w:tbl>
    <w:p w14:paraId="52050C96" w14:textId="77777777" w:rsidR="0082657A" w:rsidRDefault="0082657A" w:rsidP="0082657A">
      <w:pPr>
        <w:jc w:val="both"/>
        <w:rPr>
          <w:rFonts w:ascii="Century Gothic" w:hAnsi="Century Gothic"/>
        </w:rPr>
      </w:pPr>
    </w:p>
    <w:p w14:paraId="26C0C995" w14:textId="77777777" w:rsidR="0082657A" w:rsidRPr="00A81DAF" w:rsidRDefault="0082657A" w:rsidP="0082657A">
      <w:pPr>
        <w:jc w:val="both"/>
        <w:rPr>
          <w:rFonts w:ascii="Century Gothic" w:hAnsi="Century Gothic"/>
        </w:rPr>
      </w:pPr>
    </w:p>
    <w:p w14:paraId="4D0232F8" w14:textId="7EF64928" w:rsidR="0082657A" w:rsidRDefault="0082657A" w:rsidP="0082657A">
      <w:pPr>
        <w:spacing w:line="240" w:lineRule="auto"/>
        <w:ind w:left="851"/>
        <w:jc w:val="both"/>
        <w:rPr>
          <w:rFonts w:ascii="Century Gothic" w:hAnsi="Century Gothic"/>
          <w:sz w:val="20"/>
          <w:szCs w:val="20"/>
        </w:rPr>
      </w:pPr>
      <w:r w:rsidRPr="003737C3">
        <w:rPr>
          <w:rFonts w:ascii="Century Gothic" w:hAnsi="Century Gothic"/>
          <w:sz w:val="20"/>
          <w:szCs w:val="20"/>
        </w:rPr>
        <w:t xml:space="preserve">Del total de los </w:t>
      </w:r>
      <w:r w:rsidRPr="00435433">
        <w:rPr>
          <w:rFonts w:ascii="Century Gothic" w:hAnsi="Century Gothic"/>
          <w:sz w:val="20"/>
          <w:szCs w:val="20"/>
        </w:rPr>
        <w:t>Gastos y Otras Pérdidas, se explican aquellas que en</w:t>
      </w:r>
      <w:r>
        <w:rPr>
          <w:rFonts w:ascii="Century Gothic" w:hAnsi="Century Gothic"/>
          <w:sz w:val="20"/>
          <w:szCs w:val="20"/>
        </w:rPr>
        <w:t xml:space="preserve"> lo individual representan </w:t>
      </w:r>
      <w:r w:rsidR="00AE1805">
        <w:rPr>
          <w:rFonts w:ascii="Century Gothic" w:hAnsi="Century Gothic"/>
          <w:sz w:val="20"/>
          <w:szCs w:val="20"/>
        </w:rPr>
        <w:t>el 31.</w:t>
      </w:r>
      <w:r w:rsidR="00DC5654">
        <w:rPr>
          <w:rFonts w:ascii="Century Gothic" w:hAnsi="Century Gothic"/>
          <w:sz w:val="20"/>
          <w:szCs w:val="20"/>
        </w:rPr>
        <w:t>38</w:t>
      </w:r>
      <w:r w:rsidRPr="008655FA">
        <w:rPr>
          <w:rFonts w:ascii="Century Gothic" w:hAnsi="Century Gothic"/>
          <w:sz w:val="20"/>
          <w:szCs w:val="20"/>
        </w:rPr>
        <w:t>%</w:t>
      </w:r>
      <w:r w:rsidRPr="00435433">
        <w:rPr>
          <w:rFonts w:ascii="Century Gothic" w:hAnsi="Century Gothic"/>
          <w:sz w:val="20"/>
          <w:szCs w:val="20"/>
        </w:rPr>
        <w:t xml:space="preserve"> de l</w:t>
      </w:r>
      <w:r>
        <w:rPr>
          <w:rFonts w:ascii="Century Gothic" w:hAnsi="Century Gothic"/>
          <w:sz w:val="20"/>
          <w:szCs w:val="20"/>
        </w:rPr>
        <w:t>a totalidad de las</w:t>
      </w:r>
      <w:r w:rsidR="00AE1805">
        <w:rPr>
          <w:rFonts w:ascii="Century Gothic" w:hAnsi="Century Gothic"/>
          <w:sz w:val="20"/>
          <w:szCs w:val="20"/>
        </w:rPr>
        <w:t xml:space="preserve"> mismas, al 3</w:t>
      </w:r>
      <w:r w:rsidR="006825D1">
        <w:rPr>
          <w:rFonts w:ascii="Century Gothic" w:hAnsi="Century Gothic"/>
          <w:sz w:val="20"/>
          <w:szCs w:val="20"/>
        </w:rPr>
        <w:t>1</w:t>
      </w:r>
      <w:r w:rsidRPr="00435433">
        <w:rPr>
          <w:rFonts w:ascii="Century Gothic" w:hAnsi="Century Gothic"/>
          <w:sz w:val="20"/>
          <w:szCs w:val="20"/>
        </w:rPr>
        <w:t xml:space="preserve"> de </w:t>
      </w:r>
      <w:r w:rsidR="006825D1">
        <w:rPr>
          <w:rFonts w:ascii="Century Gothic" w:hAnsi="Century Gothic"/>
          <w:sz w:val="20"/>
          <w:szCs w:val="20"/>
        </w:rPr>
        <w:t>dici</w:t>
      </w:r>
      <w:r w:rsidR="00AE1805">
        <w:rPr>
          <w:rFonts w:ascii="Century Gothic" w:hAnsi="Century Gothic"/>
          <w:sz w:val="20"/>
          <w:szCs w:val="20"/>
        </w:rPr>
        <w:t>embre</w:t>
      </w:r>
      <w:r w:rsidRPr="00435433">
        <w:rPr>
          <w:rFonts w:ascii="Century Gothic" w:hAnsi="Century Gothic"/>
          <w:sz w:val="20"/>
          <w:szCs w:val="20"/>
        </w:rPr>
        <w:t xml:space="preserve"> corresponden al rubro de Servicios Personales </w:t>
      </w:r>
      <w:r w:rsidR="00697FB2">
        <w:rPr>
          <w:rFonts w:ascii="Century Gothic" w:hAnsi="Century Gothic"/>
          <w:sz w:val="20"/>
          <w:szCs w:val="20"/>
        </w:rPr>
        <w:t xml:space="preserve">por la cantidad de </w:t>
      </w:r>
      <w:r w:rsidRPr="00435433">
        <w:rPr>
          <w:rFonts w:ascii="Century Gothic" w:hAnsi="Century Gothic"/>
          <w:sz w:val="20"/>
          <w:szCs w:val="20"/>
        </w:rPr>
        <w:t>$</w:t>
      </w:r>
      <w:r w:rsidR="00DC5654">
        <w:rPr>
          <w:rFonts w:ascii="Century Gothic" w:hAnsi="Century Gothic"/>
          <w:color w:val="000000"/>
          <w:sz w:val="20"/>
          <w:szCs w:val="20"/>
        </w:rPr>
        <w:t>366,264,180.88</w:t>
      </w:r>
      <w:r w:rsidRPr="00435433">
        <w:rPr>
          <w:rFonts w:ascii="Century Gothic" w:hAnsi="Century Gothic"/>
          <w:color w:val="000000"/>
          <w:sz w:val="20"/>
          <w:szCs w:val="20"/>
        </w:rPr>
        <w:t xml:space="preserve"> (</w:t>
      </w:r>
      <w:r w:rsidR="00DC5654">
        <w:rPr>
          <w:rFonts w:ascii="Century Gothic" w:hAnsi="Century Gothic"/>
          <w:color w:val="000000"/>
          <w:sz w:val="20"/>
          <w:szCs w:val="20"/>
        </w:rPr>
        <w:t>tres</w:t>
      </w:r>
      <w:r w:rsidRPr="00435433">
        <w:rPr>
          <w:rFonts w:ascii="Century Gothic" w:hAnsi="Century Gothic"/>
          <w:color w:val="000000"/>
          <w:sz w:val="20"/>
          <w:szCs w:val="20"/>
        </w:rPr>
        <w:t xml:space="preserve">cientos </w:t>
      </w:r>
      <w:r w:rsidR="00DC5654">
        <w:rPr>
          <w:rFonts w:ascii="Century Gothic" w:hAnsi="Century Gothic"/>
          <w:color w:val="000000"/>
          <w:sz w:val="20"/>
          <w:szCs w:val="20"/>
        </w:rPr>
        <w:t>setenta y seis</w:t>
      </w:r>
      <w:r w:rsidRPr="00435433">
        <w:rPr>
          <w:rFonts w:ascii="Century Gothic" w:hAnsi="Century Gothic"/>
          <w:color w:val="000000"/>
          <w:sz w:val="20"/>
          <w:szCs w:val="20"/>
        </w:rPr>
        <w:t xml:space="preserve"> millones </w:t>
      </w:r>
      <w:r w:rsidR="00DC5654">
        <w:rPr>
          <w:rFonts w:ascii="Century Gothic" w:hAnsi="Century Gothic"/>
          <w:color w:val="000000"/>
          <w:sz w:val="20"/>
          <w:szCs w:val="20"/>
        </w:rPr>
        <w:t>dos</w:t>
      </w:r>
      <w:r>
        <w:rPr>
          <w:rFonts w:ascii="Century Gothic" w:hAnsi="Century Gothic"/>
          <w:color w:val="000000"/>
          <w:sz w:val="20"/>
          <w:szCs w:val="20"/>
        </w:rPr>
        <w:t>ci</w:t>
      </w:r>
      <w:r w:rsidRPr="00435433">
        <w:rPr>
          <w:rFonts w:ascii="Century Gothic" w:hAnsi="Century Gothic"/>
          <w:color w:val="000000"/>
          <w:sz w:val="20"/>
          <w:szCs w:val="20"/>
        </w:rPr>
        <w:t>entos</w:t>
      </w:r>
      <w:r w:rsidRPr="003737C3">
        <w:rPr>
          <w:rFonts w:ascii="Century Gothic" w:hAnsi="Century Gothic"/>
          <w:color w:val="000000"/>
          <w:sz w:val="20"/>
          <w:szCs w:val="20"/>
        </w:rPr>
        <w:t xml:space="preserve"> </w:t>
      </w:r>
      <w:r w:rsidR="00AE1805">
        <w:rPr>
          <w:rFonts w:ascii="Century Gothic" w:hAnsi="Century Gothic"/>
          <w:color w:val="000000"/>
          <w:sz w:val="20"/>
          <w:szCs w:val="20"/>
        </w:rPr>
        <w:t xml:space="preserve">sesenta y </w:t>
      </w:r>
      <w:r w:rsidR="00DC5654">
        <w:rPr>
          <w:rFonts w:ascii="Century Gothic" w:hAnsi="Century Gothic"/>
          <w:color w:val="000000"/>
          <w:sz w:val="20"/>
          <w:szCs w:val="20"/>
        </w:rPr>
        <w:t>cuatro</w:t>
      </w:r>
      <w:r w:rsidR="00AE1805">
        <w:rPr>
          <w:rFonts w:ascii="Century Gothic" w:hAnsi="Century Gothic"/>
          <w:color w:val="000000"/>
          <w:sz w:val="20"/>
          <w:szCs w:val="20"/>
        </w:rPr>
        <w:t xml:space="preserve"> mil </w:t>
      </w:r>
      <w:r>
        <w:rPr>
          <w:rFonts w:ascii="Century Gothic" w:hAnsi="Century Gothic"/>
          <w:color w:val="000000"/>
          <w:sz w:val="20"/>
          <w:szCs w:val="20"/>
        </w:rPr>
        <w:t xml:space="preserve">ciento </w:t>
      </w:r>
      <w:r w:rsidR="00DC5654">
        <w:rPr>
          <w:rFonts w:ascii="Century Gothic" w:hAnsi="Century Gothic"/>
          <w:color w:val="000000"/>
          <w:sz w:val="20"/>
          <w:szCs w:val="20"/>
        </w:rPr>
        <w:t>ochenta</w:t>
      </w:r>
      <w:r w:rsidR="00AE1805">
        <w:rPr>
          <w:rFonts w:ascii="Century Gothic" w:hAnsi="Century Gothic"/>
          <w:color w:val="000000"/>
          <w:sz w:val="20"/>
          <w:szCs w:val="20"/>
        </w:rPr>
        <w:t xml:space="preserve"> pesos </w:t>
      </w:r>
      <w:r w:rsidR="00DC5654">
        <w:rPr>
          <w:rFonts w:ascii="Century Gothic" w:hAnsi="Century Gothic"/>
          <w:color w:val="000000"/>
          <w:sz w:val="20"/>
          <w:szCs w:val="20"/>
        </w:rPr>
        <w:t>88</w:t>
      </w:r>
      <w:r w:rsidRPr="003737C3">
        <w:rPr>
          <w:rFonts w:ascii="Century Gothic" w:hAnsi="Century Gothic"/>
          <w:color w:val="000000"/>
          <w:sz w:val="20"/>
          <w:szCs w:val="20"/>
        </w:rPr>
        <w:t>/100</w:t>
      </w:r>
      <w:r w:rsidRPr="003737C3">
        <w:rPr>
          <w:rFonts w:ascii="Century Gothic" w:hAnsi="Century Gothic"/>
          <w:sz w:val="20"/>
          <w:szCs w:val="20"/>
        </w:rPr>
        <w:t xml:space="preserve"> M.N.), que corresponden al registro de las nóminas de personal de base, confianza y eventuales del Fondo General de Participaciones y de las nóminas de personal eventual de recursos propios.</w:t>
      </w:r>
    </w:p>
    <w:p w14:paraId="577413B1" w14:textId="3F53DC4B" w:rsidR="007D2302" w:rsidRDefault="00767CCC" w:rsidP="00767CCC">
      <w:pPr>
        <w:spacing w:line="240" w:lineRule="auto"/>
        <w:ind w:left="851"/>
        <w:jc w:val="both"/>
        <w:rPr>
          <w:rFonts w:ascii="Century Gothic" w:hAnsi="Century Gothic"/>
          <w:sz w:val="20"/>
          <w:szCs w:val="20"/>
        </w:rPr>
      </w:pPr>
      <w:r>
        <w:rPr>
          <w:rFonts w:ascii="Century Gothic" w:hAnsi="Century Gothic"/>
          <w:sz w:val="20"/>
          <w:szCs w:val="20"/>
        </w:rPr>
        <w:t xml:space="preserve">La cantidad de $24,873.26 (veinticuatro mil ochocientos setenta y tres pesos 26/100 M.N.) corresponde al gasto mensual relativo al </w:t>
      </w:r>
      <w:r w:rsidRPr="00767CCC">
        <w:rPr>
          <w:rFonts w:ascii="Century Gothic" w:hAnsi="Century Gothic"/>
          <w:sz w:val="20"/>
          <w:szCs w:val="20"/>
        </w:rPr>
        <w:t>fideicomiso de inversión y administraci</w:t>
      </w:r>
      <w:r>
        <w:rPr>
          <w:rFonts w:ascii="Century Gothic" w:hAnsi="Century Gothic"/>
          <w:sz w:val="20"/>
          <w:szCs w:val="20"/>
        </w:rPr>
        <w:t xml:space="preserve">ón número F/260018 </w:t>
      </w:r>
      <w:r w:rsidR="006D18DB">
        <w:rPr>
          <w:rFonts w:ascii="Century Gothic" w:hAnsi="Century Gothic"/>
          <w:sz w:val="20"/>
          <w:szCs w:val="20"/>
        </w:rPr>
        <w:t xml:space="preserve">que corresponde al </w:t>
      </w:r>
      <w:r w:rsidR="0061757C">
        <w:rPr>
          <w:rFonts w:ascii="Century Gothic" w:hAnsi="Century Gothic"/>
          <w:sz w:val="20"/>
          <w:szCs w:val="20"/>
        </w:rPr>
        <w:t xml:space="preserve">Patronato del Hospital </w:t>
      </w:r>
      <w:r w:rsidR="006D18DB">
        <w:rPr>
          <w:rFonts w:ascii="Century Gothic" w:hAnsi="Century Gothic"/>
          <w:sz w:val="20"/>
          <w:szCs w:val="20"/>
        </w:rPr>
        <w:t>Infantil</w:t>
      </w:r>
      <w:r w:rsidR="0061757C">
        <w:rPr>
          <w:rFonts w:ascii="Century Gothic" w:hAnsi="Century Gothic"/>
          <w:sz w:val="20"/>
          <w:szCs w:val="20"/>
        </w:rPr>
        <w:t xml:space="preserve"> “E</w:t>
      </w:r>
      <w:r w:rsidR="006D18DB">
        <w:rPr>
          <w:rFonts w:ascii="Century Gothic" w:hAnsi="Century Gothic"/>
          <w:sz w:val="20"/>
          <w:szCs w:val="20"/>
        </w:rPr>
        <w:t>va Sámano</w:t>
      </w:r>
      <w:r w:rsidR="0061757C">
        <w:rPr>
          <w:rFonts w:ascii="Century Gothic" w:hAnsi="Century Gothic"/>
          <w:sz w:val="20"/>
          <w:szCs w:val="20"/>
        </w:rPr>
        <w:t xml:space="preserve">” </w:t>
      </w:r>
      <w:r w:rsidR="006D18DB">
        <w:rPr>
          <w:rFonts w:ascii="Century Gothic" w:hAnsi="Century Gothic"/>
          <w:sz w:val="20"/>
          <w:szCs w:val="20"/>
        </w:rPr>
        <w:t xml:space="preserve">para </w:t>
      </w:r>
      <w:r w:rsidR="0061757C">
        <w:rPr>
          <w:rFonts w:ascii="Century Gothic" w:hAnsi="Century Gothic"/>
          <w:sz w:val="20"/>
          <w:szCs w:val="20"/>
        </w:rPr>
        <w:t>niños con cáncer</w:t>
      </w:r>
      <w:r w:rsidR="006D18DB">
        <w:rPr>
          <w:rFonts w:ascii="Century Gothic" w:hAnsi="Century Gothic"/>
          <w:sz w:val="20"/>
          <w:szCs w:val="20"/>
        </w:rPr>
        <w:t xml:space="preserve">, </w:t>
      </w:r>
      <w:r w:rsidR="007D2302">
        <w:rPr>
          <w:rFonts w:ascii="Century Gothic" w:hAnsi="Century Gothic"/>
          <w:sz w:val="20"/>
          <w:szCs w:val="20"/>
        </w:rPr>
        <w:t xml:space="preserve">y </w:t>
      </w:r>
      <w:r w:rsidR="0061757C">
        <w:rPr>
          <w:rFonts w:ascii="Century Gothic" w:hAnsi="Century Gothic"/>
          <w:sz w:val="20"/>
          <w:szCs w:val="20"/>
        </w:rPr>
        <w:t xml:space="preserve">la cantidad de </w:t>
      </w:r>
      <w:r w:rsidR="007D2302">
        <w:rPr>
          <w:rFonts w:ascii="Century Gothic" w:hAnsi="Century Gothic"/>
          <w:sz w:val="20"/>
          <w:szCs w:val="20"/>
        </w:rPr>
        <w:t>$21,500,000.00 (veintiún millones quinientos mil pesos 00/100 M.N.)</w:t>
      </w:r>
      <w:r w:rsidR="0061757C">
        <w:rPr>
          <w:rFonts w:ascii="Century Gothic" w:hAnsi="Century Gothic"/>
          <w:sz w:val="20"/>
          <w:szCs w:val="20"/>
        </w:rPr>
        <w:t xml:space="preserve"> se deriva de </w:t>
      </w:r>
      <w:r w:rsidR="006D18DB">
        <w:rPr>
          <w:rFonts w:ascii="Century Gothic" w:hAnsi="Century Gothic"/>
          <w:sz w:val="20"/>
          <w:szCs w:val="20"/>
        </w:rPr>
        <w:t xml:space="preserve">2 </w:t>
      </w:r>
      <w:r w:rsidR="0061757C">
        <w:rPr>
          <w:rFonts w:ascii="Century Gothic" w:hAnsi="Century Gothic"/>
          <w:sz w:val="20"/>
          <w:szCs w:val="20"/>
        </w:rPr>
        <w:t xml:space="preserve">donativos realizados a </w:t>
      </w:r>
      <w:r w:rsidR="006D18DB">
        <w:rPr>
          <w:rFonts w:ascii="Century Gothic" w:hAnsi="Century Gothic"/>
          <w:sz w:val="20"/>
          <w:szCs w:val="20"/>
        </w:rPr>
        <w:t>la Fundación Teletón México A.C. y a F</w:t>
      </w:r>
      <w:r w:rsidR="0061757C">
        <w:rPr>
          <w:rFonts w:ascii="Century Gothic" w:hAnsi="Century Gothic"/>
          <w:sz w:val="20"/>
          <w:szCs w:val="20"/>
        </w:rPr>
        <w:t>orjadores</w:t>
      </w:r>
      <w:r w:rsidR="006D18DB">
        <w:rPr>
          <w:rFonts w:ascii="Century Gothic" w:hAnsi="Century Gothic"/>
          <w:sz w:val="20"/>
          <w:szCs w:val="20"/>
        </w:rPr>
        <w:t xml:space="preserve"> de Esperanza del Valle de Zamora A.C.</w:t>
      </w:r>
      <w:r w:rsidR="0061757C">
        <w:rPr>
          <w:rFonts w:ascii="Century Gothic" w:hAnsi="Century Gothic"/>
          <w:sz w:val="20"/>
          <w:szCs w:val="20"/>
        </w:rPr>
        <w:t xml:space="preserve"> </w:t>
      </w:r>
      <w:r w:rsidR="006D18DB">
        <w:rPr>
          <w:rFonts w:ascii="Century Gothic" w:hAnsi="Century Gothic"/>
          <w:sz w:val="20"/>
          <w:szCs w:val="20"/>
        </w:rPr>
        <w:t xml:space="preserve">por la cantidad de $20,000,000.00 (veinte millones mil pesos 00/100 M.N.) y $1,500,000.00 (un millón quinientos mil pesos 00/100 M.N.) respectivamente. </w:t>
      </w:r>
    </w:p>
    <w:p w14:paraId="0F371213" w14:textId="0A62BE17" w:rsidR="00AE2559" w:rsidRDefault="00AE2559" w:rsidP="00767CCC">
      <w:pPr>
        <w:spacing w:line="240" w:lineRule="auto"/>
        <w:ind w:left="851"/>
        <w:jc w:val="both"/>
        <w:rPr>
          <w:rFonts w:ascii="Century Gothic" w:hAnsi="Century Gothic"/>
          <w:sz w:val="20"/>
          <w:szCs w:val="20"/>
        </w:rPr>
      </w:pPr>
    </w:p>
    <w:p w14:paraId="037E6D0F" w14:textId="536AB20E" w:rsidR="00AE2559" w:rsidRPr="0077024F" w:rsidRDefault="00AE2559" w:rsidP="00AE2559">
      <w:pPr>
        <w:spacing w:line="240" w:lineRule="auto"/>
        <w:ind w:left="851"/>
        <w:jc w:val="both"/>
        <w:rPr>
          <w:rFonts w:ascii="Century Gothic" w:hAnsi="Century Gothic"/>
          <w:sz w:val="20"/>
          <w:szCs w:val="20"/>
        </w:rPr>
      </w:pPr>
      <w:r w:rsidRPr="0077024F">
        <w:rPr>
          <w:rFonts w:ascii="Century Gothic" w:hAnsi="Century Gothic"/>
          <w:sz w:val="20"/>
          <w:szCs w:val="20"/>
        </w:rPr>
        <w:t>Asimismo,</w:t>
      </w:r>
      <w:r w:rsidRPr="0077024F">
        <w:rPr>
          <w:rFonts w:ascii="Century Gothic" w:hAnsi="Century Gothic"/>
          <w:sz w:val="20"/>
          <w:szCs w:val="20"/>
        </w:rPr>
        <w:t xml:space="preserve"> se tiene identificada</w:t>
      </w:r>
      <w:r w:rsidR="0077024F" w:rsidRPr="0077024F">
        <w:rPr>
          <w:rFonts w:ascii="Century Gothic" w:hAnsi="Century Gothic"/>
          <w:sz w:val="20"/>
          <w:szCs w:val="20"/>
        </w:rPr>
        <w:t>s</w:t>
      </w:r>
      <w:r w:rsidRPr="0077024F">
        <w:rPr>
          <w:rFonts w:ascii="Century Gothic" w:hAnsi="Century Gothic"/>
          <w:sz w:val="20"/>
          <w:szCs w:val="20"/>
        </w:rPr>
        <w:t xml:space="preserve"> </w:t>
      </w:r>
      <w:r w:rsidR="001F1990" w:rsidRPr="0077024F">
        <w:rPr>
          <w:rFonts w:ascii="Century Gothic" w:hAnsi="Century Gothic"/>
          <w:sz w:val="20"/>
          <w:szCs w:val="20"/>
        </w:rPr>
        <w:t>dos</w:t>
      </w:r>
      <w:r w:rsidRPr="0077024F">
        <w:rPr>
          <w:rFonts w:ascii="Century Gothic" w:hAnsi="Century Gothic"/>
          <w:sz w:val="20"/>
          <w:szCs w:val="20"/>
        </w:rPr>
        <w:t xml:space="preserve"> diferencia</w:t>
      </w:r>
      <w:r w:rsidR="001F1990" w:rsidRPr="0077024F">
        <w:rPr>
          <w:rFonts w:ascii="Century Gothic" w:hAnsi="Century Gothic"/>
          <w:sz w:val="20"/>
          <w:szCs w:val="20"/>
        </w:rPr>
        <w:t>s</w:t>
      </w:r>
      <w:r w:rsidRPr="0077024F">
        <w:rPr>
          <w:rFonts w:ascii="Century Gothic" w:hAnsi="Century Gothic"/>
          <w:sz w:val="20"/>
          <w:szCs w:val="20"/>
        </w:rPr>
        <w:t xml:space="preserve"> entre el importe </w:t>
      </w:r>
      <w:r w:rsidRPr="0077024F">
        <w:rPr>
          <w:rFonts w:ascii="Century Gothic" w:hAnsi="Century Gothic"/>
          <w:sz w:val="20"/>
          <w:szCs w:val="20"/>
        </w:rPr>
        <w:t xml:space="preserve">del </w:t>
      </w:r>
      <w:r w:rsidR="001F1990" w:rsidRPr="0077024F">
        <w:rPr>
          <w:rFonts w:ascii="Century Gothic" w:hAnsi="Century Gothic"/>
          <w:sz w:val="20"/>
          <w:szCs w:val="20"/>
        </w:rPr>
        <w:t>Capítulo</w:t>
      </w:r>
      <w:r w:rsidRPr="0077024F">
        <w:rPr>
          <w:rFonts w:ascii="Century Gothic" w:hAnsi="Century Gothic"/>
          <w:sz w:val="20"/>
          <w:szCs w:val="20"/>
        </w:rPr>
        <w:t xml:space="preserve"> 2000 M</w:t>
      </w:r>
      <w:r w:rsidR="001F1990" w:rsidRPr="0077024F">
        <w:rPr>
          <w:rFonts w:ascii="Century Gothic" w:hAnsi="Century Gothic"/>
          <w:sz w:val="20"/>
          <w:szCs w:val="20"/>
        </w:rPr>
        <w:t>ate</w:t>
      </w:r>
      <w:r w:rsidRPr="0077024F">
        <w:rPr>
          <w:rFonts w:ascii="Century Gothic" w:hAnsi="Century Gothic"/>
          <w:sz w:val="20"/>
          <w:szCs w:val="20"/>
        </w:rPr>
        <w:t xml:space="preserve">riales y </w:t>
      </w:r>
      <w:r w:rsidR="001F1990" w:rsidRPr="0077024F">
        <w:rPr>
          <w:rFonts w:ascii="Century Gothic" w:hAnsi="Century Gothic"/>
          <w:sz w:val="20"/>
          <w:szCs w:val="20"/>
        </w:rPr>
        <w:t xml:space="preserve">Suministros, Capitulo 3000 Servicios Generales </w:t>
      </w:r>
      <w:r w:rsidRPr="0077024F">
        <w:rPr>
          <w:rFonts w:ascii="Century Gothic" w:hAnsi="Century Gothic"/>
          <w:sz w:val="20"/>
          <w:szCs w:val="20"/>
        </w:rPr>
        <w:t xml:space="preserve">y el total de los </w:t>
      </w:r>
      <w:r w:rsidR="001F1990" w:rsidRPr="0077024F">
        <w:rPr>
          <w:rFonts w:ascii="Century Gothic" w:hAnsi="Century Gothic"/>
          <w:sz w:val="20"/>
          <w:szCs w:val="20"/>
        </w:rPr>
        <w:t>egresos</w:t>
      </w:r>
      <w:r w:rsidRPr="0077024F">
        <w:rPr>
          <w:rFonts w:ascii="Century Gothic" w:hAnsi="Century Gothic"/>
          <w:sz w:val="20"/>
          <w:szCs w:val="20"/>
        </w:rPr>
        <w:t xml:space="preserve"> devengados por </w:t>
      </w:r>
      <w:r w:rsidR="001F1990" w:rsidRPr="0077024F">
        <w:rPr>
          <w:rFonts w:ascii="Century Gothic" w:hAnsi="Century Gothic"/>
          <w:sz w:val="20"/>
          <w:szCs w:val="20"/>
        </w:rPr>
        <w:t xml:space="preserve">la cantidad de $1,758.60 </w:t>
      </w:r>
      <w:r w:rsidRPr="0077024F">
        <w:rPr>
          <w:rFonts w:ascii="Century Gothic" w:hAnsi="Century Gothic"/>
          <w:sz w:val="20"/>
          <w:szCs w:val="20"/>
        </w:rPr>
        <w:t>(</w:t>
      </w:r>
      <w:r w:rsidR="001F1990" w:rsidRPr="0077024F">
        <w:rPr>
          <w:rFonts w:ascii="Century Gothic" w:hAnsi="Century Gothic"/>
          <w:sz w:val="20"/>
          <w:szCs w:val="20"/>
        </w:rPr>
        <w:t>un mil setecientos cincuenta y ocho 60</w:t>
      </w:r>
      <w:r w:rsidRPr="0077024F">
        <w:rPr>
          <w:rFonts w:ascii="Century Gothic" w:hAnsi="Century Gothic"/>
          <w:sz w:val="20"/>
          <w:szCs w:val="20"/>
        </w:rPr>
        <w:t xml:space="preserve">/100 M.N.). </w:t>
      </w:r>
    </w:p>
    <w:p w14:paraId="1CFD1116" w14:textId="7F561FBC" w:rsidR="00AE2559" w:rsidRDefault="00AE2559" w:rsidP="00AE2559">
      <w:pPr>
        <w:spacing w:line="240" w:lineRule="auto"/>
        <w:jc w:val="both"/>
        <w:rPr>
          <w:rFonts w:ascii="Century Gothic" w:hAnsi="Century Gothic"/>
          <w:sz w:val="20"/>
          <w:szCs w:val="20"/>
        </w:rPr>
      </w:pPr>
    </w:p>
    <w:p w14:paraId="5C878846" w14:textId="77777777" w:rsidR="007D2302" w:rsidRPr="008655FA" w:rsidRDefault="007D2302" w:rsidP="0082657A">
      <w:pPr>
        <w:spacing w:line="240" w:lineRule="auto"/>
        <w:ind w:left="851"/>
        <w:jc w:val="both"/>
        <w:rPr>
          <w:rFonts w:ascii="Century Gothic" w:hAnsi="Century Gothic"/>
          <w:sz w:val="20"/>
          <w:szCs w:val="20"/>
          <w:highlight w:val="red"/>
        </w:rPr>
      </w:pPr>
    </w:p>
    <w:p w14:paraId="1223C8D1" w14:textId="031A2468" w:rsidR="00D81CCD" w:rsidRPr="00D81CCD" w:rsidRDefault="00D81CCD" w:rsidP="00D81CCD">
      <w:pPr>
        <w:pStyle w:val="Prrafodelista"/>
        <w:numPr>
          <w:ilvl w:val="2"/>
          <w:numId w:val="26"/>
        </w:numPr>
        <w:ind w:left="1134" w:hanging="283"/>
        <w:jc w:val="both"/>
        <w:rPr>
          <w:rFonts w:ascii="Century Gothic" w:hAnsi="Century Gothic" w:cs="Arial"/>
          <w:b/>
          <w:sz w:val="20"/>
          <w:szCs w:val="20"/>
        </w:rPr>
      </w:pPr>
      <w:r w:rsidRPr="003737C3">
        <w:rPr>
          <w:rFonts w:ascii="Century Gothic" w:hAnsi="Century Gothic" w:cs="Arial"/>
          <w:b/>
          <w:sz w:val="20"/>
          <w:szCs w:val="20"/>
        </w:rPr>
        <w:t xml:space="preserve">NOTAS AL ESTADO DE SITUACIÓN FINANCIERA  </w:t>
      </w:r>
    </w:p>
    <w:p w14:paraId="0E330488" w14:textId="23548438" w:rsidR="00D712F0" w:rsidRDefault="00D81CCD" w:rsidP="009F4C0A">
      <w:pPr>
        <w:ind w:left="851"/>
        <w:jc w:val="both"/>
        <w:rPr>
          <w:rFonts w:ascii="Century Gothic" w:hAnsi="Century Gothic"/>
          <w:sz w:val="20"/>
          <w:szCs w:val="20"/>
        </w:rPr>
      </w:pPr>
      <w:r w:rsidRPr="003737C3">
        <w:rPr>
          <w:rFonts w:ascii="Century Gothic" w:hAnsi="Century Gothic"/>
          <w:sz w:val="20"/>
          <w:szCs w:val="20"/>
        </w:rPr>
        <w:t>ACTIVO</w:t>
      </w:r>
    </w:p>
    <w:p w14:paraId="51F9D95F" w14:textId="5C42DDEF" w:rsidR="00F61EC9" w:rsidRPr="003737C3" w:rsidRDefault="00F61EC9" w:rsidP="00F61EC9">
      <w:pPr>
        <w:jc w:val="both"/>
        <w:rPr>
          <w:rFonts w:ascii="Century Gothic" w:hAnsi="Century Gothic"/>
          <w:b/>
          <w:sz w:val="20"/>
          <w:szCs w:val="20"/>
        </w:rPr>
      </w:pPr>
    </w:p>
    <w:p w14:paraId="7914ED85" w14:textId="77777777" w:rsidR="00F61EC9" w:rsidRPr="003737C3" w:rsidRDefault="00F61EC9" w:rsidP="00F61EC9">
      <w:pPr>
        <w:pStyle w:val="Prrafodelista"/>
        <w:numPr>
          <w:ilvl w:val="0"/>
          <w:numId w:val="7"/>
        </w:numPr>
        <w:spacing w:after="0"/>
        <w:ind w:left="851"/>
        <w:jc w:val="both"/>
        <w:rPr>
          <w:rFonts w:ascii="Century Gothic" w:hAnsi="Century Gothic" w:cs="Arial"/>
          <w:b/>
          <w:sz w:val="20"/>
          <w:szCs w:val="20"/>
        </w:rPr>
      </w:pPr>
      <w:r w:rsidRPr="003737C3">
        <w:rPr>
          <w:rFonts w:ascii="Century Gothic" w:hAnsi="Century Gothic" w:cs="Arial"/>
          <w:b/>
          <w:sz w:val="20"/>
          <w:szCs w:val="20"/>
        </w:rPr>
        <w:t>Efectivo y Equivalentes</w:t>
      </w:r>
    </w:p>
    <w:p w14:paraId="0B05BCAE" w14:textId="77777777" w:rsidR="00F61EC9" w:rsidRPr="00A81DAF" w:rsidRDefault="00F61EC9" w:rsidP="00F61EC9">
      <w:pPr>
        <w:jc w:val="both"/>
        <w:rPr>
          <w:rFonts w:ascii="Century Gothic" w:hAnsi="Century Gothic"/>
        </w:rPr>
      </w:pPr>
    </w:p>
    <w:p w14:paraId="7624159B" w14:textId="77777777" w:rsidR="00F61EC9" w:rsidRPr="004019A8" w:rsidRDefault="00F61EC9" w:rsidP="00F61EC9">
      <w:pPr>
        <w:spacing w:line="240" w:lineRule="auto"/>
        <w:ind w:left="851"/>
        <w:jc w:val="both"/>
        <w:rPr>
          <w:rFonts w:ascii="Century Gothic" w:hAnsi="Century Gothic"/>
          <w:sz w:val="20"/>
          <w:szCs w:val="20"/>
        </w:rPr>
      </w:pPr>
      <w:r w:rsidRPr="004019A8">
        <w:rPr>
          <w:rFonts w:ascii="Century Gothic" w:hAnsi="Century Gothic"/>
          <w:sz w:val="20"/>
          <w:szCs w:val="20"/>
        </w:rPr>
        <w:t>A continuación, se relacionan las cuentas que integran el rubro de efectivo y equivalentes:</w:t>
      </w:r>
    </w:p>
    <w:p w14:paraId="615DD690" w14:textId="77777777" w:rsidR="00F61EC9" w:rsidRPr="00A81DAF" w:rsidRDefault="00F61EC9" w:rsidP="00F61EC9">
      <w:pPr>
        <w:ind w:left="851"/>
        <w:jc w:val="both"/>
        <w:rPr>
          <w:rFonts w:ascii="Century Gothic" w:hAnsi="Century Gothic"/>
        </w:rPr>
      </w:pPr>
    </w:p>
    <w:tbl>
      <w:tblPr>
        <w:tblW w:w="8221" w:type="dxa"/>
        <w:tblInd w:w="841" w:type="dxa"/>
        <w:tblCellMar>
          <w:left w:w="70" w:type="dxa"/>
          <w:right w:w="70" w:type="dxa"/>
        </w:tblCellMar>
        <w:tblLook w:val="04A0" w:firstRow="1" w:lastRow="0" w:firstColumn="1" w:lastColumn="0" w:noHBand="0" w:noVBand="1"/>
      </w:tblPr>
      <w:tblGrid>
        <w:gridCol w:w="3260"/>
        <w:gridCol w:w="2693"/>
        <w:gridCol w:w="2268"/>
      </w:tblGrid>
      <w:tr w:rsidR="00F61EC9" w:rsidRPr="004019A8" w14:paraId="28FB0393" w14:textId="77777777" w:rsidTr="00F61EC9">
        <w:trPr>
          <w:trHeight w:val="315"/>
        </w:trPr>
        <w:tc>
          <w:tcPr>
            <w:tcW w:w="3260" w:type="dxa"/>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67FD4ADF" w14:textId="77777777" w:rsidR="00F61EC9" w:rsidRPr="004019A8" w:rsidRDefault="00F61EC9" w:rsidP="00F61EC9">
            <w:pPr>
              <w:spacing w:line="240" w:lineRule="auto"/>
              <w:jc w:val="center"/>
              <w:rPr>
                <w:rFonts w:ascii="Century Gothic" w:eastAsia="Times New Roman" w:hAnsi="Century Gothic" w:cs="Calibri"/>
                <w:b/>
                <w:bCs/>
                <w:color w:val="000000"/>
                <w:sz w:val="18"/>
                <w:szCs w:val="18"/>
              </w:rPr>
            </w:pPr>
            <w:r w:rsidRPr="004019A8">
              <w:rPr>
                <w:rFonts w:ascii="Century Gothic" w:eastAsia="Times New Roman" w:hAnsi="Century Gothic" w:cs="Calibri"/>
                <w:b/>
                <w:bCs/>
                <w:color w:val="000000"/>
                <w:sz w:val="18"/>
                <w:szCs w:val="18"/>
              </w:rPr>
              <w:t>CONCEPTO</w:t>
            </w:r>
          </w:p>
        </w:tc>
        <w:tc>
          <w:tcPr>
            <w:tcW w:w="2693" w:type="dxa"/>
            <w:tcBorders>
              <w:top w:val="single" w:sz="8" w:space="0" w:color="auto"/>
              <w:left w:val="nil"/>
              <w:bottom w:val="single" w:sz="8" w:space="0" w:color="auto"/>
              <w:right w:val="single" w:sz="8" w:space="0" w:color="auto"/>
            </w:tcBorders>
            <w:shd w:val="clear" w:color="000000" w:fill="A6A6A6"/>
            <w:noWrap/>
            <w:vAlign w:val="center"/>
            <w:hideMark/>
          </w:tcPr>
          <w:p w14:paraId="7B2E30D0" w14:textId="77777777" w:rsidR="00F61EC9" w:rsidRPr="004019A8" w:rsidRDefault="00F61EC9" w:rsidP="00F61EC9">
            <w:pPr>
              <w:spacing w:line="240" w:lineRule="auto"/>
              <w:jc w:val="center"/>
              <w:rPr>
                <w:rFonts w:ascii="Century Gothic" w:eastAsia="Times New Roman" w:hAnsi="Century Gothic" w:cs="Calibri"/>
                <w:b/>
                <w:bCs/>
                <w:color w:val="000000"/>
                <w:sz w:val="18"/>
                <w:szCs w:val="18"/>
              </w:rPr>
            </w:pPr>
            <w:r w:rsidRPr="004019A8">
              <w:rPr>
                <w:rFonts w:ascii="Century Gothic" w:eastAsia="Times New Roman" w:hAnsi="Century Gothic" w:cs="Calibri"/>
                <w:b/>
                <w:bCs/>
                <w:color w:val="000000"/>
                <w:sz w:val="18"/>
                <w:szCs w:val="18"/>
              </w:rPr>
              <w:t>2023</w:t>
            </w:r>
          </w:p>
        </w:tc>
        <w:tc>
          <w:tcPr>
            <w:tcW w:w="2268" w:type="dxa"/>
            <w:tcBorders>
              <w:top w:val="single" w:sz="8" w:space="0" w:color="auto"/>
              <w:left w:val="nil"/>
              <w:bottom w:val="single" w:sz="8" w:space="0" w:color="auto"/>
              <w:right w:val="single" w:sz="8" w:space="0" w:color="auto"/>
            </w:tcBorders>
            <w:shd w:val="clear" w:color="000000" w:fill="A6A6A6"/>
            <w:noWrap/>
            <w:vAlign w:val="center"/>
            <w:hideMark/>
          </w:tcPr>
          <w:p w14:paraId="361399AB" w14:textId="77777777" w:rsidR="00F61EC9" w:rsidRPr="004019A8" w:rsidRDefault="00F61EC9" w:rsidP="00F61EC9">
            <w:pPr>
              <w:spacing w:line="240" w:lineRule="auto"/>
              <w:jc w:val="center"/>
              <w:rPr>
                <w:rFonts w:ascii="Century Gothic" w:eastAsia="Times New Roman" w:hAnsi="Century Gothic" w:cs="Calibri"/>
                <w:b/>
                <w:bCs/>
                <w:color w:val="000000"/>
                <w:sz w:val="18"/>
                <w:szCs w:val="18"/>
              </w:rPr>
            </w:pPr>
            <w:r w:rsidRPr="004019A8">
              <w:rPr>
                <w:rFonts w:ascii="Century Gothic" w:eastAsia="Times New Roman" w:hAnsi="Century Gothic" w:cs="Calibri"/>
                <w:b/>
                <w:bCs/>
                <w:color w:val="000000"/>
                <w:sz w:val="18"/>
                <w:szCs w:val="18"/>
              </w:rPr>
              <w:t>2022</w:t>
            </w:r>
          </w:p>
        </w:tc>
      </w:tr>
      <w:tr w:rsidR="007076C1" w:rsidRPr="004019A8" w14:paraId="541F3FCF" w14:textId="77777777" w:rsidTr="00F61EC9">
        <w:trPr>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tcPr>
          <w:p w14:paraId="080672C6" w14:textId="128762B0" w:rsidR="007076C1" w:rsidRPr="004019A8" w:rsidRDefault="007076C1" w:rsidP="00F61EC9">
            <w:pPr>
              <w:spacing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Efectivo</w:t>
            </w:r>
          </w:p>
        </w:tc>
        <w:tc>
          <w:tcPr>
            <w:tcW w:w="2693" w:type="dxa"/>
            <w:tcBorders>
              <w:top w:val="nil"/>
              <w:left w:val="nil"/>
              <w:bottom w:val="single" w:sz="8" w:space="0" w:color="auto"/>
              <w:right w:val="single" w:sz="8" w:space="0" w:color="auto"/>
            </w:tcBorders>
            <w:shd w:val="clear" w:color="auto" w:fill="auto"/>
            <w:noWrap/>
            <w:vAlign w:val="center"/>
          </w:tcPr>
          <w:p w14:paraId="7A6DCECC" w14:textId="45610049" w:rsidR="007076C1" w:rsidRDefault="00FD354D" w:rsidP="00F61EC9">
            <w:pPr>
              <w:spacing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 xml:space="preserve">         </w:t>
            </w:r>
            <w:r w:rsidR="0065619C">
              <w:rPr>
                <w:rFonts w:ascii="Century Gothic" w:eastAsia="Times New Roman" w:hAnsi="Century Gothic" w:cs="Calibri"/>
                <w:color w:val="000000"/>
                <w:sz w:val="18"/>
                <w:szCs w:val="18"/>
              </w:rPr>
              <w:t>23,376</w:t>
            </w:r>
            <w:r w:rsidR="007076C1">
              <w:rPr>
                <w:rFonts w:ascii="Century Gothic" w:eastAsia="Times New Roman" w:hAnsi="Century Gothic" w:cs="Calibri"/>
                <w:color w:val="000000"/>
                <w:sz w:val="18"/>
                <w:szCs w:val="18"/>
              </w:rPr>
              <w:t>.00</w:t>
            </w:r>
          </w:p>
        </w:tc>
        <w:tc>
          <w:tcPr>
            <w:tcW w:w="2268" w:type="dxa"/>
            <w:tcBorders>
              <w:top w:val="nil"/>
              <w:left w:val="nil"/>
              <w:bottom w:val="single" w:sz="8" w:space="0" w:color="auto"/>
              <w:right w:val="single" w:sz="8" w:space="0" w:color="auto"/>
            </w:tcBorders>
            <w:shd w:val="clear" w:color="auto" w:fill="auto"/>
            <w:noWrap/>
            <w:vAlign w:val="center"/>
          </w:tcPr>
          <w:p w14:paraId="61A36324" w14:textId="544E3598" w:rsidR="007076C1" w:rsidRPr="004019A8" w:rsidRDefault="007076C1" w:rsidP="00F61EC9">
            <w:pPr>
              <w:spacing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0</w:t>
            </w:r>
          </w:p>
        </w:tc>
      </w:tr>
      <w:tr w:rsidR="00F61EC9" w:rsidRPr="004019A8" w14:paraId="12909F73" w14:textId="77777777" w:rsidTr="00F61EC9">
        <w:trPr>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40C4D8B2" w14:textId="77777777" w:rsidR="00F61EC9" w:rsidRPr="004019A8" w:rsidRDefault="00F61EC9" w:rsidP="00F61EC9">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color w:val="000000"/>
                <w:sz w:val="18"/>
                <w:szCs w:val="18"/>
              </w:rPr>
              <w:t>Bancos/Tesorería</w:t>
            </w:r>
          </w:p>
        </w:tc>
        <w:tc>
          <w:tcPr>
            <w:tcW w:w="2693" w:type="dxa"/>
            <w:tcBorders>
              <w:top w:val="nil"/>
              <w:left w:val="nil"/>
              <w:bottom w:val="single" w:sz="8" w:space="0" w:color="auto"/>
              <w:right w:val="single" w:sz="8" w:space="0" w:color="auto"/>
            </w:tcBorders>
            <w:shd w:val="clear" w:color="auto" w:fill="auto"/>
            <w:noWrap/>
            <w:vAlign w:val="center"/>
            <w:hideMark/>
          </w:tcPr>
          <w:p w14:paraId="5ABA0AA4" w14:textId="0620DD0B" w:rsidR="00F61EC9" w:rsidRPr="004019A8" w:rsidRDefault="007D2302" w:rsidP="0065619C">
            <w:pPr>
              <w:spacing w:line="240" w:lineRule="auto"/>
              <w:jc w:val="center"/>
              <w:rPr>
                <w:rFonts w:ascii="Century Gothic" w:eastAsia="Times New Roman" w:hAnsi="Century Gothic" w:cs="Calibri"/>
                <w:color w:val="000000"/>
                <w:sz w:val="18"/>
                <w:szCs w:val="18"/>
              </w:rPr>
            </w:pPr>
            <w:r w:rsidRPr="007D2302">
              <w:rPr>
                <w:rFonts w:ascii="Century Gothic" w:eastAsia="Times New Roman" w:hAnsi="Century Gothic" w:cs="Calibri"/>
                <w:color w:val="000000"/>
                <w:sz w:val="18"/>
                <w:szCs w:val="18"/>
              </w:rPr>
              <w:t>107</w:t>
            </w:r>
            <w:r>
              <w:rPr>
                <w:rFonts w:ascii="Century Gothic" w:eastAsia="Times New Roman" w:hAnsi="Century Gothic" w:cs="Calibri"/>
                <w:color w:val="000000"/>
                <w:sz w:val="18"/>
                <w:szCs w:val="18"/>
              </w:rPr>
              <w:t>,</w:t>
            </w:r>
            <w:r w:rsidRPr="007D2302">
              <w:rPr>
                <w:rFonts w:ascii="Century Gothic" w:eastAsia="Times New Roman" w:hAnsi="Century Gothic" w:cs="Calibri"/>
                <w:color w:val="000000"/>
                <w:sz w:val="18"/>
                <w:szCs w:val="18"/>
              </w:rPr>
              <w:t>663</w:t>
            </w:r>
            <w:r>
              <w:rPr>
                <w:rFonts w:ascii="Century Gothic" w:eastAsia="Times New Roman" w:hAnsi="Century Gothic" w:cs="Calibri"/>
                <w:color w:val="000000"/>
                <w:sz w:val="18"/>
                <w:szCs w:val="18"/>
              </w:rPr>
              <w:t>,</w:t>
            </w:r>
            <w:r w:rsidRPr="007D2302">
              <w:rPr>
                <w:rFonts w:ascii="Century Gothic" w:eastAsia="Times New Roman" w:hAnsi="Century Gothic" w:cs="Calibri"/>
                <w:color w:val="000000"/>
                <w:sz w:val="18"/>
                <w:szCs w:val="18"/>
              </w:rPr>
              <w:t>800.7</w:t>
            </w:r>
            <w:r w:rsidR="00FD354D">
              <w:rPr>
                <w:rFonts w:ascii="Century Gothic" w:eastAsia="Times New Roman" w:hAnsi="Century Gothic" w:cs="Calibri"/>
                <w:color w:val="000000"/>
                <w:sz w:val="18"/>
                <w:szCs w:val="18"/>
              </w:rPr>
              <w:t>0</w:t>
            </w:r>
          </w:p>
        </w:tc>
        <w:tc>
          <w:tcPr>
            <w:tcW w:w="2268" w:type="dxa"/>
            <w:tcBorders>
              <w:top w:val="nil"/>
              <w:left w:val="nil"/>
              <w:bottom w:val="single" w:sz="8" w:space="0" w:color="auto"/>
              <w:right w:val="single" w:sz="8" w:space="0" w:color="auto"/>
            </w:tcBorders>
            <w:shd w:val="clear" w:color="auto" w:fill="auto"/>
            <w:noWrap/>
            <w:vAlign w:val="center"/>
            <w:hideMark/>
          </w:tcPr>
          <w:p w14:paraId="2E371796" w14:textId="77777777" w:rsidR="00F61EC9" w:rsidRPr="004019A8" w:rsidRDefault="00F61EC9" w:rsidP="00F61EC9">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color w:val="000000"/>
                <w:sz w:val="18"/>
                <w:szCs w:val="18"/>
              </w:rPr>
              <w:t>259,935,716.26</w:t>
            </w:r>
          </w:p>
        </w:tc>
      </w:tr>
      <w:tr w:rsidR="00F61EC9" w:rsidRPr="004019A8" w14:paraId="0EEC4BDE" w14:textId="77777777" w:rsidTr="00F61EC9">
        <w:trPr>
          <w:trHeight w:val="315"/>
        </w:trPr>
        <w:tc>
          <w:tcPr>
            <w:tcW w:w="3260" w:type="dxa"/>
            <w:tcBorders>
              <w:top w:val="nil"/>
              <w:left w:val="single" w:sz="8" w:space="0" w:color="auto"/>
              <w:bottom w:val="single" w:sz="8" w:space="0" w:color="auto"/>
              <w:right w:val="single" w:sz="8" w:space="0" w:color="000000"/>
            </w:tcBorders>
            <w:shd w:val="clear" w:color="auto" w:fill="auto"/>
            <w:noWrap/>
            <w:vAlign w:val="center"/>
            <w:hideMark/>
          </w:tcPr>
          <w:p w14:paraId="5141BCF8" w14:textId="77777777" w:rsidR="00F61EC9" w:rsidRPr="004019A8" w:rsidRDefault="00F61EC9" w:rsidP="00F61EC9">
            <w:pPr>
              <w:spacing w:line="240" w:lineRule="auto"/>
              <w:jc w:val="center"/>
              <w:rPr>
                <w:rFonts w:ascii="Century Gothic" w:eastAsia="Times New Roman" w:hAnsi="Century Gothic" w:cs="Calibri"/>
                <w:b/>
                <w:bCs/>
                <w:color w:val="000000"/>
                <w:sz w:val="18"/>
                <w:szCs w:val="18"/>
              </w:rPr>
            </w:pPr>
            <w:r w:rsidRPr="004019A8">
              <w:rPr>
                <w:rFonts w:ascii="Century Gothic" w:eastAsia="Times New Roman" w:hAnsi="Century Gothic" w:cs="Calibri"/>
                <w:b/>
                <w:bCs/>
                <w:color w:val="000000"/>
                <w:sz w:val="18"/>
                <w:szCs w:val="18"/>
              </w:rPr>
              <w:t>SUMA</w:t>
            </w:r>
          </w:p>
        </w:tc>
        <w:tc>
          <w:tcPr>
            <w:tcW w:w="2693" w:type="dxa"/>
            <w:tcBorders>
              <w:top w:val="nil"/>
              <w:left w:val="nil"/>
              <w:bottom w:val="single" w:sz="8" w:space="0" w:color="auto"/>
              <w:right w:val="single" w:sz="8" w:space="0" w:color="auto"/>
            </w:tcBorders>
            <w:shd w:val="clear" w:color="auto" w:fill="auto"/>
            <w:noWrap/>
            <w:vAlign w:val="center"/>
            <w:hideMark/>
          </w:tcPr>
          <w:p w14:paraId="61FB46CA" w14:textId="4286A366" w:rsidR="00F61EC9" w:rsidRPr="00AE1805" w:rsidRDefault="007D2302" w:rsidP="0065619C">
            <w:pPr>
              <w:spacing w:line="240" w:lineRule="auto"/>
              <w:jc w:val="center"/>
              <w:rPr>
                <w:rFonts w:ascii="Century Gothic" w:eastAsia="Times New Roman" w:hAnsi="Century Gothic" w:cs="Calibri"/>
                <w:b/>
                <w:bCs/>
                <w:color w:val="000000"/>
                <w:sz w:val="18"/>
                <w:szCs w:val="18"/>
              </w:rPr>
            </w:pPr>
            <w:r w:rsidRPr="007D2302">
              <w:rPr>
                <w:rFonts w:ascii="Century Gothic" w:eastAsia="Times New Roman" w:hAnsi="Century Gothic" w:cs="Calibri"/>
                <w:b/>
                <w:color w:val="000000"/>
                <w:sz w:val="18"/>
                <w:szCs w:val="18"/>
              </w:rPr>
              <w:t>107</w:t>
            </w:r>
            <w:r>
              <w:rPr>
                <w:rFonts w:ascii="Century Gothic" w:eastAsia="Times New Roman" w:hAnsi="Century Gothic" w:cs="Calibri"/>
                <w:b/>
                <w:color w:val="000000"/>
                <w:sz w:val="18"/>
                <w:szCs w:val="18"/>
              </w:rPr>
              <w:t>,</w:t>
            </w:r>
            <w:r w:rsidRPr="007D2302">
              <w:rPr>
                <w:rFonts w:ascii="Century Gothic" w:eastAsia="Times New Roman" w:hAnsi="Century Gothic" w:cs="Calibri"/>
                <w:b/>
                <w:color w:val="000000"/>
                <w:sz w:val="18"/>
                <w:szCs w:val="18"/>
              </w:rPr>
              <w:t>687</w:t>
            </w:r>
            <w:r>
              <w:rPr>
                <w:rFonts w:ascii="Century Gothic" w:eastAsia="Times New Roman" w:hAnsi="Century Gothic" w:cs="Calibri"/>
                <w:b/>
                <w:color w:val="000000"/>
                <w:sz w:val="18"/>
                <w:szCs w:val="18"/>
              </w:rPr>
              <w:t>,</w:t>
            </w:r>
            <w:r w:rsidRPr="007D2302">
              <w:rPr>
                <w:rFonts w:ascii="Century Gothic" w:eastAsia="Times New Roman" w:hAnsi="Century Gothic" w:cs="Calibri"/>
                <w:b/>
                <w:color w:val="000000"/>
                <w:sz w:val="18"/>
                <w:szCs w:val="18"/>
              </w:rPr>
              <w:t>176.7</w:t>
            </w:r>
            <w:r w:rsidR="00FD354D">
              <w:rPr>
                <w:rFonts w:ascii="Century Gothic" w:eastAsia="Times New Roman" w:hAnsi="Century Gothic" w:cs="Calibri"/>
                <w:b/>
                <w:color w:val="000000"/>
                <w:sz w:val="18"/>
                <w:szCs w:val="18"/>
              </w:rPr>
              <w:t>0</w:t>
            </w:r>
          </w:p>
        </w:tc>
        <w:tc>
          <w:tcPr>
            <w:tcW w:w="2268" w:type="dxa"/>
            <w:tcBorders>
              <w:top w:val="nil"/>
              <w:left w:val="nil"/>
              <w:bottom w:val="single" w:sz="8" w:space="0" w:color="auto"/>
              <w:right w:val="single" w:sz="8" w:space="0" w:color="auto"/>
            </w:tcBorders>
            <w:shd w:val="clear" w:color="auto" w:fill="auto"/>
            <w:noWrap/>
            <w:vAlign w:val="center"/>
            <w:hideMark/>
          </w:tcPr>
          <w:p w14:paraId="7FD7A545" w14:textId="77777777" w:rsidR="00F61EC9" w:rsidRPr="004019A8" w:rsidRDefault="00F61EC9" w:rsidP="00F61EC9">
            <w:pPr>
              <w:spacing w:line="240" w:lineRule="auto"/>
              <w:jc w:val="center"/>
              <w:rPr>
                <w:rFonts w:ascii="Century Gothic" w:eastAsia="Times New Roman" w:hAnsi="Century Gothic" w:cs="Calibri"/>
                <w:b/>
                <w:bCs/>
                <w:color w:val="000000"/>
                <w:sz w:val="18"/>
                <w:szCs w:val="18"/>
              </w:rPr>
            </w:pPr>
            <w:r w:rsidRPr="004019A8">
              <w:rPr>
                <w:rFonts w:ascii="Century Gothic" w:eastAsia="Times New Roman" w:hAnsi="Century Gothic" w:cs="Calibri"/>
                <w:b/>
                <w:bCs/>
                <w:color w:val="000000"/>
                <w:sz w:val="18"/>
                <w:szCs w:val="18"/>
              </w:rPr>
              <w:t>259,935,716.26</w:t>
            </w:r>
          </w:p>
        </w:tc>
      </w:tr>
    </w:tbl>
    <w:p w14:paraId="78FF83E4" w14:textId="77777777" w:rsidR="00F61EC9" w:rsidRPr="003737C3" w:rsidRDefault="00F61EC9" w:rsidP="00D81CCD">
      <w:pPr>
        <w:ind w:left="851"/>
        <w:jc w:val="both"/>
        <w:rPr>
          <w:rFonts w:ascii="Century Gothic" w:hAnsi="Century Gothic"/>
          <w:sz w:val="20"/>
          <w:szCs w:val="20"/>
        </w:rPr>
      </w:pPr>
    </w:p>
    <w:p w14:paraId="655E45A8" w14:textId="77777777" w:rsidR="00D81CCD" w:rsidRPr="003737C3" w:rsidRDefault="00D81CCD" w:rsidP="00D81CCD">
      <w:pPr>
        <w:jc w:val="both"/>
        <w:rPr>
          <w:rFonts w:ascii="Century Gothic" w:hAnsi="Century Gothic"/>
          <w:b/>
          <w:sz w:val="20"/>
          <w:szCs w:val="20"/>
        </w:rPr>
      </w:pPr>
    </w:p>
    <w:p w14:paraId="47EEADA7" w14:textId="72AA3522" w:rsidR="00D81CCD" w:rsidRPr="005E32CF" w:rsidRDefault="00D81CCD" w:rsidP="00A85DDC">
      <w:pPr>
        <w:pStyle w:val="Prrafodelista"/>
        <w:spacing w:after="0"/>
        <w:ind w:left="851"/>
        <w:jc w:val="both"/>
        <w:rPr>
          <w:rFonts w:ascii="Century Gothic" w:hAnsi="Century Gothic" w:cs="Arial"/>
          <w:sz w:val="20"/>
          <w:szCs w:val="20"/>
        </w:rPr>
      </w:pPr>
      <w:r w:rsidRPr="00F61EC9">
        <w:rPr>
          <w:rFonts w:ascii="Century Gothic" w:hAnsi="Century Gothic" w:cs="Arial"/>
          <w:b/>
          <w:sz w:val="20"/>
          <w:szCs w:val="20"/>
        </w:rPr>
        <w:t xml:space="preserve">Efectivo </w:t>
      </w:r>
    </w:p>
    <w:p w14:paraId="47A5E7A0" w14:textId="51D5291E" w:rsidR="005E32CF" w:rsidRDefault="005E32CF" w:rsidP="005E32CF">
      <w:pPr>
        <w:ind w:left="851"/>
        <w:jc w:val="both"/>
        <w:rPr>
          <w:rFonts w:ascii="Century Gothic" w:hAnsi="Century Gothic"/>
          <w:sz w:val="20"/>
          <w:szCs w:val="20"/>
        </w:rPr>
      </w:pPr>
      <w:r w:rsidRPr="005E32CF">
        <w:rPr>
          <w:rFonts w:ascii="Century Gothic" w:hAnsi="Century Gothic"/>
          <w:sz w:val="20"/>
          <w:szCs w:val="20"/>
        </w:rPr>
        <w:t xml:space="preserve">En el </w:t>
      </w:r>
      <w:r w:rsidR="007076C1" w:rsidRPr="005E32CF">
        <w:rPr>
          <w:rFonts w:ascii="Century Gothic" w:hAnsi="Century Gothic"/>
          <w:sz w:val="20"/>
          <w:szCs w:val="20"/>
        </w:rPr>
        <w:t xml:space="preserve">Sistema DIF Michoacán </w:t>
      </w:r>
      <w:r w:rsidRPr="005E32CF">
        <w:rPr>
          <w:rFonts w:ascii="Century Gothic" w:hAnsi="Century Gothic"/>
          <w:sz w:val="20"/>
          <w:szCs w:val="20"/>
        </w:rPr>
        <w:t xml:space="preserve">a partir del mes de septiembre </w:t>
      </w:r>
      <w:r>
        <w:rPr>
          <w:rFonts w:ascii="Century Gothic" w:hAnsi="Century Gothic"/>
          <w:sz w:val="20"/>
          <w:szCs w:val="20"/>
        </w:rPr>
        <w:t xml:space="preserve">de </w:t>
      </w:r>
      <w:r w:rsidRPr="005E32CF">
        <w:rPr>
          <w:rFonts w:ascii="Century Gothic" w:hAnsi="Century Gothic"/>
          <w:sz w:val="20"/>
          <w:szCs w:val="20"/>
        </w:rPr>
        <w:t>2023</w:t>
      </w:r>
      <w:r>
        <w:rPr>
          <w:rFonts w:ascii="Century Gothic" w:hAnsi="Century Gothic"/>
          <w:sz w:val="20"/>
          <w:szCs w:val="20"/>
        </w:rPr>
        <w:t xml:space="preserve">, se empezó a </w:t>
      </w:r>
      <w:r w:rsidR="009600AF">
        <w:rPr>
          <w:rFonts w:ascii="Century Gothic" w:hAnsi="Century Gothic"/>
          <w:sz w:val="20"/>
          <w:szCs w:val="20"/>
        </w:rPr>
        <w:t>utilizar</w:t>
      </w:r>
      <w:r>
        <w:rPr>
          <w:rFonts w:ascii="Century Gothic" w:hAnsi="Century Gothic"/>
          <w:sz w:val="20"/>
          <w:szCs w:val="20"/>
        </w:rPr>
        <w:t xml:space="preserve"> la cuenta de efectivo </w:t>
      </w:r>
      <w:r w:rsidR="009600AF">
        <w:rPr>
          <w:rFonts w:ascii="Century Gothic" w:hAnsi="Century Gothic"/>
          <w:sz w:val="20"/>
          <w:szCs w:val="20"/>
        </w:rPr>
        <w:t>específicamente, la</w:t>
      </w:r>
      <w:r>
        <w:rPr>
          <w:rFonts w:ascii="Century Gothic" w:hAnsi="Century Gothic"/>
          <w:sz w:val="20"/>
          <w:szCs w:val="20"/>
        </w:rPr>
        <w:t xml:space="preserve"> subcuenta que correspondiente a </w:t>
      </w:r>
      <w:r>
        <w:rPr>
          <w:rFonts w:ascii="Century Gothic" w:hAnsi="Century Gothic"/>
          <w:sz w:val="20"/>
          <w:szCs w:val="20"/>
        </w:rPr>
        <w:lastRenderedPageBreak/>
        <w:t>“Caja Estacionamien</w:t>
      </w:r>
      <w:r w:rsidR="00AE1805">
        <w:rPr>
          <w:rFonts w:ascii="Century Gothic" w:hAnsi="Century Gothic"/>
          <w:sz w:val="20"/>
          <w:szCs w:val="20"/>
        </w:rPr>
        <w:t>to San Francisco”, la cual al 3</w:t>
      </w:r>
      <w:r w:rsidR="006825D1">
        <w:rPr>
          <w:rFonts w:ascii="Century Gothic" w:hAnsi="Century Gothic"/>
          <w:sz w:val="20"/>
          <w:szCs w:val="20"/>
        </w:rPr>
        <w:t>1</w:t>
      </w:r>
      <w:r w:rsidR="00AE1805">
        <w:rPr>
          <w:rFonts w:ascii="Century Gothic" w:hAnsi="Century Gothic"/>
          <w:sz w:val="20"/>
          <w:szCs w:val="20"/>
        </w:rPr>
        <w:t xml:space="preserve"> de </w:t>
      </w:r>
      <w:r w:rsidR="006825D1">
        <w:rPr>
          <w:rFonts w:ascii="Century Gothic" w:hAnsi="Century Gothic"/>
          <w:sz w:val="20"/>
          <w:szCs w:val="20"/>
        </w:rPr>
        <w:t>dic</w:t>
      </w:r>
      <w:r w:rsidR="00AE1805">
        <w:rPr>
          <w:rFonts w:ascii="Century Gothic" w:hAnsi="Century Gothic"/>
          <w:sz w:val="20"/>
          <w:szCs w:val="20"/>
        </w:rPr>
        <w:t>iembre tiene un importe de $</w:t>
      </w:r>
      <w:r w:rsidR="0065619C">
        <w:rPr>
          <w:rFonts w:ascii="Century Gothic" w:hAnsi="Century Gothic"/>
          <w:sz w:val="20"/>
          <w:szCs w:val="20"/>
        </w:rPr>
        <w:t>23,376.0</w:t>
      </w:r>
      <w:r>
        <w:rPr>
          <w:rFonts w:ascii="Century Gothic" w:hAnsi="Century Gothic"/>
          <w:sz w:val="20"/>
          <w:szCs w:val="20"/>
        </w:rPr>
        <w:t xml:space="preserve">0 </w:t>
      </w:r>
      <w:r w:rsidRPr="00967DEA">
        <w:rPr>
          <w:rFonts w:ascii="Century Gothic" w:hAnsi="Century Gothic"/>
          <w:sz w:val="20"/>
          <w:szCs w:val="20"/>
        </w:rPr>
        <w:t>(</w:t>
      </w:r>
      <w:r w:rsidR="0065619C">
        <w:rPr>
          <w:rFonts w:ascii="Century Gothic" w:hAnsi="Century Gothic"/>
          <w:sz w:val="20"/>
          <w:szCs w:val="20"/>
        </w:rPr>
        <w:t>veintitrés</w:t>
      </w:r>
      <w:r w:rsidRPr="00967DEA">
        <w:rPr>
          <w:rFonts w:ascii="Century Gothic" w:hAnsi="Century Gothic"/>
          <w:sz w:val="20"/>
          <w:szCs w:val="20"/>
        </w:rPr>
        <w:t xml:space="preserve"> mil </w:t>
      </w:r>
      <w:r w:rsidR="0065619C">
        <w:rPr>
          <w:rFonts w:ascii="Century Gothic" w:hAnsi="Century Gothic"/>
          <w:sz w:val="20"/>
          <w:szCs w:val="20"/>
        </w:rPr>
        <w:t>tres</w:t>
      </w:r>
      <w:r w:rsidRPr="00967DEA">
        <w:rPr>
          <w:rFonts w:ascii="Century Gothic" w:hAnsi="Century Gothic"/>
          <w:sz w:val="20"/>
          <w:szCs w:val="20"/>
        </w:rPr>
        <w:t xml:space="preserve">cientos </w:t>
      </w:r>
      <w:r w:rsidR="0065619C">
        <w:rPr>
          <w:rFonts w:ascii="Century Gothic" w:hAnsi="Century Gothic"/>
          <w:sz w:val="20"/>
          <w:szCs w:val="20"/>
        </w:rPr>
        <w:t>setenta</w:t>
      </w:r>
      <w:r>
        <w:rPr>
          <w:rFonts w:ascii="Century Gothic" w:hAnsi="Century Gothic"/>
          <w:sz w:val="20"/>
          <w:szCs w:val="20"/>
        </w:rPr>
        <w:t xml:space="preserve"> y seis pesos 00/100 M.N.). </w:t>
      </w:r>
    </w:p>
    <w:p w14:paraId="540D1A5B" w14:textId="27705530" w:rsidR="00F61EC9" w:rsidRDefault="005E32CF" w:rsidP="009600AF">
      <w:pPr>
        <w:ind w:left="851"/>
        <w:jc w:val="both"/>
        <w:rPr>
          <w:rFonts w:ascii="Century Gothic" w:hAnsi="Century Gothic"/>
          <w:sz w:val="20"/>
          <w:szCs w:val="20"/>
        </w:rPr>
      </w:pPr>
      <w:r>
        <w:rPr>
          <w:rFonts w:ascii="Century Gothic" w:hAnsi="Century Gothic"/>
          <w:sz w:val="20"/>
          <w:szCs w:val="20"/>
        </w:rPr>
        <w:t xml:space="preserve"> </w:t>
      </w:r>
      <w:r w:rsidRPr="005E32CF">
        <w:rPr>
          <w:rFonts w:ascii="Century Gothic" w:hAnsi="Century Gothic"/>
          <w:sz w:val="20"/>
          <w:szCs w:val="20"/>
        </w:rPr>
        <w:t xml:space="preserve"> </w:t>
      </w:r>
    </w:p>
    <w:p w14:paraId="1B80EC64" w14:textId="77777777" w:rsidR="009600AF" w:rsidRPr="009600AF" w:rsidRDefault="009600AF" w:rsidP="009600AF">
      <w:pPr>
        <w:ind w:left="851"/>
        <w:jc w:val="both"/>
        <w:rPr>
          <w:rFonts w:ascii="Century Gothic" w:hAnsi="Century Gothic"/>
          <w:sz w:val="20"/>
          <w:szCs w:val="20"/>
        </w:rPr>
      </w:pPr>
    </w:p>
    <w:p w14:paraId="7CD6897B" w14:textId="0D95B647" w:rsidR="009E2BB7" w:rsidRDefault="00F61EC9" w:rsidP="00F61EC9">
      <w:pPr>
        <w:tabs>
          <w:tab w:val="left" w:pos="1276"/>
          <w:tab w:val="left" w:pos="1843"/>
        </w:tabs>
        <w:ind w:left="851"/>
        <w:rPr>
          <w:rFonts w:ascii="Century Gothic" w:hAnsi="Century Gothic"/>
          <w:b/>
          <w:sz w:val="20"/>
          <w:szCs w:val="20"/>
        </w:rPr>
      </w:pPr>
      <w:r>
        <w:rPr>
          <w:rFonts w:ascii="Century Gothic" w:hAnsi="Century Gothic"/>
          <w:b/>
          <w:sz w:val="20"/>
          <w:szCs w:val="20"/>
        </w:rPr>
        <w:t xml:space="preserve">Bancos/Tesorería </w:t>
      </w:r>
    </w:p>
    <w:p w14:paraId="09B13200" w14:textId="784D4606" w:rsidR="00D81CCD" w:rsidRPr="00797D59" w:rsidRDefault="00D81CCD" w:rsidP="00D81CCD">
      <w:pPr>
        <w:spacing w:line="240" w:lineRule="auto"/>
        <w:jc w:val="both"/>
        <w:rPr>
          <w:rFonts w:ascii="Century Gothic" w:hAnsi="Century Gothic"/>
          <w:b/>
          <w:sz w:val="20"/>
          <w:szCs w:val="20"/>
        </w:rPr>
      </w:pPr>
    </w:p>
    <w:p w14:paraId="6DD7DD2C" w14:textId="7913AEA4" w:rsidR="00D81CCD" w:rsidRPr="00797D59" w:rsidRDefault="00D81CCD" w:rsidP="00D81CCD">
      <w:pPr>
        <w:spacing w:line="240" w:lineRule="auto"/>
        <w:ind w:left="851"/>
        <w:jc w:val="both"/>
        <w:rPr>
          <w:rFonts w:ascii="Century Gothic" w:hAnsi="Century Gothic"/>
          <w:sz w:val="20"/>
          <w:szCs w:val="20"/>
        </w:rPr>
      </w:pPr>
      <w:r>
        <w:rPr>
          <w:rFonts w:ascii="Century Gothic" w:hAnsi="Century Gothic"/>
          <w:sz w:val="20"/>
          <w:szCs w:val="20"/>
        </w:rPr>
        <w:t>Enseguida se r</w:t>
      </w:r>
      <w:r w:rsidRPr="00797D59">
        <w:rPr>
          <w:rFonts w:ascii="Century Gothic" w:hAnsi="Century Gothic"/>
          <w:sz w:val="20"/>
          <w:szCs w:val="20"/>
        </w:rPr>
        <w:t xml:space="preserve">epresenta </w:t>
      </w:r>
      <w:r>
        <w:rPr>
          <w:rFonts w:ascii="Century Gothic" w:hAnsi="Century Gothic"/>
          <w:sz w:val="20"/>
          <w:szCs w:val="20"/>
        </w:rPr>
        <w:t>la integración d</w:t>
      </w:r>
      <w:r w:rsidRPr="00797D59">
        <w:rPr>
          <w:rFonts w:ascii="Century Gothic" w:hAnsi="Century Gothic"/>
          <w:sz w:val="20"/>
          <w:szCs w:val="20"/>
        </w:rPr>
        <w:t xml:space="preserve">el monto </w:t>
      </w:r>
      <w:r w:rsidR="004422E5">
        <w:rPr>
          <w:rFonts w:ascii="Century Gothic" w:hAnsi="Century Gothic"/>
          <w:sz w:val="20"/>
          <w:szCs w:val="20"/>
        </w:rPr>
        <w:t xml:space="preserve">al </w:t>
      </w:r>
      <w:r w:rsidR="006825D1">
        <w:rPr>
          <w:rFonts w:ascii="Century Gothic" w:hAnsi="Century Gothic"/>
          <w:sz w:val="20"/>
          <w:szCs w:val="20"/>
        </w:rPr>
        <w:t>31 de diciembre</w:t>
      </w:r>
      <w:r w:rsidR="004422E5">
        <w:rPr>
          <w:rFonts w:ascii="Century Gothic" w:hAnsi="Century Gothic"/>
          <w:sz w:val="20"/>
          <w:szCs w:val="20"/>
        </w:rPr>
        <w:t xml:space="preserve"> </w:t>
      </w:r>
      <w:r w:rsidRPr="00797D59">
        <w:rPr>
          <w:rFonts w:ascii="Century Gothic" w:hAnsi="Century Gothic"/>
          <w:sz w:val="20"/>
          <w:szCs w:val="20"/>
        </w:rPr>
        <w:t>de</w:t>
      </w:r>
      <w:r w:rsidR="00F61EC9">
        <w:rPr>
          <w:rFonts w:ascii="Century Gothic" w:hAnsi="Century Gothic"/>
          <w:sz w:val="20"/>
          <w:szCs w:val="20"/>
        </w:rPr>
        <w:t>l</w:t>
      </w:r>
      <w:r w:rsidRPr="00797D59">
        <w:rPr>
          <w:rFonts w:ascii="Century Gothic" w:hAnsi="Century Gothic"/>
          <w:sz w:val="20"/>
          <w:szCs w:val="20"/>
        </w:rPr>
        <w:t xml:space="preserve"> efectivo disponible propiedad del Sistema DIF Michoacán, en instituciones bancarias</w:t>
      </w:r>
      <w:r>
        <w:rPr>
          <w:rFonts w:ascii="Century Gothic" w:hAnsi="Century Gothic"/>
          <w:sz w:val="20"/>
          <w:szCs w:val="20"/>
        </w:rPr>
        <w:t xml:space="preserve">. </w:t>
      </w:r>
    </w:p>
    <w:p w14:paraId="0D4CE383" w14:textId="77777777" w:rsidR="00D81CCD" w:rsidRPr="00A81DAF" w:rsidRDefault="00D81CCD" w:rsidP="00D81CCD">
      <w:pPr>
        <w:ind w:left="851"/>
        <w:jc w:val="both"/>
        <w:rPr>
          <w:rFonts w:ascii="Century Gothic" w:hAnsi="Century Gothic"/>
        </w:rPr>
      </w:pPr>
    </w:p>
    <w:tbl>
      <w:tblPr>
        <w:tblW w:w="8368"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7"/>
        <w:gridCol w:w="1204"/>
        <w:gridCol w:w="1276"/>
        <w:gridCol w:w="992"/>
        <w:gridCol w:w="851"/>
        <w:gridCol w:w="1559"/>
        <w:gridCol w:w="1559"/>
      </w:tblGrid>
      <w:tr w:rsidR="00D81CCD" w:rsidRPr="009B333F" w14:paraId="3ABA7B15" w14:textId="77777777" w:rsidTr="00486281">
        <w:trPr>
          <w:trHeight w:val="300"/>
        </w:trPr>
        <w:tc>
          <w:tcPr>
            <w:tcW w:w="927" w:type="dxa"/>
            <w:vMerge w:val="restart"/>
            <w:shd w:val="clear" w:color="auto" w:fill="D9D9D9" w:themeFill="background1" w:themeFillShade="D9"/>
            <w:vAlign w:val="center"/>
            <w:hideMark/>
          </w:tcPr>
          <w:p w14:paraId="59C0DC40" w14:textId="77777777" w:rsidR="00D81CCD" w:rsidRPr="009B333F" w:rsidRDefault="00D81CCD" w:rsidP="00D81CCD">
            <w:pPr>
              <w:spacing w:line="240" w:lineRule="auto"/>
              <w:jc w:val="center"/>
              <w:rPr>
                <w:rFonts w:ascii="Century Gothic" w:eastAsia="Times New Roman" w:hAnsi="Century Gothic" w:cstheme="minorHAnsi"/>
                <w:b/>
                <w:bCs/>
                <w:color w:val="000000"/>
                <w:sz w:val="14"/>
                <w:szCs w:val="14"/>
              </w:rPr>
            </w:pPr>
            <w:r w:rsidRPr="009B333F">
              <w:rPr>
                <w:rFonts w:ascii="Century Gothic" w:eastAsia="Times New Roman" w:hAnsi="Century Gothic" w:cstheme="minorHAnsi"/>
                <w:b/>
                <w:bCs/>
                <w:color w:val="000000"/>
                <w:sz w:val="14"/>
                <w:szCs w:val="14"/>
              </w:rPr>
              <w:t>CUENTA CONTABLE</w:t>
            </w:r>
          </w:p>
        </w:tc>
        <w:tc>
          <w:tcPr>
            <w:tcW w:w="1204" w:type="dxa"/>
            <w:vMerge w:val="restart"/>
            <w:shd w:val="clear" w:color="auto" w:fill="D9D9D9" w:themeFill="background1" w:themeFillShade="D9"/>
            <w:vAlign w:val="center"/>
            <w:hideMark/>
          </w:tcPr>
          <w:p w14:paraId="56CE5DEA" w14:textId="77777777" w:rsidR="00D81CCD" w:rsidRPr="009B333F" w:rsidRDefault="00D81CCD" w:rsidP="00D81CCD">
            <w:pPr>
              <w:spacing w:line="240" w:lineRule="auto"/>
              <w:jc w:val="center"/>
              <w:rPr>
                <w:rFonts w:ascii="Century Gothic" w:eastAsia="Times New Roman" w:hAnsi="Century Gothic" w:cstheme="minorHAnsi"/>
                <w:b/>
                <w:bCs/>
                <w:color w:val="000000"/>
                <w:sz w:val="14"/>
                <w:szCs w:val="14"/>
              </w:rPr>
            </w:pPr>
            <w:r w:rsidRPr="009B333F">
              <w:rPr>
                <w:rFonts w:ascii="Century Gothic" w:eastAsia="Times New Roman" w:hAnsi="Century Gothic" w:cstheme="minorHAnsi"/>
                <w:b/>
                <w:bCs/>
                <w:color w:val="000000"/>
                <w:sz w:val="14"/>
                <w:szCs w:val="14"/>
              </w:rPr>
              <w:t>INSTITUCIÓN BANCARIA</w:t>
            </w:r>
          </w:p>
        </w:tc>
        <w:tc>
          <w:tcPr>
            <w:tcW w:w="1276" w:type="dxa"/>
            <w:vMerge w:val="restart"/>
            <w:shd w:val="clear" w:color="auto" w:fill="D9D9D9" w:themeFill="background1" w:themeFillShade="D9"/>
            <w:vAlign w:val="center"/>
            <w:hideMark/>
          </w:tcPr>
          <w:p w14:paraId="45F5AB9B" w14:textId="77777777" w:rsidR="00D81CCD" w:rsidRPr="009B333F" w:rsidRDefault="00D81CCD" w:rsidP="00D81CCD">
            <w:pPr>
              <w:spacing w:line="240" w:lineRule="auto"/>
              <w:jc w:val="center"/>
              <w:rPr>
                <w:rFonts w:ascii="Century Gothic" w:eastAsia="Times New Roman" w:hAnsi="Century Gothic" w:cstheme="minorHAnsi"/>
                <w:b/>
                <w:bCs/>
                <w:color w:val="000000"/>
                <w:sz w:val="14"/>
                <w:szCs w:val="14"/>
              </w:rPr>
            </w:pPr>
            <w:r w:rsidRPr="009B333F">
              <w:rPr>
                <w:rFonts w:ascii="Century Gothic" w:eastAsia="Times New Roman" w:hAnsi="Century Gothic" w:cstheme="minorHAnsi"/>
                <w:b/>
                <w:bCs/>
                <w:color w:val="000000"/>
                <w:sz w:val="14"/>
                <w:szCs w:val="14"/>
              </w:rPr>
              <w:t>N° DE CUENTA BANCARIA</w:t>
            </w:r>
          </w:p>
        </w:tc>
        <w:tc>
          <w:tcPr>
            <w:tcW w:w="992" w:type="dxa"/>
            <w:vMerge w:val="restart"/>
            <w:shd w:val="clear" w:color="auto" w:fill="D9D9D9" w:themeFill="background1" w:themeFillShade="D9"/>
            <w:vAlign w:val="center"/>
            <w:hideMark/>
          </w:tcPr>
          <w:p w14:paraId="7CC52BBA" w14:textId="77777777" w:rsidR="00D81CCD" w:rsidRPr="009B333F" w:rsidRDefault="00D81CCD" w:rsidP="00D81CCD">
            <w:pPr>
              <w:spacing w:line="240" w:lineRule="auto"/>
              <w:jc w:val="center"/>
              <w:rPr>
                <w:rFonts w:ascii="Century Gothic" w:eastAsia="Times New Roman" w:hAnsi="Century Gothic" w:cstheme="minorHAnsi"/>
                <w:b/>
                <w:bCs/>
                <w:color w:val="000000"/>
                <w:sz w:val="14"/>
                <w:szCs w:val="14"/>
              </w:rPr>
            </w:pPr>
            <w:r w:rsidRPr="009B333F">
              <w:rPr>
                <w:rFonts w:ascii="Century Gothic" w:eastAsia="Times New Roman" w:hAnsi="Century Gothic" w:cstheme="minorHAnsi"/>
                <w:b/>
                <w:bCs/>
                <w:color w:val="000000"/>
                <w:sz w:val="14"/>
                <w:szCs w:val="14"/>
              </w:rPr>
              <w:t>TIPO DE CUENTA</w:t>
            </w:r>
          </w:p>
        </w:tc>
        <w:tc>
          <w:tcPr>
            <w:tcW w:w="851" w:type="dxa"/>
            <w:vMerge w:val="restart"/>
            <w:shd w:val="clear" w:color="auto" w:fill="D9D9D9" w:themeFill="background1" w:themeFillShade="D9"/>
            <w:vAlign w:val="center"/>
            <w:hideMark/>
          </w:tcPr>
          <w:p w14:paraId="332B7748" w14:textId="77777777" w:rsidR="00D81CCD" w:rsidRPr="009B333F" w:rsidRDefault="00D81CCD" w:rsidP="00D81CCD">
            <w:pPr>
              <w:spacing w:line="240" w:lineRule="auto"/>
              <w:jc w:val="center"/>
              <w:rPr>
                <w:rFonts w:ascii="Century Gothic" w:eastAsia="Times New Roman" w:hAnsi="Century Gothic" w:cstheme="minorHAnsi"/>
                <w:b/>
                <w:bCs/>
                <w:color w:val="000000"/>
                <w:sz w:val="14"/>
                <w:szCs w:val="14"/>
              </w:rPr>
            </w:pPr>
            <w:r w:rsidRPr="009B333F">
              <w:rPr>
                <w:rFonts w:ascii="Century Gothic" w:eastAsia="Times New Roman" w:hAnsi="Century Gothic" w:cstheme="minorHAnsi"/>
                <w:b/>
                <w:bCs/>
                <w:color w:val="000000"/>
                <w:sz w:val="14"/>
                <w:szCs w:val="14"/>
              </w:rPr>
              <w:t>TIPO DE RECURSO</w:t>
            </w:r>
          </w:p>
        </w:tc>
        <w:tc>
          <w:tcPr>
            <w:tcW w:w="1559" w:type="dxa"/>
            <w:vMerge w:val="restart"/>
            <w:shd w:val="clear" w:color="auto" w:fill="D9D9D9" w:themeFill="background1" w:themeFillShade="D9"/>
            <w:vAlign w:val="center"/>
            <w:hideMark/>
          </w:tcPr>
          <w:p w14:paraId="258BD09C" w14:textId="77777777" w:rsidR="00D81CCD" w:rsidRPr="009B333F" w:rsidRDefault="00D81CCD" w:rsidP="00D81CCD">
            <w:pPr>
              <w:spacing w:line="240" w:lineRule="auto"/>
              <w:jc w:val="center"/>
              <w:rPr>
                <w:rFonts w:ascii="Century Gothic" w:eastAsia="Times New Roman" w:hAnsi="Century Gothic" w:cstheme="minorHAnsi"/>
                <w:b/>
                <w:bCs/>
                <w:color w:val="000000"/>
                <w:sz w:val="14"/>
                <w:szCs w:val="14"/>
              </w:rPr>
            </w:pPr>
            <w:r w:rsidRPr="009B333F">
              <w:rPr>
                <w:rFonts w:ascii="Century Gothic" w:eastAsia="Times New Roman" w:hAnsi="Century Gothic" w:cstheme="minorHAnsi"/>
                <w:b/>
                <w:bCs/>
                <w:color w:val="000000"/>
                <w:sz w:val="14"/>
                <w:szCs w:val="14"/>
              </w:rPr>
              <w:t>CONCEPTO</w:t>
            </w:r>
          </w:p>
        </w:tc>
        <w:tc>
          <w:tcPr>
            <w:tcW w:w="1559" w:type="dxa"/>
            <w:vMerge w:val="restart"/>
            <w:shd w:val="clear" w:color="auto" w:fill="D9D9D9" w:themeFill="background1" w:themeFillShade="D9"/>
            <w:vAlign w:val="center"/>
            <w:hideMark/>
          </w:tcPr>
          <w:p w14:paraId="7FCEC723" w14:textId="333B56B7" w:rsidR="00D81CCD" w:rsidRPr="009B333F" w:rsidRDefault="001A7A3C" w:rsidP="006825D1">
            <w:pPr>
              <w:spacing w:line="240" w:lineRule="auto"/>
              <w:jc w:val="center"/>
              <w:rPr>
                <w:rFonts w:ascii="Century Gothic" w:eastAsia="Times New Roman" w:hAnsi="Century Gothic" w:cstheme="minorHAnsi"/>
                <w:b/>
                <w:bCs/>
                <w:color w:val="000000"/>
                <w:sz w:val="14"/>
                <w:szCs w:val="14"/>
              </w:rPr>
            </w:pPr>
            <w:r>
              <w:rPr>
                <w:rFonts w:ascii="Century Gothic" w:eastAsia="Times New Roman" w:hAnsi="Century Gothic" w:cstheme="minorHAnsi"/>
                <w:b/>
                <w:bCs/>
                <w:color w:val="000000"/>
                <w:sz w:val="14"/>
                <w:szCs w:val="14"/>
              </w:rPr>
              <w:t xml:space="preserve">SALDO AL </w:t>
            </w:r>
            <w:r w:rsidR="007309C6">
              <w:rPr>
                <w:rFonts w:ascii="Century Gothic" w:eastAsia="Times New Roman" w:hAnsi="Century Gothic" w:cstheme="minorHAnsi"/>
                <w:b/>
                <w:bCs/>
                <w:color w:val="000000"/>
                <w:sz w:val="14"/>
                <w:szCs w:val="14"/>
              </w:rPr>
              <w:t>3</w:t>
            </w:r>
            <w:r w:rsidR="006825D1">
              <w:rPr>
                <w:rFonts w:ascii="Century Gothic" w:eastAsia="Times New Roman" w:hAnsi="Century Gothic" w:cstheme="minorHAnsi"/>
                <w:b/>
                <w:bCs/>
                <w:color w:val="000000"/>
                <w:sz w:val="14"/>
                <w:szCs w:val="14"/>
              </w:rPr>
              <w:t>1</w:t>
            </w:r>
            <w:r w:rsidR="00AE1805">
              <w:rPr>
                <w:rFonts w:ascii="Century Gothic" w:eastAsia="Times New Roman" w:hAnsi="Century Gothic" w:cstheme="minorHAnsi"/>
                <w:b/>
                <w:bCs/>
                <w:color w:val="000000"/>
                <w:sz w:val="14"/>
                <w:szCs w:val="14"/>
              </w:rPr>
              <w:t>/</w:t>
            </w:r>
            <w:r w:rsidR="006825D1">
              <w:rPr>
                <w:rFonts w:ascii="Century Gothic" w:eastAsia="Times New Roman" w:hAnsi="Century Gothic" w:cstheme="minorHAnsi"/>
                <w:b/>
                <w:bCs/>
                <w:color w:val="000000"/>
                <w:sz w:val="14"/>
                <w:szCs w:val="14"/>
              </w:rPr>
              <w:t>DIC</w:t>
            </w:r>
            <w:r w:rsidR="00AE1805">
              <w:rPr>
                <w:rFonts w:ascii="Century Gothic" w:eastAsia="Times New Roman" w:hAnsi="Century Gothic" w:cstheme="minorHAnsi"/>
                <w:b/>
                <w:bCs/>
                <w:color w:val="000000"/>
                <w:sz w:val="14"/>
                <w:szCs w:val="14"/>
              </w:rPr>
              <w:t>IEMBRE</w:t>
            </w:r>
            <w:r w:rsidR="00D81CCD" w:rsidRPr="009B333F">
              <w:rPr>
                <w:rFonts w:ascii="Century Gothic" w:eastAsia="Times New Roman" w:hAnsi="Century Gothic" w:cstheme="minorHAnsi"/>
                <w:b/>
                <w:bCs/>
                <w:color w:val="000000"/>
                <w:sz w:val="14"/>
                <w:szCs w:val="14"/>
              </w:rPr>
              <w:t>/2023</w:t>
            </w:r>
          </w:p>
        </w:tc>
      </w:tr>
      <w:tr w:rsidR="00D81CCD" w:rsidRPr="009B333F" w14:paraId="1CA2BA3F" w14:textId="77777777" w:rsidTr="00486281">
        <w:trPr>
          <w:trHeight w:val="433"/>
        </w:trPr>
        <w:tc>
          <w:tcPr>
            <w:tcW w:w="927" w:type="dxa"/>
            <w:vMerge/>
            <w:shd w:val="clear" w:color="auto" w:fill="D9D9D9" w:themeFill="background1" w:themeFillShade="D9"/>
            <w:vAlign w:val="center"/>
            <w:hideMark/>
          </w:tcPr>
          <w:p w14:paraId="1F10A7BA" w14:textId="77777777" w:rsidR="00D81CCD" w:rsidRPr="009B333F" w:rsidRDefault="00D81CCD" w:rsidP="00D81CCD">
            <w:pPr>
              <w:spacing w:line="240" w:lineRule="auto"/>
              <w:rPr>
                <w:rFonts w:ascii="Century Gothic" w:eastAsia="Times New Roman" w:hAnsi="Century Gothic" w:cstheme="minorHAnsi"/>
                <w:b/>
                <w:bCs/>
                <w:color w:val="000000"/>
                <w:sz w:val="14"/>
                <w:szCs w:val="14"/>
              </w:rPr>
            </w:pPr>
          </w:p>
        </w:tc>
        <w:tc>
          <w:tcPr>
            <w:tcW w:w="1204" w:type="dxa"/>
            <w:vMerge/>
            <w:shd w:val="clear" w:color="auto" w:fill="D9D9D9" w:themeFill="background1" w:themeFillShade="D9"/>
            <w:vAlign w:val="center"/>
            <w:hideMark/>
          </w:tcPr>
          <w:p w14:paraId="5CFF4EE7" w14:textId="77777777" w:rsidR="00D81CCD" w:rsidRPr="009B333F" w:rsidRDefault="00D81CCD" w:rsidP="00D81CCD">
            <w:pPr>
              <w:spacing w:line="240" w:lineRule="auto"/>
              <w:rPr>
                <w:rFonts w:ascii="Century Gothic" w:eastAsia="Times New Roman" w:hAnsi="Century Gothic" w:cstheme="minorHAnsi"/>
                <w:b/>
                <w:bCs/>
                <w:color w:val="000000"/>
                <w:sz w:val="14"/>
                <w:szCs w:val="14"/>
              </w:rPr>
            </w:pPr>
          </w:p>
        </w:tc>
        <w:tc>
          <w:tcPr>
            <w:tcW w:w="1276" w:type="dxa"/>
            <w:vMerge/>
            <w:shd w:val="clear" w:color="auto" w:fill="D9D9D9" w:themeFill="background1" w:themeFillShade="D9"/>
            <w:vAlign w:val="center"/>
            <w:hideMark/>
          </w:tcPr>
          <w:p w14:paraId="4982E6EF" w14:textId="77777777" w:rsidR="00D81CCD" w:rsidRPr="009B333F" w:rsidRDefault="00D81CCD" w:rsidP="00D81CCD">
            <w:pPr>
              <w:spacing w:line="240" w:lineRule="auto"/>
              <w:rPr>
                <w:rFonts w:ascii="Century Gothic" w:eastAsia="Times New Roman" w:hAnsi="Century Gothic" w:cstheme="minorHAnsi"/>
                <w:b/>
                <w:bCs/>
                <w:color w:val="000000"/>
                <w:sz w:val="14"/>
                <w:szCs w:val="14"/>
              </w:rPr>
            </w:pPr>
          </w:p>
        </w:tc>
        <w:tc>
          <w:tcPr>
            <w:tcW w:w="992" w:type="dxa"/>
            <w:vMerge/>
            <w:shd w:val="clear" w:color="auto" w:fill="D9D9D9" w:themeFill="background1" w:themeFillShade="D9"/>
            <w:vAlign w:val="center"/>
            <w:hideMark/>
          </w:tcPr>
          <w:p w14:paraId="3DE231B2" w14:textId="77777777" w:rsidR="00D81CCD" w:rsidRPr="009B333F" w:rsidRDefault="00D81CCD" w:rsidP="00D81CCD">
            <w:pPr>
              <w:spacing w:line="240" w:lineRule="auto"/>
              <w:rPr>
                <w:rFonts w:ascii="Century Gothic" w:eastAsia="Times New Roman" w:hAnsi="Century Gothic" w:cstheme="minorHAnsi"/>
                <w:b/>
                <w:bCs/>
                <w:color w:val="000000"/>
                <w:sz w:val="14"/>
                <w:szCs w:val="14"/>
              </w:rPr>
            </w:pPr>
          </w:p>
        </w:tc>
        <w:tc>
          <w:tcPr>
            <w:tcW w:w="851" w:type="dxa"/>
            <w:vMerge/>
            <w:shd w:val="clear" w:color="auto" w:fill="D9D9D9" w:themeFill="background1" w:themeFillShade="D9"/>
            <w:vAlign w:val="center"/>
            <w:hideMark/>
          </w:tcPr>
          <w:p w14:paraId="29994F75" w14:textId="77777777" w:rsidR="00D81CCD" w:rsidRPr="009B333F" w:rsidRDefault="00D81CCD" w:rsidP="00D81CCD">
            <w:pPr>
              <w:spacing w:line="240" w:lineRule="auto"/>
              <w:rPr>
                <w:rFonts w:ascii="Century Gothic" w:eastAsia="Times New Roman" w:hAnsi="Century Gothic" w:cstheme="minorHAnsi"/>
                <w:b/>
                <w:bCs/>
                <w:color w:val="000000"/>
                <w:sz w:val="14"/>
                <w:szCs w:val="14"/>
              </w:rPr>
            </w:pPr>
          </w:p>
        </w:tc>
        <w:tc>
          <w:tcPr>
            <w:tcW w:w="1559" w:type="dxa"/>
            <w:vMerge/>
            <w:shd w:val="clear" w:color="auto" w:fill="D9D9D9" w:themeFill="background1" w:themeFillShade="D9"/>
            <w:vAlign w:val="center"/>
            <w:hideMark/>
          </w:tcPr>
          <w:p w14:paraId="798A1484" w14:textId="77777777" w:rsidR="00D81CCD" w:rsidRPr="009B333F" w:rsidRDefault="00D81CCD" w:rsidP="00D81CCD">
            <w:pPr>
              <w:spacing w:line="240" w:lineRule="auto"/>
              <w:rPr>
                <w:rFonts w:ascii="Century Gothic" w:eastAsia="Times New Roman" w:hAnsi="Century Gothic" w:cstheme="minorHAnsi"/>
                <w:b/>
                <w:bCs/>
                <w:color w:val="000000"/>
                <w:sz w:val="14"/>
                <w:szCs w:val="14"/>
              </w:rPr>
            </w:pPr>
          </w:p>
        </w:tc>
        <w:tc>
          <w:tcPr>
            <w:tcW w:w="1559" w:type="dxa"/>
            <w:vMerge/>
            <w:shd w:val="clear" w:color="auto" w:fill="D9D9D9" w:themeFill="background1" w:themeFillShade="D9"/>
            <w:vAlign w:val="center"/>
            <w:hideMark/>
          </w:tcPr>
          <w:p w14:paraId="41420410" w14:textId="77777777" w:rsidR="00D81CCD" w:rsidRPr="009B333F" w:rsidRDefault="00D81CCD" w:rsidP="00D81CCD">
            <w:pPr>
              <w:spacing w:line="240" w:lineRule="auto"/>
              <w:rPr>
                <w:rFonts w:ascii="Century Gothic" w:eastAsia="Times New Roman" w:hAnsi="Century Gothic" w:cstheme="minorHAnsi"/>
                <w:b/>
                <w:bCs/>
                <w:color w:val="000000"/>
                <w:sz w:val="14"/>
                <w:szCs w:val="14"/>
              </w:rPr>
            </w:pPr>
          </w:p>
        </w:tc>
      </w:tr>
      <w:tr w:rsidR="007309C6" w:rsidRPr="001F6B7D" w14:paraId="45F0A6A9" w14:textId="77777777" w:rsidTr="00486281">
        <w:trPr>
          <w:trHeight w:val="315"/>
        </w:trPr>
        <w:tc>
          <w:tcPr>
            <w:tcW w:w="927" w:type="dxa"/>
            <w:shd w:val="clear" w:color="auto" w:fill="auto"/>
            <w:vAlign w:val="center"/>
            <w:hideMark/>
          </w:tcPr>
          <w:p w14:paraId="29CFD3F6" w14:textId="0ABE0732"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1112-1-02</w:t>
            </w:r>
          </w:p>
        </w:tc>
        <w:tc>
          <w:tcPr>
            <w:tcW w:w="1204" w:type="dxa"/>
            <w:shd w:val="clear" w:color="auto" w:fill="auto"/>
            <w:vAlign w:val="center"/>
            <w:hideMark/>
          </w:tcPr>
          <w:p w14:paraId="25034C60" w14:textId="6392D796"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BANAMEX</w:t>
            </w:r>
          </w:p>
        </w:tc>
        <w:tc>
          <w:tcPr>
            <w:tcW w:w="1276" w:type="dxa"/>
            <w:shd w:val="clear" w:color="auto" w:fill="auto"/>
            <w:vAlign w:val="center"/>
            <w:hideMark/>
          </w:tcPr>
          <w:p w14:paraId="0A95C7B5" w14:textId="36DFB0DE"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75066989140</w:t>
            </w:r>
          </w:p>
        </w:tc>
        <w:tc>
          <w:tcPr>
            <w:tcW w:w="992" w:type="dxa"/>
            <w:shd w:val="clear" w:color="auto" w:fill="auto"/>
            <w:vAlign w:val="center"/>
            <w:hideMark/>
          </w:tcPr>
          <w:p w14:paraId="2F1B3383" w14:textId="5EA63A6A"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4193EA61" w14:textId="0C5429A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hideMark/>
          </w:tcPr>
          <w:p w14:paraId="62935125" w14:textId="5903AD75"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Cuotas Alim</w:t>
            </w:r>
          </w:p>
        </w:tc>
        <w:tc>
          <w:tcPr>
            <w:tcW w:w="1559" w:type="dxa"/>
            <w:shd w:val="clear" w:color="auto" w:fill="auto"/>
            <w:vAlign w:val="center"/>
            <w:hideMark/>
          </w:tcPr>
          <w:p w14:paraId="489CE457" w14:textId="5884B1E4" w:rsidR="007309C6" w:rsidRPr="001F6B7D" w:rsidRDefault="007309C6" w:rsidP="001F6B7D">
            <w:pPr>
              <w:spacing w:line="240" w:lineRule="auto"/>
              <w:jc w:val="right"/>
              <w:rPr>
                <w:rFonts w:ascii="Century Gothic" w:eastAsia="Times New Roman" w:hAnsi="Century Gothic" w:cstheme="minorHAnsi"/>
                <w:sz w:val="14"/>
                <w:szCs w:val="14"/>
              </w:rPr>
            </w:pPr>
            <w:r w:rsidRPr="001F6B7D">
              <w:rPr>
                <w:rFonts w:ascii="Century Gothic" w:hAnsi="Century Gothic"/>
                <w:sz w:val="14"/>
                <w:szCs w:val="14"/>
              </w:rPr>
              <w:t>50.86</w:t>
            </w:r>
          </w:p>
        </w:tc>
      </w:tr>
      <w:tr w:rsidR="007309C6" w:rsidRPr="001F6B7D" w14:paraId="4BDB909C" w14:textId="77777777" w:rsidTr="00486281">
        <w:trPr>
          <w:trHeight w:val="375"/>
        </w:trPr>
        <w:tc>
          <w:tcPr>
            <w:tcW w:w="927" w:type="dxa"/>
            <w:shd w:val="clear" w:color="auto" w:fill="auto"/>
            <w:vAlign w:val="center"/>
            <w:hideMark/>
          </w:tcPr>
          <w:p w14:paraId="3C367F0E" w14:textId="10350370"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1112-2-03</w:t>
            </w:r>
          </w:p>
        </w:tc>
        <w:tc>
          <w:tcPr>
            <w:tcW w:w="1204" w:type="dxa"/>
            <w:shd w:val="clear" w:color="auto" w:fill="auto"/>
            <w:vAlign w:val="center"/>
            <w:hideMark/>
          </w:tcPr>
          <w:p w14:paraId="11B517E0" w14:textId="6FD0BAE0"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BBVA Bancomer</w:t>
            </w:r>
          </w:p>
        </w:tc>
        <w:tc>
          <w:tcPr>
            <w:tcW w:w="1276" w:type="dxa"/>
            <w:shd w:val="clear" w:color="auto" w:fill="auto"/>
            <w:vAlign w:val="center"/>
            <w:hideMark/>
          </w:tcPr>
          <w:p w14:paraId="6B61B368" w14:textId="0BB9D9B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107117620</w:t>
            </w:r>
          </w:p>
        </w:tc>
        <w:tc>
          <w:tcPr>
            <w:tcW w:w="992" w:type="dxa"/>
            <w:shd w:val="clear" w:color="auto" w:fill="auto"/>
            <w:vAlign w:val="center"/>
            <w:hideMark/>
          </w:tcPr>
          <w:p w14:paraId="1E2C7E1E" w14:textId="1E3CC03B"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2BEEF694" w14:textId="7F7835B4"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hideMark/>
          </w:tcPr>
          <w:p w14:paraId="09764FA8" w14:textId="489D19E5"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Lic. Terapia Física</w:t>
            </w:r>
          </w:p>
        </w:tc>
        <w:tc>
          <w:tcPr>
            <w:tcW w:w="1559" w:type="dxa"/>
            <w:shd w:val="clear" w:color="auto" w:fill="auto"/>
            <w:vAlign w:val="center"/>
            <w:hideMark/>
          </w:tcPr>
          <w:p w14:paraId="1ADA82E0" w14:textId="34823F61" w:rsidR="007309C6" w:rsidRPr="001F6B7D" w:rsidRDefault="0065619C" w:rsidP="001F6B7D">
            <w:pPr>
              <w:spacing w:line="240" w:lineRule="auto"/>
              <w:jc w:val="right"/>
              <w:rPr>
                <w:rFonts w:ascii="Century Gothic" w:eastAsia="Times New Roman" w:hAnsi="Century Gothic" w:cstheme="minorHAnsi"/>
                <w:sz w:val="14"/>
                <w:szCs w:val="14"/>
              </w:rPr>
            </w:pPr>
            <w:r>
              <w:rPr>
                <w:rFonts w:ascii="Century Gothic" w:hAnsi="Century Gothic"/>
                <w:sz w:val="14"/>
                <w:szCs w:val="14"/>
              </w:rPr>
              <w:t>318,840.20</w:t>
            </w:r>
          </w:p>
        </w:tc>
      </w:tr>
      <w:tr w:rsidR="007309C6" w:rsidRPr="001F6B7D" w14:paraId="4CE2A0A9" w14:textId="77777777" w:rsidTr="00486281">
        <w:trPr>
          <w:trHeight w:val="332"/>
        </w:trPr>
        <w:tc>
          <w:tcPr>
            <w:tcW w:w="927" w:type="dxa"/>
            <w:shd w:val="clear" w:color="auto" w:fill="auto"/>
            <w:vAlign w:val="center"/>
            <w:hideMark/>
          </w:tcPr>
          <w:p w14:paraId="27630471" w14:textId="5461C926"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1112-5-01</w:t>
            </w:r>
          </w:p>
        </w:tc>
        <w:tc>
          <w:tcPr>
            <w:tcW w:w="1204" w:type="dxa"/>
            <w:shd w:val="clear" w:color="auto" w:fill="auto"/>
            <w:vAlign w:val="center"/>
            <w:hideMark/>
          </w:tcPr>
          <w:p w14:paraId="1CAE3AA5" w14:textId="1A56BFA0"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630C8C61" w14:textId="2518408A"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87144870101</w:t>
            </w:r>
          </w:p>
        </w:tc>
        <w:tc>
          <w:tcPr>
            <w:tcW w:w="992" w:type="dxa"/>
            <w:shd w:val="clear" w:color="auto" w:fill="auto"/>
            <w:vAlign w:val="center"/>
            <w:hideMark/>
          </w:tcPr>
          <w:p w14:paraId="7372472B" w14:textId="34B4EFA9"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022125F9" w14:textId="683F0553"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hideMark/>
          </w:tcPr>
          <w:p w14:paraId="4CBA83EB" w14:textId="50362A8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Ingresos Propios</w:t>
            </w:r>
          </w:p>
        </w:tc>
        <w:tc>
          <w:tcPr>
            <w:tcW w:w="1559" w:type="dxa"/>
            <w:shd w:val="clear" w:color="auto" w:fill="auto"/>
            <w:vAlign w:val="center"/>
            <w:hideMark/>
          </w:tcPr>
          <w:p w14:paraId="2A63ACA3" w14:textId="45085C29" w:rsidR="007309C6" w:rsidRPr="001F6B7D" w:rsidRDefault="007309C6" w:rsidP="001F6B7D">
            <w:pPr>
              <w:spacing w:line="240" w:lineRule="auto"/>
              <w:ind w:right="-68"/>
              <w:jc w:val="right"/>
              <w:rPr>
                <w:rFonts w:ascii="Century Gothic" w:eastAsia="Times New Roman" w:hAnsi="Century Gothic" w:cstheme="minorHAnsi"/>
                <w:sz w:val="14"/>
                <w:szCs w:val="14"/>
              </w:rPr>
            </w:pPr>
            <w:r w:rsidRPr="001F6B7D">
              <w:rPr>
                <w:rFonts w:ascii="Century Gothic" w:hAnsi="Century Gothic"/>
                <w:sz w:val="14"/>
                <w:szCs w:val="14"/>
              </w:rPr>
              <w:t>6,566.95</w:t>
            </w:r>
          </w:p>
        </w:tc>
      </w:tr>
      <w:tr w:rsidR="007309C6" w:rsidRPr="001F6B7D" w14:paraId="2EFA3776" w14:textId="77777777" w:rsidTr="00486281">
        <w:trPr>
          <w:trHeight w:val="315"/>
        </w:trPr>
        <w:tc>
          <w:tcPr>
            <w:tcW w:w="927" w:type="dxa"/>
            <w:shd w:val="clear" w:color="auto" w:fill="auto"/>
            <w:vAlign w:val="center"/>
            <w:hideMark/>
          </w:tcPr>
          <w:p w14:paraId="2D3A5D1F" w14:textId="6F208E52"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1112-5-02</w:t>
            </w:r>
          </w:p>
        </w:tc>
        <w:tc>
          <w:tcPr>
            <w:tcW w:w="1204" w:type="dxa"/>
            <w:shd w:val="clear" w:color="auto" w:fill="auto"/>
            <w:vAlign w:val="center"/>
            <w:hideMark/>
          </w:tcPr>
          <w:p w14:paraId="33132D0E" w14:textId="6E2B15C7"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01B42DCF" w14:textId="49A27556"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348657740101</w:t>
            </w:r>
          </w:p>
        </w:tc>
        <w:tc>
          <w:tcPr>
            <w:tcW w:w="992" w:type="dxa"/>
            <w:shd w:val="clear" w:color="auto" w:fill="auto"/>
            <w:vAlign w:val="center"/>
            <w:hideMark/>
          </w:tcPr>
          <w:p w14:paraId="784E08C1" w14:textId="5094A6BE"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64B2DAE9" w14:textId="77A9DB13"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hideMark/>
          </w:tcPr>
          <w:p w14:paraId="3C8504B8" w14:textId="0B62168F"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Cuotas Alimentarias 2022</w:t>
            </w:r>
          </w:p>
        </w:tc>
        <w:tc>
          <w:tcPr>
            <w:tcW w:w="1559" w:type="dxa"/>
            <w:shd w:val="clear" w:color="auto" w:fill="auto"/>
            <w:vAlign w:val="center"/>
            <w:hideMark/>
          </w:tcPr>
          <w:p w14:paraId="5612EC25" w14:textId="492B29CA" w:rsidR="007309C6" w:rsidRPr="001F6B7D" w:rsidRDefault="0036647A" w:rsidP="001F6B7D">
            <w:pPr>
              <w:spacing w:line="240" w:lineRule="auto"/>
              <w:jc w:val="right"/>
              <w:rPr>
                <w:rFonts w:ascii="Century Gothic" w:eastAsia="Times New Roman" w:hAnsi="Century Gothic" w:cstheme="minorHAnsi"/>
                <w:sz w:val="14"/>
                <w:szCs w:val="14"/>
              </w:rPr>
            </w:pPr>
            <w:r>
              <w:rPr>
                <w:rFonts w:ascii="Century Gothic" w:hAnsi="Century Gothic"/>
                <w:sz w:val="14"/>
                <w:szCs w:val="14"/>
              </w:rPr>
              <w:t>1,259.00</w:t>
            </w:r>
          </w:p>
        </w:tc>
      </w:tr>
      <w:tr w:rsidR="007309C6" w:rsidRPr="001F6B7D" w14:paraId="7AE026DC" w14:textId="77777777" w:rsidTr="00486281">
        <w:trPr>
          <w:trHeight w:val="315"/>
        </w:trPr>
        <w:tc>
          <w:tcPr>
            <w:tcW w:w="927" w:type="dxa"/>
            <w:shd w:val="clear" w:color="auto" w:fill="auto"/>
            <w:vAlign w:val="center"/>
            <w:hideMark/>
          </w:tcPr>
          <w:p w14:paraId="502E728C" w14:textId="474F5284"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1112-5-03</w:t>
            </w:r>
          </w:p>
        </w:tc>
        <w:tc>
          <w:tcPr>
            <w:tcW w:w="1204" w:type="dxa"/>
            <w:shd w:val="clear" w:color="auto" w:fill="auto"/>
            <w:vAlign w:val="center"/>
            <w:hideMark/>
          </w:tcPr>
          <w:p w14:paraId="20ED460B" w14:textId="0A8627DC"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49A4DE06" w14:textId="28ADBECE"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34877910</w:t>
            </w:r>
          </w:p>
        </w:tc>
        <w:tc>
          <w:tcPr>
            <w:tcW w:w="992" w:type="dxa"/>
            <w:shd w:val="clear" w:color="auto" w:fill="auto"/>
            <w:vAlign w:val="center"/>
            <w:hideMark/>
          </w:tcPr>
          <w:p w14:paraId="54E677B3" w14:textId="6F3F620F"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288B00F8" w14:textId="74DA10D4"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Concentradora</w:t>
            </w:r>
          </w:p>
        </w:tc>
        <w:tc>
          <w:tcPr>
            <w:tcW w:w="1559" w:type="dxa"/>
            <w:shd w:val="clear" w:color="auto" w:fill="auto"/>
            <w:vAlign w:val="center"/>
            <w:hideMark/>
          </w:tcPr>
          <w:p w14:paraId="77B0F5FE" w14:textId="4BFC5E55"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DIF/SFA 2022</w:t>
            </w:r>
          </w:p>
        </w:tc>
        <w:tc>
          <w:tcPr>
            <w:tcW w:w="1559" w:type="dxa"/>
            <w:shd w:val="clear" w:color="auto" w:fill="auto"/>
            <w:vAlign w:val="center"/>
            <w:hideMark/>
          </w:tcPr>
          <w:p w14:paraId="5ADA118D" w14:textId="7EF31E5C" w:rsidR="007309C6" w:rsidRPr="001F6B7D" w:rsidRDefault="007309C6" w:rsidP="001F6B7D">
            <w:pPr>
              <w:spacing w:line="240" w:lineRule="auto"/>
              <w:jc w:val="right"/>
              <w:rPr>
                <w:rFonts w:ascii="Century Gothic" w:eastAsia="Times New Roman" w:hAnsi="Century Gothic" w:cstheme="minorHAnsi"/>
                <w:sz w:val="14"/>
                <w:szCs w:val="14"/>
              </w:rPr>
            </w:pPr>
            <w:r w:rsidRPr="001F6B7D">
              <w:rPr>
                <w:rFonts w:ascii="Century Gothic" w:hAnsi="Century Gothic"/>
                <w:sz w:val="14"/>
                <w:szCs w:val="14"/>
              </w:rPr>
              <w:t>-</w:t>
            </w:r>
          </w:p>
        </w:tc>
      </w:tr>
      <w:tr w:rsidR="007309C6" w:rsidRPr="001F6B7D" w14:paraId="2808EA3C" w14:textId="77777777" w:rsidTr="00486281">
        <w:trPr>
          <w:trHeight w:val="315"/>
        </w:trPr>
        <w:tc>
          <w:tcPr>
            <w:tcW w:w="927" w:type="dxa"/>
            <w:shd w:val="clear" w:color="auto" w:fill="auto"/>
            <w:vAlign w:val="center"/>
            <w:hideMark/>
          </w:tcPr>
          <w:p w14:paraId="043FC18F" w14:textId="448DBEA9"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1112-5-04</w:t>
            </w:r>
          </w:p>
        </w:tc>
        <w:tc>
          <w:tcPr>
            <w:tcW w:w="1204" w:type="dxa"/>
            <w:shd w:val="clear" w:color="auto" w:fill="auto"/>
            <w:vAlign w:val="center"/>
            <w:hideMark/>
          </w:tcPr>
          <w:p w14:paraId="1CF13357" w14:textId="5C29E25E"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6C4B4068" w14:textId="5974491E"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348656000101</w:t>
            </w:r>
          </w:p>
        </w:tc>
        <w:tc>
          <w:tcPr>
            <w:tcW w:w="992" w:type="dxa"/>
            <w:shd w:val="clear" w:color="auto" w:fill="auto"/>
            <w:vAlign w:val="center"/>
            <w:hideMark/>
          </w:tcPr>
          <w:p w14:paraId="1DF2D1A4" w14:textId="112B682A"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07613DCC" w14:textId="5FD9C067"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hideMark/>
          </w:tcPr>
          <w:p w14:paraId="388C7DF2" w14:textId="6BB17D3C"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CAIS 2022</w:t>
            </w:r>
          </w:p>
        </w:tc>
        <w:tc>
          <w:tcPr>
            <w:tcW w:w="1559" w:type="dxa"/>
            <w:shd w:val="clear" w:color="auto" w:fill="auto"/>
            <w:vAlign w:val="center"/>
            <w:hideMark/>
          </w:tcPr>
          <w:p w14:paraId="00C887A8" w14:textId="5D0569D4" w:rsidR="007309C6" w:rsidRPr="001F6B7D" w:rsidRDefault="00826B72" w:rsidP="0036647A">
            <w:pPr>
              <w:spacing w:line="240" w:lineRule="auto"/>
              <w:jc w:val="right"/>
              <w:rPr>
                <w:rFonts w:ascii="Century Gothic" w:eastAsia="Times New Roman" w:hAnsi="Century Gothic" w:cstheme="minorHAnsi"/>
                <w:sz w:val="14"/>
                <w:szCs w:val="14"/>
              </w:rPr>
            </w:pPr>
            <w:r w:rsidRPr="001F6B7D">
              <w:rPr>
                <w:rFonts w:ascii="Century Gothic" w:hAnsi="Century Gothic"/>
                <w:sz w:val="14"/>
                <w:szCs w:val="14"/>
              </w:rPr>
              <w:t>21</w:t>
            </w:r>
            <w:r w:rsidR="0036647A">
              <w:rPr>
                <w:rFonts w:ascii="Century Gothic" w:hAnsi="Century Gothic"/>
                <w:sz w:val="14"/>
                <w:szCs w:val="14"/>
              </w:rPr>
              <w:t>3,600.33</w:t>
            </w:r>
          </w:p>
        </w:tc>
      </w:tr>
      <w:tr w:rsidR="007309C6" w:rsidRPr="001F6B7D" w14:paraId="01CE11AD" w14:textId="77777777" w:rsidTr="00486281">
        <w:trPr>
          <w:trHeight w:val="315"/>
        </w:trPr>
        <w:tc>
          <w:tcPr>
            <w:tcW w:w="927" w:type="dxa"/>
            <w:shd w:val="clear" w:color="auto" w:fill="auto"/>
            <w:vAlign w:val="center"/>
            <w:hideMark/>
          </w:tcPr>
          <w:p w14:paraId="790ECE18" w14:textId="17C12EDF"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1112-5-05</w:t>
            </w:r>
          </w:p>
        </w:tc>
        <w:tc>
          <w:tcPr>
            <w:tcW w:w="1204" w:type="dxa"/>
            <w:shd w:val="clear" w:color="auto" w:fill="auto"/>
            <w:vAlign w:val="center"/>
            <w:hideMark/>
          </w:tcPr>
          <w:p w14:paraId="4805734E" w14:textId="6C36A2B9"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14254DE2" w14:textId="2F3BD08D"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132369630101</w:t>
            </w:r>
          </w:p>
        </w:tc>
        <w:tc>
          <w:tcPr>
            <w:tcW w:w="992" w:type="dxa"/>
            <w:shd w:val="clear" w:color="auto" w:fill="auto"/>
            <w:vAlign w:val="center"/>
            <w:hideMark/>
          </w:tcPr>
          <w:p w14:paraId="762982B5" w14:textId="6CFC7B57"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31884F05" w14:textId="0CBB292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Estatal</w:t>
            </w:r>
          </w:p>
        </w:tc>
        <w:tc>
          <w:tcPr>
            <w:tcW w:w="1559" w:type="dxa"/>
            <w:shd w:val="clear" w:color="auto" w:fill="auto"/>
            <w:vAlign w:val="center"/>
            <w:hideMark/>
          </w:tcPr>
          <w:p w14:paraId="554C30A2" w14:textId="510FF67B"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Rec. Estatal</w:t>
            </w:r>
          </w:p>
        </w:tc>
        <w:tc>
          <w:tcPr>
            <w:tcW w:w="1559" w:type="dxa"/>
            <w:shd w:val="clear" w:color="auto" w:fill="auto"/>
            <w:vAlign w:val="center"/>
            <w:hideMark/>
          </w:tcPr>
          <w:p w14:paraId="66F28B12" w14:textId="101E12F3" w:rsidR="007309C6" w:rsidRPr="001F6B7D" w:rsidRDefault="0036647A" w:rsidP="001F6B7D">
            <w:pPr>
              <w:spacing w:line="240" w:lineRule="auto"/>
              <w:jc w:val="right"/>
              <w:rPr>
                <w:rFonts w:ascii="Century Gothic" w:eastAsia="Times New Roman" w:hAnsi="Century Gothic" w:cstheme="minorHAnsi"/>
                <w:sz w:val="14"/>
                <w:szCs w:val="14"/>
              </w:rPr>
            </w:pPr>
            <w:r>
              <w:rPr>
                <w:rFonts w:ascii="Century Gothic" w:hAnsi="Century Gothic"/>
                <w:sz w:val="14"/>
                <w:szCs w:val="14"/>
              </w:rPr>
              <w:t>9,212,190.60</w:t>
            </w:r>
          </w:p>
        </w:tc>
      </w:tr>
      <w:tr w:rsidR="007309C6" w:rsidRPr="001F6B7D" w14:paraId="75B13F17" w14:textId="77777777" w:rsidTr="00486281">
        <w:trPr>
          <w:trHeight w:val="315"/>
        </w:trPr>
        <w:tc>
          <w:tcPr>
            <w:tcW w:w="927" w:type="dxa"/>
            <w:shd w:val="clear" w:color="auto" w:fill="auto"/>
            <w:vAlign w:val="center"/>
            <w:hideMark/>
          </w:tcPr>
          <w:p w14:paraId="5988CF0C" w14:textId="3933D42C"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1112-5-06</w:t>
            </w:r>
          </w:p>
        </w:tc>
        <w:tc>
          <w:tcPr>
            <w:tcW w:w="1204" w:type="dxa"/>
            <w:shd w:val="clear" w:color="auto" w:fill="auto"/>
            <w:vAlign w:val="center"/>
            <w:hideMark/>
          </w:tcPr>
          <w:p w14:paraId="707BD7D9" w14:textId="2C4C3BEE"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5A14A487" w14:textId="428EB018"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349909860101</w:t>
            </w:r>
          </w:p>
        </w:tc>
        <w:tc>
          <w:tcPr>
            <w:tcW w:w="992" w:type="dxa"/>
            <w:shd w:val="clear" w:color="auto" w:fill="auto"/>
            <w:vAlign w:val="center"/>
            <w:hideMark/>
          </w:tcPr>
          <w:p w14:paraId="64F8C341" w14:textId="4BEB8F04"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36678A40" w14:textId="249B9106"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hideMark/>
          </w:tcPr>
          <w:p w14:paraId="3D2F99D5" w14:textId="3B99A5B8"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CREE 2022</w:t>
            </w:r>
          </w:p>
        </w:tc>
        <w:tc>
          <w:tcPr>
            <w:tcW w:w="1559" w:type="dxa"/>
            <w:shd w:val="clear" w:color="auto" w:fill="auto"/>
            <w:vAlign w:val="center"/>
            <w:hideMark/>
          </w:tcPr>
          <w:p w14:paraId="662D5F63" w14:textId="59EE78BF" w:rsidR="007309C6" w:rsidRPr="001F6B7D" w:rsidRDefault="00826B72" w:rsidP="0036647A">
            <w:pPr>
              <w:spacing w:line="240" w:lineRule="auto"/>
              <w:jc w:val="right"/>
              <w:rPr>
                <w:rFonts w:ascii="Century Gothic" w:eastAsia="Times New Roman" w:hAnsi="Century Gothic" w:cstheme="minorHAnsi"/>
                <w:sz w:val="14"/>
                <w:szCs w:val="14"/>
              </w:rPr>
            </w:pPr>
            <w:r w:rsidRPr="001F6B7D">
              <w:rPr>
                <w:rFonts w:ascii="Century Gothic" w:hAnsi="Century Gothic"/>
                <w:sz w:val="14"/>
                <w:szCs w:val="14"/>
              </w:rPr>
              <w:t>114,14</w:t>
            </w:r>
            <w:r w:rsidR="0036647A">
              <w:rPr>
                <w:rFonts w:ascii="Century Gothic" w:hAnsi="Century Gothic"/>
                <w:sz w:val="14"/>
                <w:szCs w:val="14"/>
              </w:rPr>
              <w:t>2.41</w:t>
            </w:r>
          </w:p>
        </w:tc>
      </w:tr>
      <w:tr w:rsidR="001F6B7D" w:rsidRPr="001F6B7D" w14:paraId="22A43F22" w14:textId="77777777" w:rsidTr="00486281">
        <w:trPr>
          <w:trHeight w:val="315"/>
        </w:trPr>
        <w:tc>
          <w:tcPr>
            <w:tcW w:w="927" w:type="dxa"/>
            <w:shd w:val="clear" w:color="auto" w:fill="auto"/>
            <w:vAlign w:val="center"/>
            <w:hideMark/>
          </w:tcPr>
          <w:p w14:paraId="2BCE454D" w14:textId="118DDB7D"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1112-5-09</w:t>
            </w:r>
          </w:p>
        </w:tc>
        <w:tc>
          <w:tcPr>
            <w:tcW w:w="1204" w:type="dxa"/>
            <w:shd w:val="clear" w:color="auto" w:fill="auto"/>
            <w:vAlign w:val="center"/>
            <w:hideMark/>
          </w:tcPr>
          <w:p w14:paraId="23455CD6" w14:textId="06F54B0A"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37074A9F" w14:textId="0E04B662"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141755580101</w:t>
            </w:r>
          </w:p>
        </w:tc>
        <w:tc>
          <w:tcPr>
            <w:tcW w:w="992" w:type="dxa"/>
            <w:shd w:val="clear" w:color="auto" w:fill="auto"/>
            <w:vAlign w:val="center"/>
            <w:hideMark/>
          </w:tcPr>
          <w:p w14:paraId="2DC6772D" w14:textId="4B38A8C4"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31D6C2C7" w14:textId="7798E919"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hideMark/>
          </w:tcPr>
          <w:p w14:paraId="16FB266F" w14:textId="0E6198DB"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Nómina</w:t>
            </w:r>
          </w:p>
        </w:tc>
        <w:tc>
          <w:tcPr>
            <w:tcW w:w="1559" w:type="dxa"/>
            <w:shd w:val="clear" w:color="auto" w:fill="auto"/>
            <w:vAlign w:val="center"/>
            <w:hideMark/>
          </w:tcPr>
          <w:p w14:paraId="3BFE3782" w14:textId="3FAC76AC" w:rsidR="007309C6" w:rsidRPr="001F6B7D" w:rsidRDefault="00485A9B" w:rsidP="0036647A">
            <w:pPr>
              <w:spacing w:line="240" w:lineRule="auto"/>
              <w:jc w:val="right"/>
              <w:rPr>
                <w:rFonts w:ascii="Century Gothic" w:eastAsia="Times New Roman" w:hAnsi="Century Gothic" w:cstheme="minorHAnsi"/>
                <w:sz w:val="14"/>
                <w:szCs w:val="14"/>
              </w:rPr>
            </w:pPr>
            <w:r w:rsidRPr="001F6B7D">
              <w:rPr>
                <w:rFonts w:ascii="Century Gothic" w:hAnsi="Century Gothic"/>
                <w:sz w:val="14"/>
                <w:szCs w:val="14"/>
              </w:rPr>
              <w:t>1,</w:t>
            </w:r>
            <w:r w:rsidR="0036647A">
              <w:rPr>
                <w:rFonts w:ascii="Century Gothic" w:hAnsi="Century Gothic"/>
                <w:sz w:val="14"/>
                <w:szCs w:val="14"/>
              </w:rPr>
              <w:t>593,644.77</w:t>
            </w:r>
          </w:p>
        </w:tc>
      </w:tr>
      <w:tr w:rsidR="007309C6" w:rsidRPr="001F6B7D" w14:paraId="3DD878AD" w14:textId="77777777" w:rsidTr="00486281">
        <w:trPr>
          <w:trHeight w:val="375"/>
        </w:trPr>
        <w:tc>
          <w:tcPr>
            <w:tcW w:w="927" w:type="dxa"/>
            <w:shd w:val="clear" w:color="auto" w:fill="auto"/>
            <w:vAlign w:val="center"/>
            <w:hideMark/>
          </w:tcPr>
          <w:p w14:paraId="1216CB14" w14:textId="1BD705D4"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1112-5-10</w:t>
            </w:r>
          </w:p>
        </w:tc>
        <w:tc>
          <w:tcPr>
            <w:tcW w:w="1204" w:type="dxa"/>
            <w:shd w:val="clear" w:color="auto" w:fill="auto"/>
            <w:vAlign w:val="center"/>
            <w:hideMark/>
          </w:tcPr>
          <w:p w14:paraId="0F797BEF" w14:textId="6D752C16"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4294461B" w14:textId="1CD5909D"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348657090101</w:t>
            </w:r>
          </w:p>
        </w:tc>
        <w:tc>
          <w:tcPr>
            <w:tcW w:w="992" w:type="dxa"/>
            <w:shd w:val="clear" w:color="auto" w:fill="auto"/>
            <w:vAlign w:val="center"/>
            <w:hideMark/>
          </w:tcPr>
          <w:p w14:paraId="4D52622F" w14:textId="17BB2B9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6C8D7FE3" w14:textId="7837C75D"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hideMark/>
          </w:tcPr>
          <w:p w14:paraId="0B700701" w14:textId="7CB91557"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CEAC 2022</w:t>
            </w:r>
          </w:p>
        </w:tc>
        <w:tc>
          <w:tcPr>
            <w:tcW w:w="1559" w:type="dxa"/>
            <w:shd w:val="clear" w:color="auto" w:fill="auto"/>
            <w:vAlign w:val="center"/>
            <w:hideMark/>
          </w:tcPr>
          <w:p w14:paraId="63C95541" w14:textId="1E1E5D59" w:rsidR="007309C6" w:rsidRPr="001F6B7D" w:rsidRDefault="00826B72" w:rsidP="0036647A">
            <w:pPr>
              <w:spacing w:line="240" w:lineRule="auto"/>
              <w:jc w:val="right"/>
              <w:rPr>
                <w:rFonts w:ascii="Century Gothic" w:eastAsia="Times New Roman" w:hAnsi="Century Gothic" w:cstheme="minorHAnsi"/>
                <w:sz w:val="14"/>
                <w:szCs w:val="14"/>
              </w:rPr>
            </w:pPr>
            <w:r w:rsidRPr="001F6B7D">
              <w:rPr>
                <w:rFonts w:ascii="Century Gothic" w:hAnsi="Century Gothic"/>
                <w:sz w:val="14"/>
                <w:szCs w:val="14"/>
              </w:rPr>
              <w:t>50,</w:t>
            </w:r>
            <w:r w:rsidR="0036647A">
              <w:rPr>
                <w:rFonts w:ascii="Century Gothic" w:hAnsi="Century Gothic"/>
                <w:sz w:val="14"/>
                <w:szCs w:val="14"/>
              </w:rPr>
              <w:t>869.83</w:t>
            </w:r>
          </w:p>
        </w:tc>
      </w:tr>
      <w:tr w:rsidR="007309C6" w:rsidRPr="001F6B7D" w14:paraId="231A2112" w14:textId="77777777" w:rsidTr="00486281">
        <w:trPr>
          <w:trHeight w:val="315"/>
        </w:trPr>
        <w:tc>
          <w:tcPr>
            <w:tcW w:w="927" w:type="dxa"/>
            <w:shd w:val="clear" w:color="auto" w:fill="auto"/>
            <w:vAlign w:val="center"/>
            <w:hideMark/>
          </w:tcPr>
          <w:p w14:paraId="349A6B6D" w14:textId="089DC3F3"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1112-5-11</w:t>
            </w:r>
          </w:p>
        </w:tc>
        <w:tc>
          <w:tcPr>
            <w:tcW w:w="1204" w:type="dxa"/>
            <w:shd w:val="clear" w:color="auto" w:fill="auto"/>
            <w:vAlign w:val="center"/>
            <w:hideMark/>
          </w:tcPr>
          <w:p w14:paraId="231801A0" w14:textId="02C50387"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6B032679" w14:textId="35771AD2"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348657090101</w:t>
            </w:r>
          </w:p>
        </w:tc>
        <w:tc>
          <w:tcPr>
            <w:tcW w:w="992" w:type="dxa"/>
            <w:shd w:val="clear" w:color="auto" w:fill="auto"/>
            <w:vAlign w:val="center"/>
            <w:hideMark/>
          </w:tcPr>
          <w:p w14:paraId="72E7D781" w14:textId="5B9FE815"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43437144" w14:textId="6A3E0E7E"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hideMark/>
          </w:tcPr>
          <w:p w14:paraId="0D5D0BDB" w14:textId="5A289270"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Estacionamiento 2022</w:t>
            </w:r>
          </w:p>
        </w:tc>
        <w:tc>
          <w:tcPr>
            <w:tcW w:w="1559" w:type="dxa"/>
            <w:shd w:val="clear" w:color="auto" w:fill="auto"/>
            <w:vAlign w:val="center"/>
            <w:hideMark/>
          </w:tcPr>
          <w:p w14:paraId="459C9558" w14:textId="72BAD299" w:rsidR="007309C6" w:rsidRPr="001F6B7D" w:rsidRDefault="00621512" w:rsidP="00621512">
            <w:pPr>
              <w:spacing w:line="240" w:lineRule="auto"/>
              <w:jc w:val="right"/>
              <w:rPr>
                <w:rFonts w:ascii="Century Gothic" w:eastAsia="Times New Roman" w:hAnsi="Century Gothic" w:cstheme="minorHAnsi"/>
                <w:sz w:val="14"/>
                <w:szCs w:val="14"/>
              </w:rPr>
            </w:pPr>
            <w:r>
              <w:rPr>
                <w:rFonts w:ascii="Century Gothic" w:hAnsi="Century Gothic"/>
                <w:sz w:val="14"/>
                <w:szCs w:val="14"/>
              </w:rPr>
              <w:t>665,092.47</w:t>
            </w:r>
          </w:p>
        </w:tc>
      </w:tr>
      <w:tr w:rsidR="007309C6" w:rsidRPr="001F6B7D" w14:paraId="296B86C3" w14:textId="77777777" w:rsidTr="00486281">
        <w:trPr>
          <w:trHeight w:val="315"/>
        </w:trPr>
        <w:tc>
          <w:tcPr>
            <w:tcW w:w="927" w:type="dxa"/>
            <w:shd w:val="clear" w:color="auto" w:fill="auto"/>
            <w:vAlign w:val="center"/>
            <w:hideMark/>
          </w:tcPr>
          <w:p w14:paraId="3C7369AF" w14:textId="5E2E4069"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1112-5-12</w:t>
            </w:r>
          </w:p>
        </w:tc>
        <w:tc>
          <w:tcPr>
            <w:tcW w:w="1204" w:type="dxa"/>
            <w:shd w:val="clear" w:color="auto" w:fill="auto"/>
            <w:vAlign w:val="center"/>
            <w:hideMark/>
          </w:tcPr>
          <w:p w14:paraId="32AA369E" w14:textId="0CE677D5"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46FE0F49" w14:textId="282CE92D"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86188290101</w:t>
            </w:r>
          </w:p>
        </w:tc>
        <w:tc>
          <w:tcPr>
            <w:tcW w:w="992" w:type="dxa"/>
            <w:shd w:val="clear" w:color="auto" w:fill="auto"/>
            <w:vAlign w:val="center"/>
            <w:hideMark/>
          </w:tcPr>
          <w:p w14:paraId="1B9D2CBA" w14:textId="5EA395D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77C9A0CD" w14:textId="47452A29"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Convenio</w:t>
            </w:r>
          </w:p>
        </w:tc>
        <w:tc>
          <w:tcPr>
            <w:tcW w:w="1559" w:type="dxa"/>
            <w:shd w:val="clear" w:color="auto" w:fill="auto"/>
            <w:vAlign w:val="center"/>
            <w:hideMark/>
          </w:tcPr>
          <w:p w14:paraId="0D2AD262" w14:textId="1C896FB0"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Ramo 20 2017</w:t>
            </w:r>
          </w:p>
        </w:tc>
        <w:tc>
          <w:tcPr>
            <w:tcW w:w="1559" w:type="dxa"/>
            <w:shd w:val="clear" w:color="auto" w:fill="auto"/>
            <w:vAlign w:val="center"/>
            <w:hideMark/>
          </w:tcPr>
          <w:p w14:paraId="3ED5C175" w14:textId="4ACA4C8D" w:rsidR="007309C6" w:rsidRPr="001F6B7D" w:rsidRDefault="007309C6" w:rsidP="001F6B7D">
            <w:pPr>
              <w:spacing w:line="240" w:lineRule="auto"/>
              <w:jc w:val="right"/>
              <w:rPr>
                <w:rFonts w:ascii="Century Gothic" w:eastAsia="Times New Roman" w:hAnsi="Century Gothic" w:cstheme="minorHAnsi"/>
                <w:sz w:val="14"/>
                <w:szCs w:val="14"/>
              </w:rPr>
            </w:pPr>
            <w:r w:rsidRPr="001F6B7D">
              <w:rPr>
                <w:rFonts w:ascii="Century Gothic" w:hAnsi="Century Gothic"/>
                <w:sz w:val="14"/>
                <w:szCs w:val="14"/>
              </w:rPr>
              <w:t>70.93</w:t>
            </w:r>
          </w:p>
        </w:tc>
      </w:tr>
      <w:tr w:rsidR="007309C6" w:rsidRPr="001F6B7D" w14:paraId="0E35993D" w14:textId="77777777" w:rsidTr="00486281">
        <w:trPr>
          <w:trHeight w:val="315"/>
        </w:trPr>
        <w:tc>
          <w:tcPr>
            <w:tcW w:w="927" w:type="dxa"/>
            <w:shd w:val="clear" w:color="auto" w:fill="auto"/>
            <w:vAlign w:val="center"/>
            <w:hideMark/>
          </w:tcPr>
          <w:p w14:paraId="1D1DB7D7" w14:textId="7BF32504"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1112-5-13</w:t>
            </w:r>
          </w:p>
        </w:tc>
        <w:tc>
          <w:tcPr>
            <w:tcW w:w="1204" w:type="dxa"/>
            <w:shd w:val="clear" w:color="auto" w:fill="auto"/>
            <w:vAlign w:val="center"/>
            <w:hideMark/>
          </w:tcPr>
          <w:p w14:paraId="18227425" w14:textId="6236AA16"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7CCE7C64" w14:textId="29288C2D"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34862090101</w:t>
            </w:r>
          </w:p>
        </w:tc>
        <w:tc>
          <w:tcPr>
            <w:tcW w:w="992" w:type="dxa"/>
            <w:shd w:val="clear" w:color="auto" w:fill="auto"/>
            <w:vAlign w:val="center"/>
            <w:hideMark/>
          </w:tcPr>
          <w:p w14:paraId="1886F713" w14:textId="09A738A5"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0CC1595D" w14:textId="574702E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Federal</w:t>
            </w:r>
          </w:p>
        </w:tc>
        <w:tc>
          <w:tcPr>
            <w:tcW w:w="1559" w:type="dxa"/>
            <w:shd w:val="clear" w:color="auto" w:fill="auto"/>
            <w:vAlign w:val="center"/>
            <w:hideMark/>
          </w:tcPr>
          <w:p w14:paraId="708E06DF" w14:textId="549D8C25"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Ramo 33 2022</w:t>
            </w:r>
          </w:p>
        </w:tc>
        <w:tc>
          <w:tcPr>
            <w:tcW w:w="1559" w:type="dxa"/>
            <w:shd w:val="clear" w:color="auto" w:fill="auto"/>
            <w:vAlign w:val="center"/>
            <w:hideMark/>
          </w:tcPr>
          <w:p w14:paraId="13AA7ACC" w14:textId="4AE857F9" w:rsidR="007309C6" w:rsidRPr="001F6B7D" w:rsidRDefault="007309C6" w:rsidP="001F6B7D">
            <w:pPr>
              <w:spacing w:line="240" w:lineRule="auto"/>
              <w:jc w:val="right"/>
              <w:rPr>
                <w:rFonts w:ascii="Century Gothic" w:eastAsia="Times New Roman" w:hAnsi="Century Gothic" w:cstheme="minorHAnsi"/>
                <w:sz w:val="14"/>
                <w:szCs w:val="14"/>
              </w:rPr>
            </w:pPr>
            <w:r w:rsidRPr="001F6B7D">
              <w:rPr>
                <w:rFonts w:ascii="Century Gothic" w:hAnsi="Century Gothic"/>
                <w:sz w:val="14"/>
                <w:szCs w:val="14"/>
              </w:rPr>
              <w:t>-</w:t>
            </w:r>
          </w:p>
        </w:tc>
      </w:tr>
      <w:tr w:rsidR="007309C6" w:rsidRPr="001F6B7D" w14:paraId="0AC76977" w14:textId="77777777" w:rsidTr="00486281">
        <w:trPr>
          <w:trHeight w:val="375"/>
        </w:trPr>
        <w:tc>
          <w:tcPr>
            <w:tcW w:w="927" w:type="dxa"/>
            <w:shd w:val="clear" w:color="auto" w:fill="auto"/>
            <w:vAlign w:val="center"/>
            <w:hideMark/>
          </w:tcPr>
          <w:p w14:paraId="39446452" w14:textId="0830E8F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1112-5-15</w:t>
            </w:r>
          </w:p>
        </w:tc>
        <w:tc>
          <w:tcPr>
            <w:tcW w:w="1204" w:type="dxa"/>
            <w:shd w:val="clear" w:color="auto" w:fill="auto"/>
            <w:vAlign w:val="center"/>
            <w:hideMark/>
          </w:tcPr>
          <w:p w14:paraId="0FC9693F" w14:textId="5C8972B2"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3CD745FE" w14:textId="08AA718D"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357356120101</w:t>
            </w:r>
          </w:p>
        </w:tc>
        <w:tc>
          <w:tcPr>
            <w:tcW w:w="992" w:type="dxa"/>
            <w:shd w:val="clear" w:color="auto" w:fill="auto"/>
            <w:vAlign w:val="center"/>
            <w:hideMark/>
          </w:tcPr>
          <w:p w14:paraId="29A4EC47" w14:textId="6FB0501C"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370932D0" w14:textId="06B317C0"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Convenio</w:t>
            </w:r>
          </w:p>
        </w:tc>
        <w:tc>
          <w:tcPr>
            <w:tcW w:w="1559" w:type="dxa"/>
            <w:shd w:val="clear" w:color="auto" w:fill="auto"/>
            <w:vAlign w:val="center"/>
            <w:hideMark/>
          </w:tcPr>
          <w:p w14:paraId="76EF394A" w14:textId="469A50E3"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Ramo 12 2022</w:t>
            </w:r>
          </w:p>
        </w:tc>
        <w:tc>
          <w:tcPr>
            <w:tcW w:w="1559" w:type="dxa"/>
            <w:shd w:val="clear" w:color="auto" w:fill="auto"/>
            <w:vAlign w:val="center"/>
            <w:hideMark/>
          </w:tcPr>
          <w:p w14:paraId="5275C305" w14:textId="3003E87B" w:rsidR="007309C6" w:rsidRPr="001F6B7D" w:rsidRDefault="007309C6" w:rsidP="001F6B7D">
            <w:pPr>
              <w:spacing w:line="240" w:lineRule="auto"/>
              <w:jc w:val="right"/>
              <w:rPr>
                <w:rFonts w:ascii="Century Gothic" w:eastAsia="Times New Roman" w:hAnsi="Century Gothic" w:cstheme="minorHAnsi"/>
                <w:sz w:val="14"/>
                <w:szCs w:val="14"/>
              </w:rPr>
            </w:pPr>
            <w:r w:rsidRPr="001F6B7D">
              <w:rPr>
                <w:rFonts w:ascii="Century Gothic" w:hAnsi="Century Gothic"/>
                <w:sz w:val="14"/>
                <w:szCs w:val="14"/>
              </w:rPr>
              <w:t>-</w:t>
            </w:r>
          </w:p>
        </w:tc>
      </w:tr>
      <w:tr w:rsidR="007309C6" w:rsidRPr="001F6B7D" w14:paraId="5C18317D" w14:textId="77777777" w:rsidTr="00486281">
        <w:trPr>
          <w:trHeight w:val="375"/>
        </w:trPr>
        <w:tc>
          <w:tcPr>
            <w:tcW w:w="927" w:type="dxa"/>
            <w:shd w:val="clear" w:color="auto" w:fill="auto"/>
            <w:vAlign w:val="center"/>
            <w:hideMark/>
          </w:tcPr>
          <w:p w14:paraId="1F25BB1F" w14:textId="7FE331E3"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1112-5-17</w:t>
            </w:r>
          </w:p>
        </w:tc>
        <w:tc>
          <w:tcPr>
            <w:tcW w:w="1204" w:type="dxa"/>
            <w:shd w:val="clear" w:color="auto" w:fill="auto"/>
            <w:vAlign w:val="center"/>
            <w:hideMark/>
          </w:tcPr>
          <w:p w14:paraId="05885348" w14:textId="2625841E"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59EF9B6A" w14:textId="204D1B70"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27827146</w:t>
            </w:r>
          </w:p>
        </w:tc>
        <w:tc>
          <w:tcPr>
            <w:tcW w:w="992" w:type="dxa"/>
            <w:shd w:val="clear" w:color="auto" w:fill="auto"/>
            <w:vAlign w:val="center"/>
            <w:hideMark/>
          </w:tcPr>
          <w:p w14:paraId="582A1C6E" w14:textId="442036A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62918984" w14:textId="01685BBD"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hideMark/>
          </w:tcPr>
          <w:p w14:paraId="045579D4" w14:textId="1A3B1A0E"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Estacionamiento 2020</w:t>
            </w:r>
          </w:p>
        </w:tc>
        <w:tc>
          <w:tcPr>
            <w:tcW w:w="1559" w:type="dxa"/>
            <w:shd w:val="clear" w:color="auto" w:fill="auto"/>
            <w:vAlign w:val="center"/>
            <w:hideMark/>
          </w:tcPr>
          <w:p w14:paraId="5E2F6A91" w14:textId="467622A3" w:rsidR="007309C6" w:rsidRPr="001F6B7D" w:rsidRDefault="007309C6" w:rsidP="001F6B7D">
            <w:pPr>
              <w:spacing w:line="240" w:lineRule="auto"/>
              <w:jc w:val="right"/>
              <w:rPr>
                <w:rFonts w:ascii="Century Gothic" w:eastAsia="Times New Roman" w:hAnsi="Century Gothic" w:cstheme="minorHAnsi"/>
                <w:sz w:val="14"/>
                <w:szCs w:val="14"/>
              </w:rPr>
            </w:pPr>
            <w:r w:rsidRPr="001F6B7D">
              <w:rPr>
                <w:rFonts w:ascii="Century Gothic" w:hAnsi="Century Gothic"/>
                <w:sz w:val="14"/>
                <w:szCs w:val="14"/>
              </w:rPr>
              <w:t>-</w:t>
            </w:r>
          </w:p>
        </w:tc>
      </w:tr>
      <w:tr w:rsidR="007309C6" w:rsidRPr="001F6B7D" w14:paraId="3EBA5488" w14:textId="77777777" w:rsidTr="00486281">
        <w:trPr>
          <w:trHeight w:val="315"/>
        </w:trPr>
        <w:tc>
          <w:tcPr>
            <w:tcW w:w="927" w:type="dxa"/>
            <w:shd w:val="clear" w:color="auto" w:fill="auto"/>
            <w:vAlign w:val="center"/>
            <w:hideMark/>
          </w:tcPr>
          <w:p w14:paraId="272F6912" w14:textId="2D433EBD"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1112-5-25</w:t>
            </w:r>
          </w:p>
        </w:tc>
        <w:tc>
          <w:tcPr>
            <w:tcW w:w="1204" w:type="dxa"/>
            <w:shd w:val="clear" w:color="auto" w:fill="auto"/>
            <w:vAlign w:val="center"/>
            <w:hideMark/>
          </w:tcPr>
          <w:p w14:paraId="60DE9727" w14:textId="01F8BAAC"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5659952C" w14:textId="234D3C1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312142240101</w:t>
            </w:r>
          </w:p>
        </w:tc>
        <w:tc>
          <w:tcPr>
            <w:tcW w:w="992" w:type="dxa"/>
            <w:shd w:val="clear" w:color="auto" w:fill="auto"/>
            <w:vAlign w:val="center"/>
            <w:hideMark/>
          </w:tcPr>
          <w:p w14:paraId="45BCA94D" w14:textId="37BFABE3"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71B7D386" w14:textId="4B3431FE"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hideMark/>
          </w:tcPr>
          <w:p w14:paraId="343AB2BE" w14:textId="2D3D332D"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Estacionamiento 2021</w:t>
            </w:r>
          </w:p>
        </w:tc>
        <w:tc>
          <w:tcPr>
            <w:tcW w:w="1559" w:type="dxa"/>
            <w:shd w:val="clear" w:color="auto" w:fill="auto"/>
            <w:vAlign w:val="center"/>
            <w:hideMark/>
          </w:tcPr>
          <w:p w14:paraId="4AE7EEA0" w14:textId="704DB04E" w:rsidR="007309C6" w:rsidRPr="001F6B7D" w:rsidRDefault="00621512" w:rsidP="001F6B7D">
            <w:pPr>
              <w:spacing w:line="240" w:lineRule="auto"/>
              <w:jc w:val="right"/>
              <w:rPr>
                <w:rFonts w:ascii="Century Gothic" w:eastAsia="Times New Roman" w:hAnsi="Century Gothic" w:cstheme="minorHAnsi"/>
                <w:sz w:val="14"/>
                <w:szCs w:val="14"/>
              </w:rPr>
            </w:pPr>
            <w:r>
              <w:rPr>
                <w:rFonts w:ascii="Century Gothic" w:hAnsi="Century Gothic"/>
                <w:sz w:val="14"/>
                <w:szCs w:val="14"/>
              </w:rPr>
              <w:t>143,526.55</w:t>
            </w:r>
          </w:p>
        </w:tc>
      </w:tr>
      <w:tr w:rsidR="007309C6" w:rsidRPr="001F6B7D" w14:paraId="1AA54243" w14:textId="77777777" w:rsidTr="00486281">
        <w:trPr>
          <w:trHeight w:val="375"/>
        </w:trPr>
        <w:tc>
          <w:tcPr>
            <w:tcW w:w="927" w:type="dxa"/>
            <w:shd w:val="clear" w:color="auto" w:fill="auto"/>
            <w:vAlign w:val="center"/>
            <w:hideMark/>
          </w:tcPr>
          <w:p w14:paraId="0D49A82C" w14:textId="15E68CF6"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1112-5-26</w:t>
            </w:r>
          </w:p>
        </w:tc>
        <w:tc>
          <w:tcPr>
            <w:tcW w:w="1204" w:type="dxa"/>
            <w:shd w:val="clear" w:color="auto" w:fill="auto"/>
            <w:vAlign w:val="center"/>
            <w:hideMark/>
          </w:tcPr>
          <w:p w14:paraId="5DC54D64" w14:textId="326A3217"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7536D203" w14:textId="252BB27E"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388534380101</w:t>
            </w:r>
          </w:p>
        </w:tc>
        <w:tc>
          <w:tcPr>
            <w:tcW w:w="992" w:type="dxa"/>
            <w:shd w:val="clear" w:color="auto" w:fill="auto"/>
            <w:vAlign w:val="center"/>
            <w:hideMark/>
          </w:tcPr>
          <w:p w14:paraId="5323B161" w14:textId="6A515346"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1B58AC7C" w14:textId="4B1A4A0B"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Federal</w:t>
            </w:r>
          </w:p>
        </w:tc>
        <w:tc>
          <w:tcPr>
            <w:tcW w:w="1559" w:type="dxa"/>
            <w:shd w:val="clear" w:color="auto" w:fill="auto"/>
            <w:vAlign w:val="center"/>
            <w:hideMark/>
          </w:tcPr>
          <w:p w14:paraId="33DDC725" w14:textId="578EFC46"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Ramo 33 2023</w:t>
            </w:r>
          </w:p>
        </w:tc>
        <w:tc>
          <w:tcPr>
            <w:tcW w:w="1559" w:type="dxa"/>
            <w:shd w:val="clear" w:color="auto" w:fill="auto"/>
            <w:vAlign w:val="center"/>
            <w:hideMark/>
          </w:tcPr>
          <w:p w14:paraId="5E2DB5D3" w14:textId="2289C792" w:rsidR="007309C6" w:rsidRPr="001F6B7D" w:rsidRDefault="00621512" w:rsidP="001F6B7D">
            <w:pPr>
              <w:spacing w:line="240" w:lineRule="auto"/>
              <w:jc w:val="right"/>
              <w:rPr>
                <w:rFonts w:ascii="Century Gothic" w:eastAsia="Times New Roman" w:hAnsi="Century Gothic" w:cstheme="minorHAnsi"/>
                <w:sz w:val="14"/>
                <w:szCs w:val="14"/>
              </w:rPr>
            </w:pPr>
            <w:r>
              <w:rPr>
                <w:rFonts w:ascii="Century Gothic" w:hAnsi="Century Gothic"/>
                <w:sz w:val="14"/>
                <w:szCs w:val="14"/>
              </w:rPr>
              <w:t>62,793,534.95</w:t>
            </w:r>
          </w:p>
        </w:tc>
      </w:tr>
      <w:tr w:rsidR="007309C6" w:rsidRPr="001F6B7D" w14:paraId="005A1A89" w14:textId="77777777" w:rsidTr="00486281">
        <w:trPr>
          <w:trHeight w:val="315"/>
        </w:trPr>
        <w:tc>
          <w:tcPr>
            <w:tcW w:w="927" w:type="dxa"/>
            <w:shd w:val="clear" w:color="auto" w:fill="auto"/>
            <w:vAlign w:val="center"/>
            <w:hideMark/>
          </w:tcPr>
          <w:p w14:paraId="50EBB950" w14:textId="09DA0F29"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1112-5-27</w:t>
            </w:r>
          </w:p>
        </w:tc>
        <w:tc>
          <w:tcPr>
            <w:tcW w:w="1204" w:type="dxa"/>
            <w:shd w:val="clear" w:color="auto" w:fill="auto"/>
            <w:vAlign w:val="center"/>
            <w:hideMark/>
          </w:tcPr>
          <w:p w14:paraId="7E311C02" w14:textId="264F589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3D0C72C9" w14:textId="65B65A9C"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315439600101</w:t>
            </w:r>
          </w:p>
        </w:tc>
        <w:tc>
          <w:tcPr>
            <w:tcW w:w="992" w:type="dxa"/>
            <w:shd w:val="clear" w:color="auto" w:fill="auto"/>
            <w:vAlign w:val="center"/>
            <w:hideMark/>
          </w:tcPr>
          <w:p w14:paraId="219C5ED1" w14:textId="7E9A802F"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06EE2A95" w14:textId="62293C0A"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hideMark/>
          </w:tcPr>
          <w:p w14:paraId="79E44182" w14:textId="5A84AA1E"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Tómbola Virtual 2021</w:t>
            </w:r>
          </w:p>
        </w:tc>
        <w:tc>
          <w:tcPr>
            <w:tcW w:w="1559" w:type="dxa"/>
            <w:shd w:val="clear" w:color="auto" w:fill="auto"/>
            <w:vAlign w:val="center"/>
            <w:hideMark/>
          </w:tcPr>
          <w:p w14:paraId="44B21EF3" w14:textId="758661F9" w:rsidR="007309C6" w:rsidRPr="001F6B7D" w:rsidRDefault="001F6B7D" w:rsidP="00621512">
            <w:pPr>
              <w:spacing w:line="240" w:lineRule="auto"/>
              <w:jc w:val="right"/>
              <w:rPr>
                <w:rFonts w:ascii="Century Gothic" w:eastAsia="Times New Roman" w:hAnsi="Century Gothic" w:cstheme="minorHAnsi"/>
                <w:sz w:val="14"/>
                <w:szCs w:val="14"/>
              </w:rPr>
            </w:pPr>
            <w:r w:rsidRPr="001F6B7D">
              <w:rPr>
                <w:rFonts w:ascii="Century Gothic" w:hAnsi="Century Gothic"/>
                <w:sz w:val="14"/>
                <w:szCs w:val="14"/>
              </w:rPr>
              <w:t>523,</w:t>
            </w:r>
            <w:r w:rsidR="00621512">
              <w:rPr>
                <w:rFonts w:ascii="Century Gothic" w:hAnsi="Century Gothic"/>
                <w:sz w:val="14"/>
                <w:szCs w:val="14"/>
              </w:rPr>
              <w:t>799.21</w:t>
            </w:r>
          </w:p>
        </w:tc>
      </w:tr>
      <w:tr w:rsidR="007309C6" w:rsidRPr="001F6B7D" w14:paraId="5E7ADD29" w14:textId="77777777" w:rsidTr="00486281">
        <w:trPr>
          <w:trHeight w:val="315"/>
        </w:trPr>
        <w:tc>
          <w:tcPr>
            <w:tcW w:w="927" w:type="dxa"/>
            <w:shd w:val="clear" w:color="auto" w:fill="auto"/>
            <w:vAlign w:val="center"/>
            <w:hideMark/>
          </w:tcPr>
          <w:p w14:paraId="1BB8AD79" w14:textId="394215D8"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1112-5-28</w:t>
            </w:r>
          </w:p>
        </w:tc>
        <w:tc>
          <w:tcPr>
            <w:tcW w:w="1204" w:type="dxa"/>
            <w:shd w:val="clear" w:color="auto" w:fill="auto"/>
            <w:vAlign w:val="center"/>
            <w:hideMark/>
          </w:tcPr>
          <w:p w14:paraId="16E3BB2D" w14:textId="1B58F07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39906266" w14:textId="0E5F866C"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390851620101</w:t>
            </w:r>
          </w:p>
        </w:tc>
        <w:tc>
          <w:tcPr>
            <w:tcW w:w="992" w:type="dxa"/>
            <w:shd w:val="clear" w:color="auto" w:fill="auto"/>
            <w:vAlign w:val="center"/>
            <w:hideMark/>
          </w:tcPr>
          <w:p w14:paraId="731BAD9B" w14:textId="09BB49CA"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07E00940" w14:textId="3AED053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hideMark/>
          </w:tcPr>
          <w:p w14:paraId="38CF8C21" w14:textId="6AD632E8"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DIF/SFA 2023</w:t>
            </w:r>
          </w:p>
        </w:tc>
        <w:tc>
          <w:tcPr>
            <w:tcW w:w="1559" w:type="dxa"/>
            <w:shd w:val="clear" w:color="auto" w:fill="auto"/>
            <w:vAlign w:val="center"/>
            <w:hideMark/>
          </w:tcPr>
          <w:p w14:paraId="0D3FAA74" w14:textId="7158E30D" w:rsidR="007309C6" w:rsidRPr="001F6B7D" w:rsidRDefault="00621512" w:rsidP="001F6B7D">
            <w:pPr>
              <w:spacing w:line="240" w:lineRule="auto"/>
              <w:jc w:val="right"/>
              <w:rPr>
                <w:rFonts w:ascii="Century Gothic" w:eastAsia="Times New Roman" w:hAnsi="Century Gothic" w:cstheme="minorHAnsi"/>
                <w:sz w:val="14"/>
                <w:szCs w:val="14"/>
              </w:rPr>
            </w:pPr>
            <w:r>
              <w:rPr>
                <w:rFonts w:ascii="Century Gothic" w:hAnsi="Century Gothic"/>
                <w:sz w:val="14"/>
                <w:szCs w:val="14"/>
              </w:rPr>
              <w:t>416.01</w:t>
            </w:r>
          </w:p>
        </w:tc>
      </w:tr>
      <w:tr w:rsidR="007309C6" w:rsidRPr="001F6B7D" w14:paraId="22021BD5" w14:textId="77777777" w:rsidTr="00486281">
        <w:trPr>
          <w:trHeight w:val="315"/>
        </w:trPr>
        <w:tc>
          <w:tcPr>
            <w:tcW w:w="927" w:type="dxa"/>
            <w:shd w:val="clear" w:color="auto" w:fill="auto"/>
            <w:vAlign w:val="center"/>
            <w:hideMark/>
          </w:tcPr>
          <w:p w14:paraId="2A835080" w14:textId="04BE86F3"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1112-5-29</w:t>
            </w:r>
          </w:p>
        </w:tc>
        <w:tc>
          <w:tcPr>
            <w:tcW w:w="1204" w:type="dxa"/>
            <w:shd w:val="clear" w:color="auto" w:fill="auto"/>
            <w:vAlign w:val="center"/>
            <w:hideMark/>
          </w:tcPr>
          <w:p w14:paraId="0AB419D7" w14:textId="21842BEB"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3A5010B1" w14:textId="150956A6"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312135560101</w:t>
            </w:r>
          </w:p>
        </w:tc>
        <w:tc>
          <w:tcPr>
            <w:tcW w:w="992" w:type="dxa"/>
            <w:shd w:val="clear" w:color="auto" w:fill="auto"/>
            <w:vAlign w:val="center"/>
            <w:hideMark/>
          </w:tcPr>
          <w:p w14:paraId="2C9D29FF" w14:textId="209ABEA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2460F15B" w14:textId="0B5E6B3D"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hideMark/>
          </w:tcPr>
          <w:p w14:paraId="3618021B" w14:textId="27B4D62A"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CAIS 2021</w:t>
            </w:r>
          </w:p>
        </w:tc>
        <w:tc>
          <w:tcPr>
            <w:tcW w:w="1559" w:type="dxa"/>
            <w:shd w:val="clear" w:color="auto" w:fill="auto"/>
            <w:vAlign w:val="center"/>
            <w:hideMark/>
          </w:tcPr>
          <w:p w14:paraId="52159BAD" w14:textId="72040F2F" w:rsidR="007309C6" w:rsidRPr="001F6B7D" w:rsidRDefault="007309C6" w:rsidP="001F6B7D">
            <w:pPr>
              <w:spacing w:line="240" w:lineRule="auto"/>
              <w:jc w:val="right"/>
              <w:rPr>
                <w:rFonts w:ascii="Century Gothic" w:eastAsia="Times New Roman" w:hAnsi="Century Gothic" w:cstheme="minorHAnsi"/>
                <w:sz w:val="14"/>
                <w:szCs w:val="14"/>
              </w:rPr>
            </w:pPr>
            <w:r w:rsidRPr="001F6B7D">
              <w:rPr>
                <w:rFonts w:ascii="Century Gothic" w:hAnsi="Century Gothic"/>
                <w:sz w:val="14"/>
                <w:szCs w:val="14"/>
              </w:rPr>
              <w:t>-</w:t>
            </w:r>
          </w:p>
        </w:tc>
      </w:tr>
      <w:tr w:rsidR="007309C6" w:rsidRPr="001F6B7D" w14:paraId="3B9B6368" w14:textId="77777777" w:rsidTr="00486281">
        <w:trPr>
          <w:trHeight w:val="375"/>
        </w:trPr>
        <w:tc>
          <w:tcPr>
            <w:tcW w:w="927" w:type="dxa"/>
            <w:shd w:val="clear" w:color="auto" w:fill="auto"/>
            <w:vAlign w:val="center"/>
            <w:hideMark/>
          </w:tcPr>
          <w:p w14:paraId="45F28801" w14:textId="0DA8550C"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1112-5-30</w:t>
            </w:r>
          </w:p>
        </w:tc>
        <w:tc>
          <w:tcPr>
            <w:tcW w:w="1204" w:type="dxa"/>
            <w:shd w:val="clear" w:color="auto" w:fill="auto"/>
            <w:vAlign w:val="center"/>
            <w:hideMark/>
          </w:tcPr>
          <w:p w14:paraId="04586F1A" w14:textId="7F9E95C6"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4FAAD8AA" w14:textId="4302D310"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312144300101</w:t>
            </w:r>
          </w:p>
        </w:tc>
        <w:tc>
          <w:tcPr>
            <w:tcW w:w="992" w:type="dxa"/>
            <w:shd w:val="clear" w:color="auto" w:fill="auto"/>
            <w:vAlign w:val="center"/>
            <w:hideMark/>
          </w:tcPr>
          <w:p w14:paraId="6846CFA4" w14:textId="522B274D"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7F98B744" w14:textId="0A8911B0"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hideMark/>
          </w:tcPr>
          <w:p w14:paraId="20BBB31A" w14:textId="69914818"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Cuotas Alim 2021</w:t>
            </w:r>
          </w:p>
        </w:tc>
        <w:tc>
          <w:tcPr>
            <w:tcW w:w="1559" w:type="dxa"/>
            <w:shd w:val="clear" w:color="auto" w:fill="auto"/>
            <w:vAlign w:val="center"/>
            <w:hideMark/>
          </w:tcPr>
          <w:p w14:paraId="5BD2A89D" w14:textId="1F24C87A" w:rsidR="007309C6" w:rsidRPr="001F6B7D" w:rsidRDefault="007309C6" w:rsidP="001F6B7D">
            <w:pPr>
              <w:spacing w:line="240" w:lineRule="auto"/>
              <w:jc w:val="right"/>
              <w:rPr>
                <w:rFonts w:ascii="Century Gothic" w:eastAsia="Times New Roman" w:hAnsi="Century Gothic" w:cstheme="minorHAnsi"/>
                <w:sz w:val="14"/>
                <w:szCs w:val="14"/>
              </w:rPr>
            </w:pPr>
            <w:r w:rsidRPr="001F6B7D">
              <w:rPr>
                <w:rFonts w:ascii="Century Gothic" w:hAnsi="Century Gothic"/>
                <w:sz w:val="14"/>
                <w:szCs w:val="14"/>
              </w:rPr>
              <w:t>-</w:t>
            </w:r>
          </w:p>
        </w:tc>
      </w:tr>
      <w:tr w:rsidR="007309C6" w:rsidRPr="001F6B7D" w14:paraId="62848B8C" w14:textId="77777777" w:rsidTr="00486281">
        <w:trPr>
          <w:trHeight w:val="555"/>
        </w:trPr>
        <w:tc>
          <w:tcPr>
            <w:tcW w:w="927" w:type="dxa"/>
            <w:shd w:val="clear" w:color="auto" w:fill="auto"/>
            <w:vAlign w:val="center"/>
            <w:hideMark/>
          </w:tcPr>
          <w:p w14:paraId="5341547D" w14:textId="7B852F8B"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1112-5-31</w:t>
            </w:r>
          </w:p>
        </w:tc>
        <w:tc>
          <w:tcPr>
            <w:tcW w:w="1204" w:type="dxa"/>
            <w:shd w:val="clear" w:color="auto" w:fill="auto"/>
            <w:vAlign w:val="center"/>
            <w:hideMark/>
          </w:tcPr>
          <w:p w14:paraId="0C5312BC" w14:textId="5A402604"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6A02692C" w14:textId="0430211D"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362579210101</w:t>
            </w:r>
          </w:p>
        </w:tc>
        <w:tc>
          <w:tcPr>
            <w:tcW w:w="992" w:type="dxa"/>
            <w:shd w:val="clear" w:color="auto" w:fill="auto"/>
            <w:vAlign w:val="center"/>
            <w:hideMark/>
          </w:tcPr>
          <w:p w14:paraId="7989A3A2" w14:textId="6BA8CD2E"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30577836" w14:textId="7AD0FD9E"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hideMark/>
          </w:tcPr>
          <w:p w14:paraId="1B977844" w14:textId="63581709"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Voluntariado 2022</w:t>
            </w:r>
          </w:p>
        </w:tc>
        <w:tc>
          <w:tcPr>
            <w:tcW w:w="1559" w:type="dxa"/>
            <w:shd w:val="clear" w:color="auto" w:fill="auto"/>
            <w:vAlign w:val="center"/>
            <w:hideMark/>
          </w:tcPr>
          <w:p w14:paraId="1CED9BF3" w14:textId="5438C7CB" w:rsidR="007309C6" w:rsidRPr="001F6B7D" w:rsidRDefault="000208B0" w:rsidP="001F6B7D">
            <w:pPr>
              <w:spacing w:line="240" w:lineRule="auto"/>
              <w:jc w:val="right"/>
              <w:rPr>
                <w:rFonts w:ascii="Century Gothic" w:eastAsia="Times New Roman" w:hAnsi="Century Gothic" w:cstheme="minorHAnsi"/>
                <w:sz w:val="14"/>
                <w:szCs w:val="14"/>
              </w:rPr>
            </w:pPr>
            <w:r>
              <w:rPr>
                <w:rFonts w:ascii="Century Gothic" w:hAnsi="Century Gothic"/>
                <w:sz w:val="14"/>
                <w:szCs w:val="14"/>
              </w:rPr>
              <w:t>189,004.73</w:t>
            </w:r>
          </w:p>
        </w:tc>
      </w:tr>
      <w:tr w:rsidR="007309C6" w:rsidRPr="001F6B7D" w14:paraId="6A53F0B5" w14:textId="77777777" w:rsidTr="00486281">
        <w:trPr>
          <w:trHeight w:val="315"/>
        </w:trPr>
        <w:tc>
          <w:tcPr>
            <w:tcW w:w="927" w:type="dxa"/>
            <w:shd w:val="clear" w:color="auto" w:fill="auto"/>
            <w:vAlign w:val="center"/>
            <w:hideMark/>
          </w:tcPr>
          <w:p w14:paraId="11EA64A3" w14:textId="2D2F374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1112-5-32</w:t>
            </w:r>
          </w:p>
        </w:tc>
        <w:tc>
          <w:tcPr>
            <w:tcW w:w="1204" w:type="dxa"/>
            <w:shd w:val="clear" w:color="auto" w:fill="auto"/>
            <w:vAlign w:val="center"/>
            <w:hideMark/>
          </w:tcPr>
          <w:p w14:paraId="68236E78" w14:textId="2A75E8CF"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3251E6B5" w14:textId="72E316A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370722870101</w:t>
            </w:r>
          </w:p>
        </w:tc>
        <w:tc>
          <w:tcPr>
            <w:tcW w:w="992" w:type="dxa"/>
            <w:shd w:val="clear" w:color="auto" w:fill="auto"/>
            <w:vAlign w:val="center"/>
            <w:hideMark/>
          </w:tcPr>
          <w:p w14:paraId="0B0C83ED" w14:textId="3CAF8380"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7A2DCA39" w14:textId="29F9663E"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Convenio</w:t>
            </w:r>
          </w:p>
        </w:tc>
        <w:tc>
          <w:tcPr>
            <w:tcW w:w="1559" w:type="dxa"/>
            <w:shd w:val="clear" w:color="auto" w:fill="auto"/>
            <w:vAlign w:val="center"/>
            <w:hideMark/>
          </w:tcPr>
          <w:p w14:paraId="49B3F693" w14:textId="44840F17"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 xml:space="preserve">Ramo 12 2022 </w:t>
            </w:r>
            <w:r w:rsidR="0036647A" w:rsidRPr="007309C6">
              <w:rPr>
                <w:rFonts w:ascii="Century Gothic" w:hAnsi="Century Gothic"/>
                <w:sz w:val="14"/>
                <w:szCs w:val="14"/>
              </w:rPr>
              <w:t>Tan</w:t>
            </w:r>
            <w:r w:rsidRPr="007309C6">
              <w:rPr>
                <w:rFonts w:ascii="Century Gothic" w:hAnsi="Century Gothic"/>
                <w:sz w:val="14"/>
                <w:szCs w:val="14"/>
              </w:rPr>
              <w:t xml:space="preserve"> a personas con discapacidad</w:t>
            </w:r>
          </w:p>
        </w:tc>
        <w:tc>
          <w:tcPr>
            <w:tcW w:w="1559" w:type="dxa"/>
            <w:shd w:val="clear" w:color="auto" w:fill="auto"/>
            <w:vAlign w:val="center"/>
            <w:hideMark/>
          </w:tcPr>
          <w:p w14:paraId="180747A3" w14:textId="50B8B576" w:rsidR="007309C6" w:rsidRPr="001F6B7D" w:rsidRDefault="007309C6" w:rsidP="001F6B7D">
            <w:pPr>
              <w:spacing w:line="240" w:lineRule="auto"/>
              <w:jc w:val="right"/>
              <w:rPr>
                <w:rFonts w:ascii="Century Gothic" w:eastAsia="Times New Roman" w:hAnsi="Century Gothic" w:cstheme="minorHAnsi"/>
                <w:sz w:val="14"/>
                <w:szCs w:val="14"/>
              </w:rPr>
            </w:pPr>
            <w:r w:rsidRPr="001F6B7D">
              <w:rPr>
                <w:rFonts w:ascii="Century Gothic" w:hAnsi="Century Gothic"/>
                <w:sz w:val="14"/>
                <w:szCs w:val="14"/>
              </w:rPr>
              <w:t>-</w:t>
            </w:r>
          </w:p>
        </w:tc>
      </w:tr>
      <w:tr w:rsidR="007309C6" w:rsidRPr="001F6B7D" w14:paraId="62295290" w14:textId="77777777" w:rsidTr="00486281">
        <w:trPr>
          <w:trHeight w:val="375"/>
        </w:trPr>
        <w:tc>
          <w:tcPr>
            <w:tcW w:w="927" w:type="dxa"/>
            <w:shd w:val="clear" w:color="auto" w:fill="auto"/>
            <w:vAlign w:val="center"/>
            <w:hideMark/>
          </w:tcPr>
          <w:p w14:paraId="31464E4F" w14:textId="42A15F4E"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1112-5-33</w:t>
            </w:r>
          </w:p>
        </w:tc>
        <w:tc>
          <w:tcPr>
            <w:tcW w:w="1204" w:type="dxa"/>
            <w:shd w:val="clear" w:color="auto" w:fill="auto"/>
            <w:vAlign w:val="center"/>
            <w:hideMark/>
          </w:tcPr>
          <w:p w14:paraId="7136FE85" w14:textId="6ABAFB4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65CF1BA4" w14:textId="6AA178E3"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390842490101</w:t>
            </w:r>
          </w:p>
        </w:tc>
        <w:tc>
          <w:tcPr>
            <w:tcW w:w="992" w:type="dxa"/>
            <w:shd w:val="clear" w:color="auto" w:fill="auto"/>
            <w:vAlign w:val="center"/>
            <w:hideMark/>
          </w:tcPr>
          <w:p w14:paraId="55644F00" w14:textId="69C259DB"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04378679" w14:textId="3019E6F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hideMark/>
          </w:tcPr>
          <w:p w14:paraId="612E90C5" w14:textId="3B20DC9E"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CAIS 2023</w:t>
            </w:r>
          </w:p>
        </w:tc>
        <w:tc>
          <w:tcPr>
            <w:tcW w:w="1559" w:type="dxa"/>
            <w:shd w:val="clear" w:color="auto" w:fill="auto"/>
            <w:vAlign w:val="center"/>
            <w:hideMark/>
          </w:tcPr>
          <w:p w14:paraId="5274B3FA" w14:textId="25723E85" w:rsidR="007309C6" w:rsidRPr="001F6B7D" w:rsidRDefault="001F6B7D" w:rsidP="000208B0">
            <w:pPr>
              <w:spacing w:line="240" w:lineRule="auto"/>
              <w:jc w:val="right"/>
              <w:rPr>
                <w:rFonts w:ascii="Century Gothic" w:eastAsia="Times New Roman" w:hAnsi="Century Gothic" w:cstheme="minorHAnsi"/>
                <w:sz w:val="14"/>
                <w:szCs w:val="14"/>
              </w:rPr>
            </w:pPr>
            <w:r w:rsidRPr="001F6B7D">
              <w:rPr>
                <w:rFonts w:ascii="Century Gothic" w:hAnsi="Century Gothic"/>
                <w:sz w:val="14"/>
                <w:szCs w:val="14"/>
              </w:rPr>
              <w:t>2,</w:t>
            </w:r>
            <w:r w:rsidR="000208B0">
              <w:rPr>
                <w:rFonts w:ascii="Century Gothic" w:hAnsi="Century Gothic"/>
                <w:sz w:val="14"/>
                <w:szCs w:val="14"/>
              </w:rPr>
              <w:t>441,424.40</w:t>
            </w:r>
          </w:p>
        </w:tc>
      </w:tr>
      <w:tr w:rsidR="007309C6" w:rsidRPr="001F6B7D" w14:paraId="04157376" w14:textId="77777777" w:rsidTr="00486281">
        <w:trPr>
          <w:trHeight w:val="315"/>
        </w:trPr>
        <w:tc>
          <w:tcPr>
            <w:tcW w:w="927" w:type="dxa"/>
            <w:shd w:val="clear" w:color="auto" w:fill="auto"/>
            <w:vAlign w:val="center"/>
            <w:hideMark/>
          </w:tcPr>
          <w:p w14:paraId="665148DC" w14:textId="04905937"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1112-5-34</w:t>
            </w:r>
          </w:p>
        </w:tc>
        <w:tc>
          <w:tcPr>
            <w:tcW w:w="1204" w:type="dxa"/>
            <w:shd w:val="clear" w:color="auto" w:fill="auto"/>
            <w:vAlign w:val="center"/>
            <w:hideMark/>
          </w:tcPr>
          <w:p w14:paraId="57650500" w14:textId="1B068E2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597DAC1D" w14:textId="0F999A90"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390849180101</w:t>
            </w:r>
          </w:p>
        </w:tc>
        <w:tc>
          <w:tcPr>
            <w:tcW w:w="992" w:type="dxa"/>
            <w:shd w:val="clear" w:color="auto" w:fill="auto"/>
            <w:vAlign w:val="center"/>
            <w:hideMark/>
          </w:tcPr>
          <w:p w14:paraId="4540A994" w14:textId="18A015A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5CB672D3" w14:textId="1EB9FD8B"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hideMark/>
          </w:tcPr>
          <w:p w14:paraId="5E5FDD3F" w14:textId="25AD75F0"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ESTACIONAMIENTO 2023</w:t>
            </w:r>
          </w:p>
        </w:tc>
        <w:tc>
          <w:tcPr>
            <w:tcW w:w="1559" w:type="dxa"/>
            <w:shd w:val="clear" w:color="auto" w:fill="auto"/>
            <w:vAlign w:val="center"/>
            <w:hideMark/>
          </w:tcPr>
          <w:p w14:paraId="1EB79680" w14:textId="678CEAF6" w:rsidR="007309C6" w:rsidRPr="001F6B7D" w:rsidRDefault="000208B0" w:rsidP="000208B0">
            <w:pPr>
              <w:spacing w:line="240" w:lineRule="auto"/>
              <w:jc w:val="right"/>
              <w:rPr>
                <w:rFonts w:ascii="Century Gothic" w:eastAsia="Times New Roman" w:hAnsi="Century Gothic" w:cstheme="minorHAnsi"/>
                <w:sz w:val="14"/>
                <w:szCs w:val="14"/>
              </w:rPr>
            </w:pPr>
            <w:r>
              <w:rPr>
                <w:rFonts w:ascii="Century Gothic" w:hAnsi="Century Gothic"/>
                <w:sz w:val="14"/>
                <w:szCs w:val="14"/>
              </w:rPr>
              <w:t>260,279.56</w:t>
            </w:r>
          </w:p>
        </w:tc>
      </w:tr>
      <w:tr w:rsidR="007309C6" w:rsidRPr="001F6B7D" w14:paraId="6ABA7416" w14:textId="77777777" w:rsidTr="00486281">
        <w:trPr>
          <w:trHeight w:val="555"/>
        </w:trPr>
        <w:tc>
          <w:tcPr>
            <w:tcW w:w="927" w:type="dxa"/>
            <w:shd w:val="clear" w:color="auto" w:fill="auto"/>
            <w:vAlign w:val="center"/>
            <w:hideMark/>
          </w:tcPr>
          <w:p w14:paraId="45FB29DE" w14:textId="754E6120"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lastRenderedPageBreak/>
              <w:t>1112-5-35</w:t>
            </w:r>
          </w:p>
        </w:tc>
        <w:tc>
          <w:tcPr>
            <w:tcW w:w="1204" w:type="dxa"/>
            <w:shd w:val="clear" w:color="auto" w:fill="auto"/>
            <w:vAlign w:val="center"/>
            <w:hideMark/>
          </w:tcPr>
          <w:p w14:paraId="4F8205BC" w14:textId="6AEF8A24"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4A22E034" w14:textId="6E8EDFEF"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390846110101</w:t>
            </w:r>
          </w:p>
        </w:tc>
        <w:tc>
          <w:tcPr>
            <w:tcW w:w="992" w:type="dxa"/>
            <w:shd w:val="clear" w:color="auto" w:fill="auto"/>
            <w:vAlign w:val="center"/>
            <w:hideMark/>
          </w:tcPr>
          <w:p w14:paraId="36FFFBBD" w14:textId="651B93BB"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15695B21" w14:textId="771C96A6"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hideMark/>
          </w:tcPr>
          <w:p w14:paraId="05D9AFD3" w14:textId="1EF10E65"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CEAC 2023</w:t>
            </w:r>
          </w:p>
        </w:tc>
        <w:tc>
          <w:tcPr>
            <w:tcW w:w="1559" w:type="dxa"/>
            <w:shd w:val="clear" w:color="auto" w:fill="auto"/>
            <w:vAlign w:val="center"/>
            <w:hideMark/>
          </w:tcPr>
          <w:p w14:paraId="0B3AD2ED" w14:textId="4E33051C" w:rsidR="007309C6" w:rsidRPr="001F6B7D" w:rsidRDefault="000208B0" w:rsidP="001F6B7D">
            <w:pPr>
              <w:spacing w:line="240" w:lineRule="auto"/>
              <w:jc w:val="right"/>
              <w:rPr>
                <w:rFonts w:ascii="Century Gothic" w:eastAsia="Times New Roman" w:hAnsi="Century Gothic" w:cstheme="minorHAnsi"/>
                <w:sz w:val="14"/>
                <w:szCs w:val="14"/>
              </w:rPr>
            </w:pPr>
            <w:r>
              <w:rPr>
                <w:rFonts w:ascii="Century Gothic" w:hAnsi="Century Gothic"/>
                <w:sz w:val="14"/>
                <w:szCs w:val="14"/>
              </w:rPr>
              <w:t>90,082.26</w:t>
            </w:r>
          </w:p>
        </w:tc>
      </w:tr>
      <w:tr w:rsidR="007309C6" w:rsidRPr="001F6B7D" w14:paraId="25C00678" w14:textId="77777777" w:rsidTr="00486281">
        <w:trPr>
          <w:trHeight w:val="315"/>
        </w:trPr>
        <w:tc>
          <w:tcPr>
            <w:tcW w:w="927" w:type="dxa"/>
            <w:shd w:val="clear" w:color="auto" w:fill="auto"/>
            <w:vAlign w:val="center"/>
            <w:hideMark/>
          </w:tcPr>
          <w:p w14:paraId="0E044D5B" w14:textId="46445A8F"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1112-5-36</w:t>
            </w:r>
          </w:p>
        </w:tc>
        <w:tc>
          <w:tcPr>
            <w:tcW w:w="1204" w:type="dxa"/>
            <w:shd w:val="clear" w:color="auto" w:fill="auto"/>
            <w:vAlign w:val="center"/>
            <w:hideMark/>
          </w:tcPr>
          <w:p w14:paraId="56185BF9" w14:textId="56F79886"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7F8D36F8" w14:textId="59733B29"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390849910101</w:t>
            </w:r>
          </w:p>
        </w:tc>
        <w:tc>
          <w:tcPr>
            <w:tcW w:w="992" w:type="dxa"/>
            <w:shd w:val="clear" w:color="auto" w:fill="auto"/>
            <w:vAlign w:val="center"/>
            <w:hideMark/>
          </w:tcPr>
          <w:p w14:paraId="6782CE4A" w14:textId="1A3DE3C2"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2030D303" w14:textId="575F509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hideMark/>
          </w:tcPr>
          <w:p w14:paraId="0C1BE3AC" w14:textId="422C1B0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PROGRAMA ALIMENTARIO 2023</w:t>
            </w:r>
          </w:p>
        </w:tc>
        <w:tc>
          <w:tcPr>
            <w:tcW w:w="1559" w:type="dxa"/>
            <w:shd w:val="clear" w:color="auto" w:fill="auto"/>
            <w:vAlign w:val="center"/>
            <w:hideMark/>
          </w:tcPr>
          <w:p w14:paraId="24F9FF33" w14:textId="47F49F17" w:rsidR="007309C6" w:rsidRPr="001F6B7D" w:rsidRDefault="001F6B7D" w:rsidP="000208B0">
            <w:pPr>
              <w:spacing w:line="240" w:lineRule="auto"/>
              <w:jc w:val="right"/>
              <w:rPr>
                <w:rFonts w:ascii="Century Gothic" w:eastAsia="Times New Roman" w:hAnsi="Century Gothic" w:cstheme="minorHAnsi"/>
                <w:sz w:val="14"/>
                <w:szCs w:val="14"/>
              </w:rPr>
            </w:pPr>
            <w:r w:rsidRPr="001F6B7D">
              <w:rPr>
                <w:rFonts w:ascii="Century Gothic" w:hAnsi="Century Gothic"/>
                <w:sz w:val="14"/>
                <w:szCs w:val="14"/>
              </w:rPr>
              <w:t>2</w:t>
            </w:r>
            <w:r w:rsidR="000208B0">
              <w:rPr>
                <w:rFonts w:ascii="Century Gothic" w:hAnsi="Century Gothic"/>
                <w:sz w:val="14"/>
                <w:szCs w:val="14"/>
              </w:rPr>
              <w:t>2,247,129.58</w:t>
            </w:r>
          </w:p>
        </w:tc>
      </w:tr>
      <w:tr w:rsidR="007309C6" w:rsidRPr="001F6B7D" w14:paraId="19748EDD" w14:textId="77777777" w:rsidTr="00486281">
        <w:trPr>
          <w:trHeight w:val="375"/>
        </w:trPr>
        <w:tc>
          <w:tcPr>
            <w:tcW w:w="927" w:type="dxa"/>
            <w:shd w:val="clear" w:color="auto" w:fill="auto"/>
            <w:vAlign w:val="center"/>
            <w:hideMark/>
          </w:tcPr>
          <w:p w14:paraId="52C4F33F" w14:textId="20957625"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1112-5-37</w:t>
            </w:r>
          </w:p>
        </w:tc>
        <w:tc>
          <w:tcPr>
            <w:tcW w:w="1204" w:type="dxa"/>
            <w:shd w:val="clear" w:color="auto" w:fill="auto"/>
            <w:vAlign w:val="center"/>
            <w:hideMark/>
          </w:tcPr>
          <w:p w14:paraId="68B4A6EE" w14:textId="1DAA32FA"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7574D9A4" w14:textId="2FA56770"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390850300101</w:t>
            </w:r>
          </w:p>
        </w:tc>
        <w:tc>
          <w:tcPr>
            <w:tcW w:w="992" w:type="dxa"/>
            <w:shd w:val="clear" w:color="auto" w:fill="auto"/>
            <w:vAlign w:val="center"/>
            <w:hideMark/>
          </w:tcPr>
          <w:p w14:paraId="1ECE58F9" w14:textId="350B7D1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6D380D9D" w14:textId="1CE9A032"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hideMark/>
          </w:tcPr>
          <w:p w14:paraId="1A6F32FA" w14:textId="03606370"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CREE 2023</w:t>
            </w:r>
          </w:p>
        </w:tc>
        <w:tc>
          <w:tcPr>
            <w:tcW w:w="1559" w:type="dxa"/>
            <w:shd w:val="clear" w:color="auto" w:fill="auto"/>
            <w:vAlign w:val="center"/>
            <w:hideMark/>
          </w:tcPr>
          <w:p w14:paraId="37036CE0" w14:textId="18B9CC05" w:rsidR="007309C6" w:rsidRPr="001F6B7D" w:rsidRDefault="001F6B7D" w:rsidP="000208B0">
            <w:pPr>
              <w:spacing w:line="240" w:lineRule="auto"/>
              <w:jc w:val="right"/>
              <w:rPr>
                <w:rFonts w:ascii="Century Gothic" w:eastAsia="Times New Roman" w:hAnsi="Century Gothic" w:cstheme="minorHAnsi"/>
                <w:sz w:val="14"/>
                <w:szCs w:val="14"/>
              </w:rPr>
            </w:pPr>
            <w:r w:rsidRPr="001F6B7D">
              <w:rPr>
                <w:rFonts w:ascii="Century Gothic" w:hAnsi="Century Gothic"/>
                <w:sz w:val="14"/>
                <w:szCs w:val="14"/>
              </w:rPr>
              <w:t>2,</w:t>
            </w:r>
            <w:r w:rsidR="000208B0">
              <w:rPr>
                <w:rFonts w:ascii="Century Gothic" w:hAnsi="Century Gothic"/>
                <w:sz w:val="14"/>
                <w:szCs w:val="14"/>
              </w:rPr>
              <w:t>278,810.11</w:t>
            </w:r>
          </w:p>
        </w:tc>
      </w:tr>
      <w:tr w:rsidR="007309C6" w:rsidRPr="001F6B7D" w14:paraId="3AAD99B8" w14:textId="77777777" w:rsidTr="00486281">
        <w:trPr>
          <w:trHeight w:val="315"/>
        </w:trPr>
        <w:tc>
          <w:tcPr>
            <w:tcW w:w="927" w:type="dxa"/>
            <w:shd w:val="clear" w:color="auto" w:fill="auto"/>
            <w:vAlign w:val="center"/>
            <w:hideMark/>
          </w:tcPr>
          <w:p w14:paraId="279984AF" w14:textId="4A6595F7"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1112-5-38</w:t>
            </w:r>
          </w:p>
        </w:tc>
        <w:tc>
          <w:tcPr>
            <w:tcW w:w="1204" w:type="dxa"/>
            <w:shd w:val="clear" w:color="auto" w:fill="auto"/>
            <w:vAlign w:val="center"/>
            <w:hideMark/>
          </w:tcPr>
          <w:p w14:paraId="47840397" w14:textId="79747A5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hideMark/>
          </w:tcPr>
          <w:p w14:paraId="2E8AA5C7" w14:textId="0D85E41B"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390881820101</w:t>
            </w:r>
          </w:p>
        </w:tc>
        <w:tc>
          <w:tcPr>
            <w:tcW w:w="992" w:type="dxa"/>
            <w:shd w:val="clear" w:color="auto" w:fill="auto"/>
            <w:vAlign w:val="center"/>
            <w:hideMark/>
          </w:tcPr>
          <w:p w14:paraId="180688AE" w14:textId="00544530"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hideMark/>
          </w:tcPr>
          <w:p w14:paraId="4DB63654" w14:textId="5765DA50"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hideMark/>
          </w:tcPr>
          <w:p w14:paraId="624F1A6B" w14:textId="1AD1ECDC"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REPARACION DE DAÑOS</w:t>
            </w:r>
          </w:p>
        </w:tc>
        <w:tc>
          <w:tcPr>
            <w:tcW w:w="1559" w:type="dxa"/>
            <w:shd w:val="clear" w:color="auto" w:fill="auto"/>
            <w:vAlign w:val="center"/>
            <w:hideMark/>
          </w:tcPr>
          <w:p w14:paraId="0FB555EA" w14:textId="007E50C8" w:rsidR="007309C6" w:rsidRPr="001F6B7D" w:rsidRDefault="001F6B7D" w:rsidP="000208B0">
            <w:pPr>
              <w:spacing w:line="240" w:lineRule="auto"/>
              <w:jc w:val="right"/>
              <w:rPr>
                <w:rFonts w:ascii="Century Gothic" w:eastAsia="Times New Roman" w:hAnsi="Century Gothic" w:cstheme="minorHAnsi"/>
                <w:sz w:val="14"/>
                <w:szCs w:val="14"/>
              </w:rPr>
            </w:pPr>
            <w:r w:rsidRPr="001F6B7D">
              <w:rPr>
                <w:rFonts w:ascii="Century Gothic" w:hAnsi="Century Gothic"/>
                <w:sz w:val="14"/>
                <w:szCs w:val="14"/>
              </w:rPr>
              <w:t>8,000.</w:t>
            </w:r>
            <w:r w:rsidR="000208B0">
              <w:rPr>
                <w:rFonts w:ascii="Century Gothic" w:hAnsi="Century Gothic"/>
                <w:sz w:val="14"/>
                <w:szCs w:val="14"/>
              </w:rPr>
              <w:t>91</w:t>
            </w:r>
          </w:p>
        </w:tc>
      </w:tr>
      <w:tr w:rsidR="007309C6" w:rsidRPr="001F6B7D" w14:paraId="6C366E84" w14:textId="77777777" w:rsidTr="00486281">
        <w:trPr>
          <w:trHeight w:val="315"/>
        </w:trPr>
        <w:tc>
          <w:tcPr>
            <w:tcW w:w="927" w:type="dxa"/>
            <w:shd w:val="clear" w:color="auto" w:fill="auto"/>
            <w:vAlign w:val="center"/>
          </w:tcPr>
          <w:p w14:paraId="1DADA2B3" w14:textId="2C41C1CF"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1112-5-39</w:t>
            </w:r>
          </w:p>
        </w:tc>
        <w:tc>
          <w:tcPr>
            <w:tcW w:w="1204" w:type="dxa"/>
            <w:shd w:val="clear" w:color="auto" w:fill="auto"/>
            <w:vAlign w:val="center"/>
          </w:tcPr>
          <w:p w14:paraId="294774CF" w14:textId="71B4EF4C"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tcPr>
          <w:p w14:paraId="3559037D" w14:textId="454D334A"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397844260101</w:t>
            </w:r>
          </w:p>
        </w:tc>
        <w:tc>
          <w:tcPr>
            <w:tcW w:w="992" w:type="dxa"/>
            <w:shd w:val="clear" w:color="auto" w:fill="auto"/>
            <w:vAlign w:val="center"/>
          </w:tcPr>
          <w:p w14:paraId="32E7A788" w14:textId="3DB58150"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tcPr>
          <w:p w14:paraId="7C12CD11" w14:textId="772EB552"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tcPr>
          <w:p w14:paraId="7851FC02" w14:textId="55EF1422"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KERMESS 2023</w:t>
            </w:r>
          </w:p>
        </w:tc>
        <w:tc>
          <w:tcPr>
            <w:tcW w:w="1559" w:type="dxa"/>
            <w:shd w:val="clear" w:color="auto" w:fill="auto"/>
            <w:vAlign w:val="center"/>
          </w:tcPr>
          <w:p w14:paraId="7C3DDC39" w14:textId="61DE1224" w:rsidR="007309C6" w:rsidRPr="001F6B7D" w:rsidRDefault="009118BA" w:rsidP="000208B0">
            <w:pPr>
              <w:spacing w:line="240" w:lineRule="auto"/>
              <w:jc w:val="right"/>
              <w:rPr>
                <w:rFonts w:ascii="Century Gothic" w:eastAsia="Times New Roman" w:hAnsi="Century Gothic" w:cstheme="minorHAnsi"/>
                <w:sz w:val="14"/>
                <w:szCs w:val="14"/>
              </w:rPr>
            </w:pPr>
            <w:r w:rsidRPr="009118BA">
              <w:rPr>
                <w:rFonts w:ascii="Century Gothic" w:hAnsi="Century Gothic"/>
                <w:sz w:val="14"/>
                <w:szCs w:val="14"/>
              </w:rPr>
              <w:t>2</w:t>
            </w:r>
            <w:r>
              <w:rPr>
                <w:rFonts w:ascii="Century Gothic" w:hAnsi="Century Gothic"/>
                <w:sz w:val="14"/>
                <w:szCs w:val="14"/>
              </w:rPr>
              <w:t>,</w:t>
            </w:r>
            <w:r w:rsidRPr="009118BA">
              <w:rPr>
                <w:rFonts w:ascii="Century Gothic" w:hAnsi="Century Gothic"/>
                <w:sz w:val="14"/>
                <w:szCs w:val="14"/>
              </w:rPr>
              <w:t>874</w:t>
            </w:r>
            <w:r>
              <w:rPr>
                <w:rFonts w:ascii="Century Gothic" w:hAnsi="Century Gothic"/>
                <w:sz w:val="14"/>
                <w:szCs w:val="14"/>
              </w:rPr>
              <w:t>,</w:t>
            </w:r>
            <w:r w:rsidRPr="009118BA">
              <w:rPr>
                <w:rFonts w:ascii="Century Gothic" w:hAnsi="Century Gothic"/>
                <w:sz w:val="14"/>
                <w:szCs w:val="14"/>
              </w:rPr>
              <w:t>975.35</w:t>
            </w:r>
          </w:p>
        </w:tc>
      </w:tr>
      <w:tr w:rsidR="007309C6" w:rsidRPr="001F6B7D" w14:paraId="6B1FEBFD" w14:textId="77777777" w:rsidTr="00486281">
        <w:trPr>
          <w:trHeight w:val="315"/>
        </w:trPr>
        <w:tc>
          <w:tcPr>
            <w:tcW w:w="927" w:type="dxa"/>
            <w:shd w:val="clear" w:color="auto" w:fill="auto"/>
            <w:vAlign w:val="center"/>
          </w:tcPr>
          <w:p w14:paraId="7F3AA8DF" w14:textId="00B50AD7"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1112-5-40</w:t>
            </w:r>
          </w:p>
        </w:tc>
        <w:tc>
          <w:tcPr>
            <w:tcW w:w="1204" w:type="dxa"/>
            <w:shd w:val="clear" w:color="auto" w:fill="auto"/>
            <w:vAlign w:val="center"/>
          </w:tcPr>
          <w:p w14:paraId="086D7B03" w14:textId="3C6D8531"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tcPr>
          <w:p w14:paraId="6B14C946" w14:textId="509B6D49"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409395220101</w:t>
            </w:r>
          </w:p>
        </w:tc>
        <w:tc>
          <w:tcPr>
            <w:tcW w:w="992" w:type="dxa"/>
            <w:shd w:val="clear" w:color="auto" w:fill="auto"/>
            <w:vAlign w:val="center"/>
          </w:tcPr>
          <w:p w14:paraId="177A828F" w14:textId="75BC6F92"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tcPr>
          <w:p w14:paraId="51EF72CD" w14:textId="59111D03"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tcPr>
          <w:p w14:paraId="6A140DEB" w14:textId="0092E85E"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FORTALECIMIENTO NIÑOS MIGANTES RAMO 12-2023</w:t>
            </w:r>
          </w:p>
        </w:tc>
        <w:tc>
          <w:tcPr>
            <w:tcW w:w="1559" w:type="dxa"/>
            <w:shd w:val="clear" w:color="auto" w:fill="auto"/>
            <w:vAlign w:val="center"/>
          </w:tcPr>
          <w:p w14:paraId="1E66DC58" w14:textId="72BE2BCC" w:rsidR="007309C6" w:rsidRPr="001F6B7D" w:rsidRDefault="000208B0" w:rsidP="001F6B7D">
            <w:pPr>
              <w:spacing w:line="240" w:lineRule="auto"/>
              <w:jc w:val="right"/>
              <w:rPr>
                <w:rFonts w:ascii="Century Gothic" w:eastAsia="Times New Roman" w:hAnsi="Century Gothic" w:cstheme="minorHAnsi"/>
                <w:sz w:val="14"/>
                <w:szCs w:val="14"/>
              </w:rPr>
            </w:pPr>
            <w:r>
              <w:rPr>
                <w:rFonts w:ascii="Century Gothic" w:hAnsi="Century Gothic"/>
                <w:sz w:val="14"/>
                <w:szCs w:val="14"/>
              </w:rPr>
              <w:t>661,863.59</w:t>
            </w:r>
          </w:p>
        </w:tc>
      </w:tr>
      <w:tr w:rsidR="007309C6" w:rsidRPr="001F6B7D" w14:paraId="4E0D2C3F" w14:textId="77777777" w:rsidTr="00486281">
        <w:trPr>
          <w:trHeight w:val="315"/>
        </w:trPr>
        <w:tc>
          <w:tcPr>
            <w:tcW w:w="927" w:type="dxa"/>
            <w:shd w:val="clear" w:color="auto" w:fill="auto"/>
            <w:vAlign w:val="center"/>
          </w:tcPr>
          <w:p w14:paraId="42AD48D0" w14:textId="73FD7E6B" w:rsidR="007309C6" w:rsidRPr="007309C6" w:rsidRDefault="001F6B7D" w:rsidP="006226DB">
            <w:pPr>
              <w:spacing w:line="240" w:lineRule="auto"/>
              <w:jc w:val="center"/>
              <w:rPr>
                <w:rFonts w:ascii="Century Gothic" w:eastAsia="Times New Roman" w:hAnsi="Century Gothic" w:cstheme="minorHAnsi"/>
                <w:color w:val="000000"/>
                <w:sz w:val="14"/>
                <w:szCs w:val="14"/>
              </w:rPr>
            </w:pPr>
            <w:r>
              <w:rPr>
                <w:rFonts w:ascii="Century Gothic" w:hAnsi="Century Gothic"/>
                <w:sz w:val="14"/>
                <w:szCs w:val="14"/>
              </w:rPr>
              <w:t>1112-5-41</w:t>
            </w:r>
          </w:p>
        </w:tc>
        <w:tc>
          <w:tcPr>
            <w:tcW w:w="1204" w:type="dxa"/>
            <w:shd w:val="clear" w:color="auto" w:fill="auto"/>
            <w:vAlign w:val="center"/>
          </w:tcPr>
          <w:p w14:paraId="0CCF2FCD" w14:textId="36AC76A2"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BANBAJIO</w:t>
            </w:r>
          </w:p>
        </w:tc>
        <w:tc>
          <w:tcPr>
            <w:tcW w:w="1276" w:type="dxa"/>
            <w:shd w:val="clear" w:color="auto" w:fill="auto"/>
            <w:vAlign w:val="center"/>
          </w:tcPr>
          <w:p w14:paraId="036995F5" w14:textId="114FE8F7"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412691270101</w:t>
            </w:r>
          </w:p>
        </w:tc>
        <w:tc>
          <w:tcPr>
            <w:tcW w:w="992" w:type="dxa"/>
            <w:shd w:val="clear" w:color="auto" w:fill="auto"/>
            <w:vAlign w:val="center"/>
          </w:tcPr>
          <w:p w14:paraId="04AA7A40" w14:textId="41A9037A"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tcPr>
          <w:p w14:paraId="1B209D1A" w14:textId="0BF73E8F"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tcPr>
          <w:p w14:paraId="4D37BC98" w14:textId="2727A242"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ATENCION A PERSONAS CON DISCAPCIDAD RAMO 12-2023</w:t>
            </w:r>
          </w:p>
        </w:tc>
        <w:tc>
          <w:tcPr>
            <w:tcW w:w="1559" w:type="dxa"/>
            <w:shd w:val="clear" w:color="auto" w:fill="auto"/>
            <w:vAlign w:val="center"/>
          </w:tcPr>
          <w:p w14:paraId="6E4AFE5D" w14:textId="2F56D440" w:rsidR="007309C6" w:rsidRPr="001F6B7D" w:rsidRDefault="001F6B7D" w:rsidP="000208B0">
            <w:pPr>
              <w:spacing w:line="240" w:lineRule="auto"/>
              <w:jc w:val="right"/>
              <w:rPr>
                <w:rFonts w:ascii="Century Gothic" w:eastAsia="Times New Roman" w:hAnsi="Century Gothic" w:cstheme="minorHAnsi"/>
                <w:sz w:val="14"/>
                <w:szCs w:val="14"/>
              </w:rPr>
            </w:pPr>
            <w:r w:rsidRPr="001F6B7D">
              <w:rPr>
                <w:rFonts w:ascii="Century Gothic" w:hAnsi="Century Gothic"/>
                <w:sz w:val="14"/>
                <w:szCs w:val="14"/>
              </w:rPr>
              <w:t>973,</w:t>
            </w:r>
            <w:r w:rsidR="000208B0">
              <w:rPr>
                <w:rFonts w:ascii="Century Gothic" w:hAnsi="Century Gothic"/>
                <w:sz w:val="14"/>
                <w:szCs w:val="14"/>
              </w:rPr>
              <w:t>608.19</w:t>
            </w:r>
          </w:p>
        </w:tc>
      </w:tr>
      <w:tr w:rsidR="007309C6" w:rsidRPr="001F6B7D" w14:paraId="451C0D59" w14:textId="77777777" w:rsidTr="00486281">
        <w:trPr>
          <w:trHeight w:val="315"/>
        </w:trPr>
        <w:tc>
          <w:tcPr>
            <w:tcW w:w="927" w:type="dxa"/>
            <w:shd w:val="clear" w:color="auto" w:fill="auto"/>
            <w:vAlign w:val="center"/>
          </w:tcPr>
          <w:p w14:paraId="638D25AA" w14:textId="4C060ABD"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1112-7-12</w:t>
            </w:r>
          </w:p>
        </w:tc>
        <w:tc>
          <w:tcPr>
            <w:tcW w:w="1204" w:type="dxa"/>
            <w:shd w:val="clear" w:color="auto" w:fill="auto"/>
            <w:vAlign w:val="center"/>
          </w:tcPr>
          <w:p w14:paraId="38EAC5A6" w14:textId="318BF85F"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BANORTE</w:t>
            </w:r>
          </w:p>
        </w:tc>
        <w:tc>
          <w:tcPr>
            <w:tcW w:w="1276" w:type="dxa"/>
            <w:shd w:val="clear" w:color="auto" w:fill="auto"/>
            <w:vAlign w:val="center"/>
          </w:tcPr>
          <w:p w14:paraId="21AD3172" w14:textId="3D21F0A7"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351171763</w:t>
            </w:r>
          </w:p>
        </w:tc>
        <w:tc>
          <w:tcPr>
            <w:tcW w:w="992" w:type="dxa"/>
            <w:shd w:val="clear" w:color="auto" w:fill="auto"/>
            <w:vAlign w:val="center"/>
          </w:tcPr>
          <w:p w14:paraId="0C4EA87A" w14:textId="3614B019"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Cheques</w:t>
            </w:r>
          </w:p>
        </w:tc>
        <w:tc>
          <w:tcPr>
            <w:tcW w:w="851" w:type="dxa"/>
            <w:shd w:val="clear" w:color="auto" w:fill="auto"/>
            <w:vAlign w:val="center"/>
          </w:tcPr>
          <w:p w14:paraId="40A1FD6D" w14:textId="6F3E2236"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Propio</w:t>
            </w:r>
          </w:p>
        </w:tc>
        <w:tc>
          <w:tcPr>
            <w:tcW w:w="1559" w:type="dxa"/>
            <w:shd w:val="clear" w:color="auto" w:fill="auto"/>
            <w:vAlign w:val="center"/>
          </w:tcPr>
          <w:p w14:paraId="218425C7" w14:textId="2584953F" w:rsidR="007309C6" w:rsidRPr="007309C6" w:rsidRDefault="007309C6" w:rsidP="006226DB">
            <w:pPr>
              <w:spacing w:line="240" w:lineRule="auto"/>
              <w:jc w:val="center"/>
              <w:rPr>
                <w:rFonts w:ascii="Century Gothic" w:eastAsia="Times New Roman" w:hAnsi="Century Gothic" w:cstheme="minorHAnsi"/>
                <w:color w:val="000000"/>
                <w:sz w:val="14"/>
                <w:szCs w:val="14"/>
              </w:rPr>
            </w:pPr>
            <w:r w:rsidRPr="007309C6">
              <w:rPr>
                <w:rFonts w:ascii="Century Gothic" w:hAnsi="Century Gothic"/>
                <w:sz w:val="14"/>
                <w:szCs w:val="14"/>
              </w:rPr>
              <w:t>Recurso Propio</w:t>
            </w:r>
          </w:p>
        </w:tc>
        <w:tc>
          <w:tcPr>
            <w:tcW w:w="1559" w:type="dxa"/>
            <w:shd w:val="clear" w:color="auto" w:fill="auto"/>
            <w:vAlign w:val="center"/>
          </w:tcPr>
          <w:p w14:paraId="65A9FB56" w14:textId="4D9EB858" w:rsidR="007309C6" w:rsidRPr="001F6B7D" w:rsidRDefault="007309C6" w:rsidP="001F6B7D">
            <w:pPr>
              <w:spacing w:line="240" w:lineRule="auto"/>
              <w:jc w:val="right"/>
              <w:rPr>
                <w:rFonts w:ascii="Century Gothic" w:eastAsia="Times New Roman" w:hAnsi="Century Gothic" w:cstheme="minorHAnsi"/>
                <w:sz w:val="14"/>
                <w:szCs w:val="14"/>
              </w:rPr>
            </w:pPr>
            <w:r w:rsidRPr="001F6B7D">
              <w:rPr>
                <w:rFonts w:ascii="Century Gothic" w:hAnsi="Century Gothic"/>
                <w:sz w:val="14"/>
                <w:szCs w:val="14"/>
              </w:rPr>
              <w:t>1,016.95</w:t>
            </w:r>
          </w:p>
        </w:tc>
      </w:tr>
      <w:tr w:rsidR="007309C6" w:rsidRPr="009B333F" w14:paraId="07DCF356" w14:textId="77777777" w:rsidTr="00486281">
        <w:trPr>
          <w:trHeight w:val="315"/>
        </w:trPr>
        <w:tc>
          <w:tcPr>
            <w:tcW w:w="6809" w:type="dxa"/>
            <w:gridSpan w:val="6"/>
            <w:shd w:val="clear" w:color="auto" w:fill="auto"/>
            <w:vAlign w:val="center"/>
            <w:hideMark/>
          </w:tcPr>
          <w:p w14:paraId="46B15B95" w14:textId="77777777" w:rsidR="007309C6" w:rsidRPr="009B333F" w:rsidRDefault="007309C6" w:rsidP="007309C6">
            <w:pPr>
              <w:spacing w:line="240" w:lineRule="auto"/>
              <w:jc w:val="center"/>
              <w:rPr>
                <w:rFonts w:ascii="Century Gothic" w:eastAsia="Times New Roman" w:hAnsi="Century Gothic" w:cstheme="minorHAnsi"/>
                <w:b/>
                <w:bCs/>
                <w:color w:val="000000"/>
                <w:sz w:val="14"/>
                <w:szCs w:val="14"/>
              </w:rPr>
            </w:pPr>
            <w:r w:rsidRPr="009B333F">
              <w:rPr>
                <w:rFonts w:ascii="Century Gothic" w:eastAsia="Times New Roman" w:hAnsi="Century Gothic" w:cstheme="minorHAnsi"/>
                <w:b/>
                <w:bCs/>
                <w:color w:val="000000"/>
                <w:sz w:val="14"/>
                <w:szCs w:val="14"/>
              </w:rPr>
              <w:t>TOTAL BANCOS</w:t>
            </w:r>
          </w:p>
        </w:tc>
        <w:tc>
          <w:tcPr>
            <w:tcW w:w="1559" w:type="dxa"/>
            <w:shd w:val="clear" w:color="auto" w:fill="auto"/>
            <w:vAlign w:val="center"/>
            <w:hideMark/>
          </w:tcPr>
          <w:p w14:paraId="1D1348CF" w14:textId="244BC2FE" w:rsidR="007309C6" w:rsidRPr="009B333F" w:rsidRDefault="00486281" w:rsidP="000208B0">
            <w:pPr>
              <w:spacing w:line="240" w:lineRule="auto"/>
              <w:jc w:val="right"/>
              <w:rPr>
                <w:rFonts w:ascii="Century Gothic" w:eastAsia="Times New Roman" w:hAnsi="Century Gothic" w:cstheme="minorHAnsi"/>
                <w:b/>
                <w:bCs/>
                <w:color w:val="000000"/>
                <w:sz w:val="14"/>
                <w:szCs w:val="14"/>
              </w:rPr>
            </w:pPr>
            <w:r>
              <w:rPr>
                <w:rFonts w:ascii="Century Gothic" w:hAnsi="Century Gothic" w:cs="Calibri"/>
                <w:b/>
                <w:bCs/>
                <w:color w:val="000000"/>
                <w:sz w:val="14"/>
                <w:szCs w:val="14"/>
              </w:rPr>
              <w:t xml:space="preserve">   </w:t>
            </w:r>
            <w:r w:rsidR="009118BA" w:rsidRPr="009118BA">
              <w:rPr>
                <w:rFonts w:ascii="Century Gothic" w:hAnsi="Century Gothic" w:cs="Calibri"/>
                <w:b/>
                <w:bCs/>
                <w:color w:val="000000"/>
                <w:sz w:val="14"/>
                <w:szCs w:val="14"/>
              </w:rPr>
              <w:t>107,687,176.7</w:t>
            </w:r>
          </w:p>
        </w:tc>
      </w:tr>
    </w:tbl>
    <w:p w14:paraId="58B0AC7B" w14:textId="7E2CB834" w:rsidR="00D81CCD" w:rsidRPr="00A81DAF" w:rsidRDefault="00D81CCD" w:rsidP="00D81CCD">
      <w:pPr>
        <w:jc w:val="both"/>
        <w:rPr>
          <w:rFonts w:ascii="Century Gothic" w:hAnsi="Century Gothic"/>
        </w:rPr>
      </w:pPr>
    </w:p>
    <w:p w14:paraId="0CD5C979" w14:textId="45BE57D8" w:rsidR="00D81CCD" w:rsidRPr="00967DEA" w:rsidRDefault="00D81CCD" w:rsidP="00D81CCD">
      <w:pPr>
        <w:spacing w:line="240" w:lineRule="auto"/>
        <w:ind w:left="851"/>
        <w:jc w:val="both"/>
        <w:rPr>
          <w:rFonts w:ascii="Century Gothic" w:hAnsi="Century Gothic"/>
          <w:sz w:val="20"/>
          <w:szCs w:val="20"/>
        </w:rPr>
      </w:pPr>
      <w:r w:rsidRPr="00486281">
        <w:rPr>
          <w:rFonts w:ascii="Century Gothic" w:hAnsi="Century Gothic"/>
          <w:sz w:val="20"/>
          <w:szCs w:val="20"/>
        </w:rPr>
        <w:t xml:space="preserve">La cuenta bancaria número 0087144870101 de la Institución Bancaria </w:t>
      </w:r>
      <w:proofErr w:type="spellStart"/>
      <w:r w:rsidRPr="00486281">
        <w:rPr>
          <w:rFonts w:ascii="Century Gothic" w:hAnsi="Century Gothic"/>
          <w:sz w:val="20"/>
          <w:szCs w:val="20"/>
        </w:rPr>
        <w:t>Banbajío</w:t>
      </w:r>
      <w:proofErr w:type="spellEnd"/>
      <w:r w:rsidRPr="00486281">
        <w:rPr>
          <w:rFonts w:ascii="Century Gothic" w:hAnsi="Century Gothic"/>
          <w:sz w:val="20"/>
          <w:szCs w:val="20"/>
        </w:rPr>
        <w:t xml:space="preserve"> no se presenta la conciliación bancaria ya que esta cuenta se encuentra congelada desde el año 2015, se solicitó al área jurídica información sobre el </w:t>
      </w:r>
      <w:r w:rsidR="00B66975" w:rsidRPr="00486281">
        <w:rPr>
          <w:rFonts w:ascii="Century Gothic" w:hAnsi="Century Gothic"/>
          <w:sz w:val="20"/>
          <w:szCs w:val="20"/>
        </w:rPr>
        <w:t>e</w:t>
      </w:r>
      <w:r w:rsidRPr="00486281">
        <w:rPr>
          <w:rFonts w:ascii="Century Gothic" w:hAnsi="Century Gothic"/>
          <w:sz w:val="20"/>
          <w:szCs w:val="20"/>
        </w:rPr>
        <w:t xml:space="preserve">status de dicha cuenta la cual se informará en cuanto se conozca su situación. Contablemente presenta un saldo en libros </w:t>
      </w:r>
      <w:r w:rsidRPr="00967DEA">
        <w:rPr>
          <w:rFonts w:ascii="Century Gothic" w:hAnsi="Century Gothic"/>
          <w:sz w:val="20"/>
          <w:szCs w:val="20"/>
        </w:rPr>
        <w:t>de $6,566.95 (seis mil quinientos sesenta y seis pesos 95/100 M.N.).</w:t>
      </w:r>
    </w:p>
    <w:p w14:paraId="323CDE2C" w14:textId="496F1B0E" w:rsidR="00B66975" w:rsidRPr="00486281" w:rsidRDefault="00B66975" w:rsidP="00D81CCD">
      <w:pPr>
        <w:spacing w:line="240" w:lineRule="auto"/>
        <w:ind w:left="851"/>
        <w:jc w:val="both"/>
        <w:rPr>
          <w:rFonts w:ascii="Century Gothic" w:hAnsi="Century Gothic"/>
          <w:sz w:val="20"/>
          <w:szCs w:val="20"/>
        </w:rPr>
      </w:pPr>
    </w:p>
    <w:p w14:paraId="466DC705" w14:textId="7C79C5E4" w:rsidR="00B66975" w:rsidRPr="00486281" w:rsidRDefault="00B66975" w:rsidP="00D81CCD">
      <w:pPr>
        <w:spacing w:line="240" w:lineRule="auto"/>
        <w:ind w:left="851"/>
        <w:jc w:val="both"/>
        <w:rPr>
          <w:rFonts w:ascii="Century Gothic" w:hAnsi="Century Gothic"/>
          <w:sz w:val="20"/>
          <w:szCs w:val="20"/>
        </w:rPr>
      </w:pPr>
      <w:r w:rsidRPr="00486281">
        <w:rPr>
          <w:rFonts w:ascii="Century Gothic" w:hAnsi="Century Gothic"/>
          <w:sz w:val="20"/>
          <w:szCs w:val="20"/>
        </w:rPr>
        <w:t>En el mes de septiembre 2023 se llevó acabo la captura de un registr</w:t>
      </w:r>
      <w:r w:rsidR="00486281" w:rsidRPr="00486281">
        <w:rPr>
          <w:rFonts w:ascii="Century Gothic" w:hAnsi="Century Gothic"/>
          <w:sz w:val="20"/>
          <w:szCs w:val="20"/>
        </w:rPr>
        <w:t>o contable erróneo, afectando los</w:t>
      </w:r>
      <w:r w:rsidRPr="00486281">
        <w:rPr>
          <w:rFonts w:ascii="Century Gothic" w:hAnsi="Century Gothic"/>
          <w:sz w:val="20"/>
          <w:szCs w:val="20"/>
        </w:rPr>
        <w:t xml:space="preserve"> ingreso</w:t>
      </w:r>
      <w:r w:rsidR="00486281" w:rsidRPr="00486281">
        <w:rPr>
          <w:rFonts w:ascii="Century Gothic" w:hAnsi="Century Gothic"/>
          <w:sz w:val="20"/>
          <w:szCs w:val="20"/>
        </w:rPr>
        <w:t>s</w:t>
      </w:r>
      <w:r w:rsidRPr="00486281">
        <w:rPr>
          <w:rFonts w:ascii="Century Gothic" w:hAnsi="Century Gothic"/>
          <w:sz w:val="20"/>
          <w:szCs w:val="20"/>
        </w:rPr>
        <w:t xml:space="preserve"> de la cuenta número 1112-4-01 que corresponde a la Institución Bancaria SCOTIABANK con número de cuenta 1101245961, de la Lic. En Terapia Física por la </w:t>
      </w:r>
      <w:r w:rsidRPr="00967DEA">
        <w:rPr>
          <w:rFonts w:ascii="Century Gothic" w:hAnsi="Century Gothic"/>
          <w:sz w:val="20"/>
          <w:szCs w:val="20"/>
        </w:rPr>
        <w:t>cantidad de $</w:t>
      </w:r>
      <w:r w:rsidR="00967DEA" w:rsidRPr="00967DEA">
        <w:rPr>
          <w:rFonts w:ascii="Century Gothic" w:hAnsi="Century Gothic"/>
          <w:sz w:val="20"/>
          <w:szCs w:val="20"/>
        </w:rPr>
        <w:t>80,364.00 (ochenta mil tresci</w:t>
      </w:r>
      <w:r w:rsidRPr="00967DEA">
        <w:rPr>
          <w:rFonts w:ascii="Century Gothic" w:hAnsi="Century Gothic"/>
          <w:sz w:val="20"/>
          <w:szCs w:val="20"/>
        </w:rPr>
        <w:t xml:space="preserve">entos sesenta y </w:t>
      </w:r>
      <w:r w:rsidR="00967DEA" w:rsidRPr="00967DEA">
        <w:rPr>
          <w:rFonts w:ascii="Century Gothic" w:hAnsi="Century Gothic"/>
          <w:sz w:val="20"/>
          <w:szCs w:val="20"/>
        </w:rPr>
        <w:t>cuatro pesos 00</w:t>
      </w:r>
      <w:r w:rsidRPr="00967DEA">
        <w:rPr>
          <w:rFonts w:ascii="Century Gothic" w:hAnsi="Century Gothic"/>
          <w:sz w:val="20"/>
          <w:szCs w:val="20"/>
        </w:rPr>
        <w:t xml:space="preserve">/100 M.N.), </w:t>
      </w:r>
      <w:r w:rsidR="00486281" w:rsidRPr="00967DEA">
        <w:rPr>
          <w:rFonts w:ascii="Century Gothic" w:hAnsi="Century Gothic"/>
          <w:sz w:val="20"/>
          <w:szCs w:val="20"/>
        </w:rPr>
        <w:t xml:space="preserve">una vez identificando el error involuntario, </w:t>
      </w:r>
      <w:r w:rsidRPr="00967DEA">
        <w:rPr>
          <w:rFonts w:ascii="Century Gothic" w:hAnsi="Century Gothic"/>
          <w:sz w:val="20"/>
          <w:szCs w:val="20"/>
        </w:rPr>
        <w:t xml:space="preserve">quedo subsanado el </w:t>
      </w:r>
      <w:r w:rsidR="00486281" w:rsidRPr="00967DEA">
        <w:rPr>
          <w:rFonts w:ascii="Century Gothic" w:hAnsi="Century Gothic"/>
          <w:sz w:val="20"/>
          <w:szCs w:val="20"/>
        </w:rPr>
        <w:t xml:space="preserve">registro </w:t>
      </w:r>
      <w:r w:rsidRPr="00967DEA">
        <w:rPr>
          <w:rFonts w:ascii="Century Gothic" w:hAnsi="Century Gothic"/>
          <w:sz w:val="20"/>
          <w:szCs w:val="20"/>
        </w:rPr>
        <w:t xml:space="preserve">acumulando la cantidad </w:t>
      </w:r>
      <w:r w:rsidRPr="00486281">
        <w:rPr>
          <w:rFonts w:ascii="Century Gothic" w:hAnsi="Century Gothic"/>
          <w:sz w:val="20"/>
          <w:szCs w:val="20"/>
        </w:rPr>
        <w:t>antes mencionada en la cuenta 1112-2-03 de la Institución Bancaria BBVA Ban</w:t>
      </w:r>
      <w:r w:rsidR="00486281" w:rsidRPr="00486281">
        <w:rPr>
          <w:rFonts w:ascii="Century Gothic" w:hAnsi="Century Gothic"/>
          <w:sz w:val="20"/>
          <w:szCs w:val="20"/>
        </w:rPr>
        <w:t xml:space="preserve">comer con número de cuenta 107117620, la cual es la única vigente para ingresar lo recaudado por los conceptos derivados de la </w:t>
      </w:r>
      <w:r w:rsidRPr="00486281">
        <w:rPr>
          <w:rFonts w:ascii="Century Gothic" w:hAnsi="Century Gothic"/>
          <w:sz w:val="20"/>
          <w:szCs w:val="20"/>
        </w:rPr>
        <w:t>Lic. Terapia Física</w:t>
      </w:r>
      <w:r w:rsidR="00486281" w:rsidRPr="00486281">
        <w:rPr>
          <w:rFonts w:ascii="Century Gothic" w:hAnsi="Century Gothic"/>
          <w:sz w:val="20"/>
          <w:szCs w:val="20"/>
        </w:rPr>
        <w:t xml:space="preserve">. </w:t>
      </w:r>
    </w:p>
    <w:p w14:paraId="44B8D91E" w14:textId="17B3CC76" w:rsidR="00D81CCD" w:rsidRPr="00486281" w:rsidRDefault="00D81CCD" w:rsidP="009E2BB7">
      <w:pPr>
        <w:spacing w:line="240" w:lineRule="auto"/>
        <w:jc w:val="both"/>
        <w:rPr>
          <w:rFonts w:ascii="Century Gothic" w:hAnsi="Century Gothic"/>
        </w:rPr>
      </w:pPr>
    </w:p>
    <w:p w14:paraId="67B786CF" w14:textId="77777777" w:rsidR="009E2BB7" w:rsidRDefault="009E2BB7" w:rsidP="009E2BB7">
      <w:pPr>
        <w:spacing w:line="240" w:lineRule="auto"/>
        <w:jc w:val="both"/>
        <w:rPr>
          <w:rFonts w:ascii="Century Gothic" w:hAnsi="Century Gothic"/>
          <w:sz w:val="20"/>
          <w:szCs w:val="20"/>
        </w:rPr>
      </w:pPr>
    </w:p>
    <w:p w14:paraId="441F05D1" w14:textId="2945C332" w:rsidR="00677798" w:rsidRDefault="00D81CCD" w:rsidP="001047C1">
      <w:pPr>
        <w:pStyle w:val="Prrafodelista"/>
        <w:numPr>
          <w:ilvl w:val="0"/>
          <w:numId w:val="7"/>
        </w:numPr>
        <w:spacing w:after="0"/>
        <w:ind w:left="851"/>
        <w:jc w:val="both"/>
        <w:rPr>
          <w:rFonts w:ascii="Century Gothic" w:hAnsi="Century Gothic" w:cs="Arial"/>
          <w:b/>
          <w:sz w:val="20"/>
          <w:szCs w:val="20"/>
        </w:rPr>
      </w:pPr>
      <w:r w:rsidRPr="000A4020">
        <w:rPr>
          <w:rFonts w:ascii="Century Gothic" w:hAnsi="Century Gothic" w:cs="Arial"/>
          <w:b/>
          <w:sz w:val="20"/>
          <w:szCs w:val="20"/>
        </w:rPr>
        <w:t xml:space="preserve">Derechos a recibir Efectivo y Equivalentes y Bienes o Servicios </w:t>
      </w:r>
    </w:p>
    <w:p w14:paraId="745E0F01" w14:textId="77777777" w:rsidR="000A4020" w:rsidRPr="000A4020" w:rsidRDefault="000A4020" w:rsidP="000A4020">
      <w:pPr>
        <w:ind w:left="491"/>
        <w:jc w:val="both"/>
        <w:rPr>
          <w:rFonts w:ascii="Century Gothic" w:hAnsi="Century Gothic"/>
          <w:b/>
          <w:sz w:val="20"/>
          <w:szCs w:val="20"/>
        </w:rPr>
      </w:pPr>
    </w:p>
    <w:p w14:paraId="34016F9A" w14:textId="04C48B7A" w:rsidR="00D81CCD" w:rsidRPr="00EE070F" w:rsidRDefault="009E2BB7" w:rsidP="000413F3">
      <w:pPr>
        <w:pStyle w:val="Prrafodelista"/>
        <w:spacing w:line="240" w:lineRule="auto"/>
        <w:ind w:left="851"/>
        <w:jc w:val="both"/>
        <w:rPr>
          <w:rFonts w:ascii="Century Gothic" w:hAnsi="Century Gothic"/>
          <w:sz w:val="20"/>
          <w:szCs w:val="20"/>
        </w:rPr>
      </w:pPr>
      <w:r w:rsidRPr="009E2BB7">
        <w:rPr>
          <w:rFonts w:ascii="Century Gothic" w:hAnsi="Century Gothic"/>
          <w:sz w:val="20"/>
          <w:szCs w:val="20"/>
        </w:rPr>
        <w:t xml:space="preserve">El Sistema DIF Michoacán tiene en cuentas por cobrar a corto plazo al </w:t>
      </w:r>
      <w:r w:rsidR="00D338BD">
        <w:rPr>
          <w:rFonts w:ascii="Century Gothic" w:hAnsi="Century Gothic"/>
          <w:sz w:val="20"/>
          <w:szCs w:val="20"/>
        </w:rPr>
        <w:t>31 de diciembre</w:t>
      </w:r>
      <w:r w:rsidR="00CC1FDC">
        <w:rPr>
          <w:rFonts w:ascii="Century Gothic" w:hAnsi="Century Gothic"/>
          <w:sz w:val="20"/>
          <w:szCs w:val="20"/>
        </w:rPr>
        <w:t xml:space="preserve"> </w:t>
      </w:r>
      <w:r w:rsidRPr="009E2BB7">
        <w:rPr>
          <w:rFonts w:ascii="Century Gothic" w:hAnsi="Century Gothic"/>
          <w:sz w:val="20"/>
          <w:szCs w:val="20"/>
        </w:rPr>
        <w:t xml:space="preserve">un importe de </w:t>
      </w:r>
      <w:r w:rsidRPr="00712F25">
        <w:rPr>
          <w:rFonts w:ascii="Century Gothic" w:hAnsi="Century Gothic"/>
          <w:sz w:val="20"/>
          <w:szCs w:val="20"/>
        </w:rPr>
        <w:t>$</w:t>
      </w:r>
      <w:r w:rsidR="001C3DBD">
        <w:rPr>
          <w:rFonts w:ascii="Century Gothic" w:hAnsi="Century Gothic" w:cs="Calibri"/>
          <w:bCs/>
          <w:color w:val="000000"/>
          <w:sz w:val="20"/>
          <w:szCs w:val="20"/>
        </w:rPr>
        <w:t>236,303,709.01</w:t>
      </w:r>
      <w:r w:rsidRPr="009E2BB7">
        <w:rPr>
          <w:rFonts w:ascii="Century Gothic" w:hAnsi="Century Gothic" w:cs="Calibri"/>
          <w:bCs/>
          <w:color w:val="000000"/>
          <w:sz w:val="18"/>
          <w:szCs w:val="18"/>
        </w:rPr>
        <w:t xml:space="preserve"> </w:t>
      </w:r>
      <w:r w:rsidRPr="009E2BB7">
        <w:rPr>
          <w:rFonts w:ascii="Century Gothic" w:hAnsi="Century Gothic"/>
          <w:sz w:val="20"/>
          <w:szCs w:val="20"/>
        </w:rPr>
        <w:t xml:space="preserve">(doscientos </w:t>
      </w:r>
      <w:r w:rsidR="000413F3">
        <w:rPr>
          <w:rFonts w:ascii="Century Gothic" w:hAnsi="Century Gothic"/>
          <w:sz w:val="20"/>
          <w:szCs w:val="20"/>
        </w:rPr>
        <w:t xml:space="preserve">treinta y </w:t>
      </w:r>
      <w:r w:rsidR="001C3DBD">
        <w:rPr>
          <w:rFonts w:ascii="Century Gothic" w:hAnsi="Century Gothic"/>
          <w:sz w:val="20"/>
          <w:szCs w:val="20"/>
        </w:rPr>
        <w:t>seis</w:t>
      </w:r>
      <w:r w:rsidRPr="009E2BB7">
        <w:rPr>
          <w:rFonts w:ascii="Century Gothic" w:hAnsi="Century Gothic"/>
          <w:sz w:val="20"/>
          <w:szCs w:val="20"/>
        </w:rPr>
        <w:t xml:space="preserve"> millones </w:t>
      </w:r>
      <w:r w:rsidR="001C3DBD">
        <w:rPr>
          <w:rFonts w:ascii="Century Gothic" w:hAnsi="Century Gothic"/>
          <w:sz w:val="20"/>
          <w:szCs w:val="20"/>
        </w:rPr>
        <w:t>tres</w:t>
      </w:r>
      <w:r w:rsidRPr="009E2BB7">
        <w:rPr>
          <w:rFonts w:ascii="Century Gothic" w:hAnsi="Century Gothic"/>
          <w:sz w:val="20"/>
          <w:szCs w:val="20"/>
        </w:rPr>
        <w:t xml:space="preserve">cientos </w:t>
      </w:r>
      <w:r w:rsidR="001C3DBD">
        <w:rPr>
          <w:rFonts w:ascii="Century Gothic" w:hAnsi="Century Gothic"/>
          <w:sz w:val="20"/>
          <w:szCs w:val="20"/>
        </w:rPr>
        <w:t>tres</w:t>
      </w:r>
      <w:r w:rsidR="000413F3">
        <w:rPr>
          <w:rFonts w:ascii="Century Gothic" w:hAnsi="Century Gothic"/>
          <w:sz w:val="20"/>
          <w:szCs w:val="20"/>
        </w:rPr>
        <w:t xml:space="preserve"> mil </w:t>
      </w:r>
      <w:r w:rsidR="001C3DBD">
        <w:rPr>
          <w:rFonts w:ascii="Century Gothic" w:hAnsi="Century Gothic"/>
          <w:sz w:val="20"/>
          <w:szCs w:val="20"/>
        </w:rPr>
        <w:t>sete</w:t>
      </w:r>
      <w:r w:rsidR="000413F3">
        <w:rPr>
          <w:rFonts w:ascii="Century Gothic" w:hAnsi="Century Gothic"/>
          <w:sz w:val="20"/>
          <w:szCs w:val="20"/>
        </w:rPr>
        <w:t xml:space="preserve">cientos </w:t>
      </w:r>
      <w:r w:rsidR="001C3DBD">
        <w:rPr>
          <w:rFonts w:ascii="Century Gothic" w:hAnsi="Century Gothic"/>
          <w:sz w:val="20"/>
          <w:szCs w:val="20"/>
        </w:rPr>
        <w:t>nueve</w:t>
      </w:r>
      <w:r w:rsidR="000413F3">
        <w:rPr>
          <w:rFonts w:ascii="Century Gothic" w:hAnsi="Century Gothic"/>
          <w:sz w:val="20"/>
          <w:szCs w:val="20"/>
        </w:rPr>
        <w:t xml:space="preserve"> pesos </w:t>
      </w:r>
      <w:r w:rsidR="001C3DBD">
        <w:rPr>
          <w:rFonts w:ascii="Century Gothic" w:hAnsi="Century Gothic"/>
          <w:sz w:val="20"/>
          <w:szCs w:val="20"/>
        </w:rPr>
        <w:t>01</w:t>
      </w:r>
      <w:r w:rsidRPr="009E2BB7">
        <w:rPr>
          <w:rFonts w:ascii="Century Gothic" w:hAnsi="Century Gothic"/>
          <w:sz w:val="20"/>
          <w:szCs w:val="20"/>
        </w:rPr>
        <w:t>/100 M.N.) desg</w:t>
      </w:r>
      <w:r w:rsidR="00677798">
        <w:rPr>
          <w:rFonts w:ascii="Century Gothic" w:hAnsi="Century Gothic"/>
          <w:sz w:val="20"/>
          <w:szCs w:val="20"/>
        </w:rPr>
        <w:t>losados de la siguiente manera:</w:t>
      </w:r>
    </w:p>
    <w:tbl>
      <w:tblPr>
        <w:tblW w:w="8240"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2"/>
        <w:gridCol w:w="4130"/>
        <w:gridCol w:w="1703"/>
        <w:gridCol w:w="1575"/>
      </w:tblGrid>
      <w:tr w:rsidR="00D81CCD" w:rsidRPr="00D374F4" w14:paraId="28F66E50" w14:textId="77777777" w:rsidTr="00DF4051">
        <w:trPr>
          <w:trHeight w:val="315"/>
        </w:trPr>
        <w:tc>
          <w:tcPr>
            <w:tcW w:w="832" w:type="dxa"/>
            <w:shd w:val="clear" w:color="auto" w:fill="D9D9D9" w:themeFill="background1" w:themeFillShade="D9"/>
            <w:noWrap/>
            <w:vAlign w:val="center"/>
            <w:hideMark/>
          </w:tcPr>
          <w:p w14:paraId="36233BEA" w14:textId="77777777" w:rsidR="00D81CCD" w:rsidRPr="00D374F4" w:rsidRDefault="00D81CCD" w:rsidP="00D81CCD">
            <w:pPr>
              <w:spacing w:line="240" w:lineRule="auto"/>
              <w:jc w:val="center"/>
              <w:rPr>
                <w:rFonts w:ascii="Century Gothic" w:eastAsia="Times New Roman" w:hAnsi="Century Gothic" w:cs="Calibri"/>
                <w:b/>
                <w:bCs/>
                <w:color w:val="000000"/>
                <w:sz w:val="18"/>
                <w:szCs w:val="18"/>
              </w:rPr>
            </w:pPr>
            <w:r w:rsidRPr="00D374F4">
              <w:rPr>
                <w:rFonts w:ascii="Century Gothic" w:eastAsia="Times New Roman" w:hAnsi="Century Gothic" w:cs="Calibri"/>
                <w:b/>
                <w:bCs/>
                <w:color w:val="000000"/>
                <w:sz w:val="18"/>
                <w:szCs w:val="18"/>
              </w:rPr>
              <w:t>CUENTA</w:t>
            </w:r>
          </w:p>
        </w:tc>
        <w:tc>
          <w:tcPr>
            <w:tcW w:w="4130" w:type="dxa"/>
            <w:shd w:val="clear" w:color="auto" w:fill="D9D9D9" w:themeFill="background1" w:themeFillShade="D9"/>
            <w:noWrap/>
            <w:vAlign w:val="center"/>
            <w:hideMark/>
          </w:tcPr>
          <w:p w14:paraId="00BE591A" w14:textId="77777777" w:rsidR="00D81CCD" w:rsidRPr="00D374F4" w:rsidRDefault="00D81CCD" w:rsidP="00D81CCD">
            <w:pPr>
              <w:spacing w:line="240" w:lineRule="auto"/>
              <w:jc w:val="center"/>
              <w:rPr>
                <w:rFonts w:ascii="Century Gothic" w:eastAsia="Times New Roman" w:hAnsi="Century Gothic" w:cs="Calibri"/>
                <w:b/>
                <w:bCs/>
                <w:color w:val="000000"/>
                <w:sz w:val="18"/>
                <w:szCs w:val="18"/>
              </w:rPr>
            </w:pPr>
            <w:r w:rsidRPr="00D374F4">
              <w:rPr>
                <w:rFonts w:ascii="Century Gothic" w:eastAsia="Times New Roman" w:hAnsi="Century Gothic" w:cs="Calibri"/>
                <w:b/>
                <w:bCs/>
                <w:color w:val="000000"/>
                <w:sz w:val="18"/>
                <w:szCs w:val="18"/>
              </w:rPr>
              <w:t>CONCEPTO</w:t>
            </w:r>
          </w:p>
        </w:tc>
        <w:tc>
          <w:tcPr>
            <w:tcW w:w="1703" w:type="dxa"/>
            <w:shd w:val="clear" w:color="auto" w:fill="D9D9D9" w:themeFill="background1" w:themeFillShade="D9"/>
            <w:noWrap/>
            <w:vAlign w:val="center"/>
            <w:hideMark/>
          </w:tcPr>
          <w:p w14:paraId="216CECCD" w14:textId="7FDCC02C" w:rsidR="00D81CCD" w:rsidRPr="00D374F4" w:rsidRDefault="00D81CCD" w:rsidP="00D338BD">
            <w:pPr>
              <w:spacing w:line="240" w:lineRule="auto"/>
              <w:jc w:val="center"/>
              <w:rPr>
                <w:rFonts w:ascii="Century Gothic" w:eastAsia="Times New Roman" w:hAnsi="Century Gothic" w:cs="Calibri"/>
                <w:b/>
                <w:bCs/>
                <w:color w:val="000000"/>
                <w:sz w:val="18"/>
                <w:szCs w:val="18"/>
              </w:rPr>
            </w:pPr>
            <w:r>
              <w:rPr>
                <w:rFonts w:ascii="Century Gothic" w:eastAsia="Times New Roman" w:hAnsi="Century Gothic" w:cs="Calibri"/>
                <w:b/>
                <w:bCs/>
                <w:color w:val="000000"/>
                <w:sz w:val="18"/>
                <w:szCs w:val="18"/>
              </w:rPr>
              <w:t>AL</w:t>
            </w:r>
            <w:r w:rsidR="00070F6D">
              <w:rPr>
                <w:rFonts w:ascii="Century Gothic" w:eastAsia="Times New Roman" w:hAnsi="Century Gothic" w:cs="Calibri"/>
                <w:b/>
                <w:bCs/>
                <w:color w:val="000000"/>
                <w:sz w:val="18"/>
                <w:szCs w:val="18"/>
              </w:rPr>
              <w:t xml:space="preserve"> 3</w:t>
            </w:r>
            <w:r w:rsidR="00D338BD">
              <w:rPr>
                <w:rFonts w:ascii="Century Gothic" w:eastAsia="Times New Roman" w:hAnsi="Century Gothic" w:cs="Calibri"/>
                <w:b/>
                <w:bCs/>
                <w:color w:val="000000"/>
                <w:sz w:val="18"/>
                <w:szCs w:val="18"/>
              </w:rPr>
              <w:t>1</w:t>
            </w:r>
            <w:r w:rsidR="00070F6D">
              <w:rPr>
                <w:rFonts w:ascii="Century Gothic" w:eastAsia="Times New Roman" w:hAnsi="Century Gothic" w:cs="Calibri"/>
                <w:b/>
                <w:bCs/>
                <w:color w:val="000000"/>
                <w:sz w:val="18"/>
                <w:szCs w:val="18"/>
              </w:rPr>
              <w:t>/1</w:t>
            </w:r>
            <w:r w:rsidR="00D338BD">
              <w:rPr>
                <w:rFonts w:ascii="Century Gothic" w:eastAsia="Times New Roman" w:hAnsi="Century Gothic" w:cs="Calibri"/>
                <w:b/>
                <w:bCs/>
                <w:color w:val="000000"/>
                <w:sz w:val="18"/>
                <w:szCs w:val="18"/>
              </w:rPr>
              <w:t>2</w:t>
            </w:r>
            <w:r w:rsidRPr="00D374F4">
              <w:rPr>
                <w:rFonts w:ascii="Century Gothic" w:eastAsia="Times New Roman" w:hAnsi="Century Gothic" w:cs="Calibri"/>
                <w:b/>
                <w:bCs/>
                <w:color w:val="000000"/>
                <w:sz w:val="18"/>
                <w:szCs w:val="18"/>
              </w:rPr>
              <w:t>/2023</w:t>
            </w:r>
          </w:p>
        </w:tc>
        <w:tc>
          <w:tcPr>
            <w:tcW w:w="1575" w:type="dxa"/>
            <w:shd w:val="clear" w:color="auto" w:fill="D9D9D9" w:themeFill="background1" w:themeFillShade="D9"/>
            <w:vAlign w:val="center"/>
            <w:hideMark/>
          </w:tcPr>
          <w:p w14:paraId="6AC52A58" w14:textId="77777777" w:rsidR="00D81CCD" w:rsidRPr="00D374F4" w:rsidRDefault="00D81CCD" w:rsidP="00D81CCD">
            <w:pPr>
              <w:spacing w:line="240" w:lineRule="auto"/>
              <w:jc w:val="center"/>
              <w:rPr>
                <w:rFonts w:ascii="Century Gothic" w:eastAsia="Times New Roman" w:hAnsi="Century Gothic" w:cs="Calibri"/>
                <w:b/>
                <w:bCs/>
                <w:color w:val="000000"/>
                <w:sz w:val="18"/>
                <w:szCs w:val="18"/>
              </w:rPr>
            </w:pPr>
            <w:r>
              <w:rPr>
                <w:rFonts w:ascii="Century Gothic" w:eastAsia="Times New Roman" w:hAnsi="Century Gothic" w:cs="Calibri"/>
                <w:b/>
                <w:bCs/>
                <w:color w:val="000000"/>
                <w:sz w:val="18"/>
                <w:szCs w:val="18"/>
              </w:rPr>
              <w:t>AL</w:t>
            </w:r>
            <w:r w:rsidRPr="00D374F4">
              <w:rPr>
                <w:rFonts w:ascii="Century Gothic" w:eastAsia="Times New Roman" w:hAnsi="Century Gothic" w:cs="Calibri"/>
                <w:b/>
                <w:bCs/>
                <w:color w:val="000000"/>
                <w:sz w:val="18"/>
                <w:szCs w:val="18"/>
              </w:rPr>
              <w:t xml:space="preserve"> 31/12/2022</w:t>
            </w:r>
          </w:p>
        </w:tc>
      </w:tr>
      <w:tr w:rsidR="00DF4051" w:rsidRPr="00D374F4" w14:paraId="7E01EDBD" w14:textId="77777777" w:rsidTr="00DF4051">
        <w:trPr>
          <w:trHeight w:val="315"/>
        </w:trPr>
        <w:tc>
          <w:tcPr>
            <w:tcW w:w="832" w:type="dxa"/>
            <w:shd w:val="clear" w:color="auto" w:fill="auto"/>
            <w:vAlign w:val="center"/>
            <w:hideMark/>
          </w:tcPr>
          <w:p w14:paraId="10F2CA5B" w14:textId="77777777" w:rsidR="00DF4051" w:rsidRPr="00D374F4" w:rsidRDefault="00DF4051" w:rsidP="00DF4051">
            <w:pPr>
              <w:spacing w:line="240" w:lineRule="auto"/>
              <w:jc w:val="center"/>
              <w:rPr>
                <w:rFonts w:ascii="Century Gothic" w:eastAsia="Times New Roman" w:hAnsi="Century Gothic" w:cs="Calibri"/>
                <w:color w:val="000000"/>
                <w:sz w:val="18"/>
                <w:szCs w:val="18"/>
              </w:rPr>
            </w:pPr>
            <w:r w:rsidRPr="00D374F4">
              <w:rPr>
                <w:rFonts w:ascii="Century Gothic" w:eastAsia="Times New Roman" w:hAnsi="Century Gothic" w:cs="Calibri"/>
                <w:color w:val="000000"/>
                <w:sz w:val="18"/>
                <w:szCs w:val="18"/>
              </w:rPr>
              <w:t>1122</w:t>
            </w:r>
          </w:p>
        </w:tc>
        <w:tc>
          <w:tcPr>
            <w:tcW w:w="4130" w:type="dxa"/>
            <w:shd w:val="clear" w:color="auto" w:fill="auto"/>
            <w:vAlign w:val="center"/>
            <w:hideMark/>
          </w:tcPr>
          <w:p w14:paraId="4D49CFFD" w14:textId="77777777" w:rsidR="00DF4051" w:rsidRPr="00D374F4" w:rsidRDefault="00DF4051" w:rsidP="00DF4051">
            <w:pPr>
              <w:spacing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Cuentas por Cobrar a Corto P</w:t>
            </w:r>
            <w:r w:rsidRPr="00D374F4">
              <w:rPr>
                <w:rFonts w:ascii="Century Gothic" w:eastAsia="Times New Roman" w:hAnsi="Century Gothic" w:cs="Calibri"/>
                <w:color w:val="000000"/>
                <w:sz w:val="18"/>
                <w:szCs w:val="18"/>
              </w:rPr>
              <w:t>lazo</w:t>
            </w:r>
          </w:p>
        </w:tc>
        <w:tc>
          <w:tcPr>
            <w:tcW w:w="1703" w:type="dxa"/>
            <w:shd w:val="clear" w:color="auto" w:fill="auto"/>
            <w:noWrap/>
            <w:vAlign w:val="center"/>
            <w:hideMark/>
          </w:tcPr>
          <w:p w14:paraId="23BCE8F7" w14:textId="62637C85" w:rsidR="00DF4051" w:rsidRPr="00DF4051" w:rsidRDefault="00C715DA" w:rsidP="00F5140B">
            <w:pPr>
              <w:spacing w:line="240" w:lineRule="auto"/>
              <w:jc w:val="right"/>
              <w:rPr>
                <w:rFonts w:ascii="Century Gothic" w:eastAsia="Times New Roman" w:hAnsi="Century Gothic" w:cs="Calibri"/>
                <w:color w:val="000000"/>
                <w:sz w:val="18"/>
                <w:szCs w:val="18"/>
              </w:rPr>
            </w:pPr>
            <w:r>
              <w:rPr>
                <w:rFonts w:ascii="Century Gothic" w:hAnsi="Century Gothic"/>
                <w:sz w:val="18"/>
                <w:szCs w:val="18"/>
              </w:rPr>
              <w:t xml:space="preserve"> </w:t>
            </w:r>
            <w:r w:rsidR="00F5140B">
              <w:rPr>
                <w:rFonts w:ascii="Century Gothic" w:hAnsi="Century Gothic"/>
                <w:sz w:val="18"/>
                <w:szCs w:val="18"/>
              </w:rPr>
              <w:t>182,823,133.87</w:t>
            </w:r>
            <w:r w:rsidR="00DF4051" w:rsidRPr="00DF4051">
              <w:rPr>
                <w:rFonts w:ascii="Century Gothic" w:hAnsi="Century Gothic"/>
                <w:sz w:val="18"/>
                <w:szCs w:val="18"/>
              </w:rPr>
              <w:t xml:space="preserve"> </w:t>
            </w:r>
          </w:p>
        </w:tc>
        <w:tc>
          <w:tcPr>
            <w:tcW w:w="1575" w:type="dxa"/>
            <w:shd w:val="clear" w:color="auto" w:fill="auto"/>
            <w:vAlign w:val="center"/>
            <w:hideMark/>
          </w:tcPr>
          <w:p w14:paraId="21420D38" w14:textId="77777777" w:rsidR="00DF4051" w:rsidRPr="00D374F4" w:rsidRDefault="00DF4051" w:rsidP="00DF4051">
            <w:pPr>
              <w:spacing w:line="240" w:lineRule="auto"/>
              <w:jc w:val="right"/>
              <w:rPr>
                <w:rFonts w:ascii="Century Gothic" w:eastAsia="Times New Roman" w:hAnsi="Century Gothic" w:cs="Calibri"/>
                <w:color w:val="000000"/>
                <w:sz w:val="18"/>
                <w:szCs w:val="18"/>
              </w:rPr>
            </w:pPr>
            <w:r w:rsidRPr="00D374F4">
              <w:rPr>
                <w:rFonts w:ascii="Century Gothic" w:eastAsia="Times New Roman" w:hAnsi="Century Gothic" w:cs="Calibri"/>
                <w:color w:val="000000"/>
                <w:sz w:val="18"/>
                <w:szCs w:val="18"/>
              </w:rPr>
              <w:t>182,714,370.07</w:t>
            </w:r>
          </w:p>
        </w:tc>
      </w:tr>
      <w:tr w:rsidR="00DF4051" w:rsidRPr="00D374F4" w14:paraId="4551614E" w14:textId="77777777" w:rsidTr="00DF4051">
        <w:trPr>
          <w:trHeight w:val="315"/>
        </w:trPr>
        <w:tc>
          <w:tcPr>
            <w:tcW w:w="832" w:type="dxa"/>
            <w:shd w:val="clear" w:color="auto" w:fill="auto"/>
            <w:vAlign w:val="center"/>
            <w:hideMark/>
          </w:tcPr>
          <w:p w14:paraId="2B0A680B" w14:textId="77777777" w:rsidR="00DF4051" w:rsidRPr="00D374F4" w:rsidRDefault="00DF4051" w:rsidP="00DF4051">
            <w:pPr>
              <w:spacing w:line="240" w:lineRule="auto"/>
              <w:jc w:val="center"/>
              <w:rPr>
                <w:rFonts w:ascii="Century Gothic" w:eastAsia="Times New Roman" w:hAnsi="Century Gothic" w:cs="Calibri"/>
                <w:color w:val="000000"/>
                <w:sz w:val="18"/>
                <w:szCs w:val="18"/>
              </w:rPr>
            </w:pPr>
            <w:r w:rsidRPr="00D374F4">
              <w:rPr>
                <w:rFonts w:ascii="Century Gothic" w:eastAsia="Times New Roman" w:hAnsi="Century Gothic" w:cs="Calibri"/>
                <w:color w:val="000000"/>
                <w:sz w:val="18"/>
                <w:szCs w:val="18"/>
              </w:rPr>
              <w:t>1123</w:t>
            </w:r>
          </w:p>
        </w:tc>
        <w:tc>
          <w:tcPr>
            <w:tcW w:w="4130" w:type="dxa"/>
            <w:shd w:val="clear" w:color="auto" w:fill="auto"/>
            <w:vAlign w:val="center"/>
            <w:hideMark/>
          </w:tcPr>
          <w:p w14:paraId="4946358D" w14:textId="77777777" w:rsidR="00DF4051" w:rsidRPr="00D374F4" w:rsidRDefault="00DF4051" w:rsidP="00DF4051">
            <w:pPr>
              <w:spacing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Deudores Diversos por Cobrar a Corto P</w:t>
            </w:r>
            <w:r w:rsidRPr="00D374F4">
              <w:rPr>
                <w:rFonts w:ascii="Century Gothic" w:eastAsia="Times New Roman" w:hAnsi="Century Gothic" w:cs="Calibri"/>
                <w:color w:val="000000"/>
                <w:sz w:val="18"/>
                <w:szCs w:val="18"/>
              </w:rPr>
              <w:t>lazo</w:t>
            </w:r>
          </w:p>
        </w:tc>
        <w:tc>
          <w:tcPr>
            <w:tcW w:w="1703" w:type="dxa"/>
            <w:shd w:val="clear" w:color="auto" w:fill="auto"/>
            <w:noWrap/>
            <w:vAlign w:val="center"/>
            <w:hideMark/>
          </w:tcPr>
          <w:p w14:paraId="25814DF9" w14:textId="3FA171D3" w:rsidR="00DF4051" w:rsidRPr="00DF4051" w:rsidRDefault="00070F6D" w:rsidP="00F5140B">
            <w:pPr>
              <w:spacing w:line="240" w:lineRule="auto"/>
              <w:jc w:val="right"/>
              <w:rPr>
                <w:rFonts w:ascii="Century Gothic" w:eastAsia="Times New Roman" w:hAnsi="Century Gothic" w:cs="Calibri"/>
                <w:color w:val="000000"/>
                <w:sz w:val="18"/>
                <w:szCs w:val="18"/>
              </w:rPr>
            </w:pPr>
            <w:r>
              <w:rPr>
                <w:rFonts w:ascii="Century Gothic" w:hAnsi="Century Gothic"/>
                <w:sz w:val="18"/>
                <w:szCs w:val="18"/>
              </w:rPr>
              <w:t xml:space="preserve"> </w:t>
            </w:r>
            <w:r w:rsidR="00FD354D">
              <w:rPr>
                <w:rFonts w:ascii="Century Gothic" w:hAnsi="Century Gothic"/>
                <w:sz w:val="18"/>
                <w:szCs w:val="18"/>
              </w:rPr>
              <w:t>53,365,750.78</w:t>
            </w:r>
            <w:r w:rsidR="00DF4051" w:rsidRPr="00DF4051">
              <w:rPr>
                <w:rFonts w:ascii="Century Gothic" w:hAnsi="Century Gothic"/>
                <w:sz w:val="18"/>
                <w:szCs w:val="18"/>
              </w:rPr>
              <w:t xml:space="preserve"> </w:t>
            </w:r>
          </w:p>
        </w:tc>
        <w:tc>
          <w:tcPr>
            <w:tcW w:w="1575" w:type="dxa"/>
            <w:shd w:val="clear" w:color="auto" w:fill="auto"/>
            <w:vAlign w:val="center"/>
            <w:hideMark/>
          </w:tcPr>
          <w:p w14:paraId="6C990493" w14:textId="77777777" w:rsidR="00DF4051" w:rsidRPr="00D374F4" w:rsidRDefault="00DF4051" w:rsidP="00DF4051">
            <w:pPr>
              <w:spacing w:line="240" w:lineRule="auto"/>
              <w:jc w:val="right"/>
              <w:rPr>
                <w:rFonts w:ascii="Century Gothic" w:eastAsia="Times New Roman" w:hAnsi="Century Gothic" w:cs="Calibri"/>
                <w:color w:val="000000"/>
                <w:sz w:val="18"/>
                <w:szCs w:val="18"/>
              </w:rPr>
            </w:pPr>
            <w:r w:rsidRPr="00D374F4">
              <w:rPr>
                <w:rFonts w:ascii="Century Gothic" w:eastAsia="Times New Roman" w:hAnsi="Century Gothic" w:cs="Calibri"/>
                <w:color w:val="000000"/>
                <w:sz w:val="18"/>
                <w:szCs w:val="18"/>
              </w:rPr>
              <w:t>49,649,634.26</w:t>
            </w:r>
          </w:p>
        </w:tc>
      </w:tr>
      <w:tr w:rsidR="00DF4051" w:rsidRPr="00D374F4" w14:paraId="7AB85B48" w14:textId="77777777" w:rsidTr="00DF4051">
        <w:trPr>
          <w:trHeight w:val="315"/>
        </w:trPr>
        <w:tc>
          <w:tcPr>
            <w:tcW w:w="832" w:type="dxa"/>
            <w:shd w:val="clear" w:color="auto" w:fill="auto"/>
            <w:vAlign w:val="center"/>
            <w:hideMark/>
          </w:tcPr>
          <w:p w14:paraId="5E0EC85F" w14:textId="77777777" w:rsidR="00DF4051" w:rsidRPr="00D374F4" w:rsidRDefault="00DF4051" w:rsidP="00DF4051">
            <w:pPr>
              <w:spacing w:line="240" w:lineRule="auto"/>
              <w:jc w:val="center"/>
              <w:rPr>
                <w:rFonts w:ascii="Century Gothic" w:eastAsia="Times New Roman" w:hAnsi="Century Gothic" w:cs="Calibri"/>
                <w:color w:val="000000"/>
                <w:sz w:val="18"/>
                <w:szCs w:val="18"/>
              </w:rPr>
            </w:pPr>
            <w:r w:rsidRPr="00D374F4">
              <w:rPr>
                <w:rFonts w:ascii="Century Gothic" w:eastAsia="Times New Roman" w:hAnsi="Century Gothic" w:cs="Calibri"/>
                <w:color w:val="000000"/>
                <w:sz w:val="18"/>
                <w:szCs w:val="18"/>
              </w:rPr>
              <w:t>1124</w:t>
            </w:r>
          </w:p>
        </w:tc>
        <w:tc>
          <w:tcPr>
            <w:tcW w:w="4130" w:type="dxa"/>
            <w:shd w:val="clear" w:color="auto" w:fill="auto"/>
            <w:vAlign w:val="center"/>
            <w:hideMark/>
          </w:tcPr>
          <w:p w14:paraId="7829D8F2" w14:textId="77777777" w:rsidR="00DF4051" w:rsidRPr="00D374F4" w:rsidRDefault="00DF4051" w:rsidP="00DF4051">
            <w:pPr>
              <w:spacing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Ingresos por Recuperar a Corto P</w:t>
            </w:r>
            <w:r w:rsidRPr="00D374F4">
              <w:rPr>
                <w:rFonts w:ascii="Century Gothic" w:eastAsia="Times New Roman" w:hAnsi="Century Gothic" w:cs="Calibri"/>
                <w:color w:val="000000"/>
                <w:sz w:val="18"/>
                <w:szCs w:val="18"/>
              </w:rPr>
              <w:t>lazo</w:t>
            </w:r>
          </w:p>
        </w:tc>
        <w:tc>
          <w:tcPr>
            <w:tcW w:w="1703" w:type="dxa"/>
            <w:shd w:val="clear" w:color="auto" w:fill="auto"/>
            <w:noWrap/>
            <w:vAlign w:val="center"/>
            <w:hideMark/>
          </w:tcPr>
          <w:p w14:paraId="7874C674" w14:textId="69F8B7FD" w:rsidR="00DF4051" w:rsidRPr="00DF4051" w:rsidRDefault="00DF4051" w:rsidP="00DF4051">
            <w:pPr>
              <w:spacing w:line="240" w:lineRule="auto"/>
              <w:jc w:val="right"/>
              <w:rPr>
                <w:rFonts w:ascii="Century Gothic" w:eastAsia="Times New Roman" w:hAnsi="Century Gothic" w:cs="Calibri"/>
                <w:color w:val="000000"/>
                <w:sz w:val="18"/>
                <w:szCs w:val="18"/>
              </w:rPr>
            </w:pPr>
            <w:r w:rsidRPr="00DF4051">
              <w:rPr>
                <w:rFonts w:ascii="Century Gothic" w:hAnsi="Century Gothic"/>
                <w:sz w:val="18"/>
                <w:szCs w:val="18"/>
              </w:rPr>
              <w:t xml:space="preserve"> -   </w:t>
            </w:r>
          </w:p>
        </w:tc>
        <w:tc>
          <w:tcPr>
            <w:tcW w:w="1575" w:type="dxa"/>
            <w:shd w:val="clear" w:color="auto" w:fill="auto"/>
            <w:vAlign w:val="center"/>
            <w:hideMark/>
          </w:tcPr>
          <w:p w14:paraId="32EE4ACD" w14:textId="77777777" w:rsidR="00DF4051" w:rsidRPr="00D374F4" w:rsidRDefault="00DF4051" w:rsidP="00DF4051">
            <w:pPr>
              <w:spacing w:line="240" w:lineRule="auto"/>
              <w:jc w:val="right"/>
              <w:rPr>
                <w:rFonts w:ascii="Century Gothic" w:eastAsia="Times New Roman" w:hAnsi="Century Gothic" w:cs="Calibri"/>
                <w:color w:val="000000"/>
                <w:sz w:val="18"/>
                <w:szCs w:val="18"/>
              </w:rPr>
            </w:pPr>
            <w:r w:rsidRPr="00D374F4">
              <w:rPr>
                <w:rFonts w:ascii="Century Gothic" w:eastAsia="Times New Roman" w:hAnsi="Century Gothic" w:cs="Calibri"/>
                <w:color w:val="000000"/>
                <w:sz w:val="18"/>
                <w:szCs w:val="18"/>
              </w:rPr>
              <w:t>-</w:t>
            </w:r>
          </w:p>
        </w:tc>
      </w:tr>
      <w:tr w:rsidR="00DF4051" w:rsidRPr="00D374F4" w14:paraId="587F1851" w14:textId="77777777" w:rsidTr="00DF4051">
        <w:trPr>
          <w:trHeight w:val="585"/>
        </w:trPr>
        <w:tc>
          <w:tcPr>
            <w:tcW w:w="832" w:type="dxa"/>
            <w:shd w:val="clear" w:color="auto" w:fill="auto"/>
            <w:vAlign w:val="center"/>
            <w:hideMark/>
          </w:tcPr>
          <w:p w14:paraId="0D92DDEF" w14:textId="77777777" w:rsidR="00DF4051" w:rsidRPr="00D374F4" w:rsidRDefault="00DF4051" w:rsidP="00DF4051">
            <w:pPr>
              <w:spacing w:line="240" w:lineRule="auto"/>
              <w:jc w:val="center"/>
              <w:rPr>
                <w:rFonts w:ascii="Century Gothic" w:eastAsia="Times New Roman" w:hAnsi="Century Gothic" w:cs="Calibri"/>
                <w:color w:val="000000"/>
                <w:sz w:val="18"/>
                <w:szCs w:val="18"/>
              </w:rPr>
            </w:pPr>
            <w:r w:rsidRPr="00D374F4">
              <w:rPr>
                <w:rFonts w:ascii="Century Gothic" w:eastAsia="Times New Roman" w:hAnsi="Century Gothic" w:cs="Calibri"/>
                <w:color w:val="000000"/>
                <w:sz w:val="18"/>
                <w:szCs w:val="18"/>
              </w:rPr>
              <w:t>1125</w:t>
            </w:r>
          </w:p>
        </w:tc>
        <w:tc>
          <w:tcPr>
            <w:tcW w:w="4130" w:type="dxa"/>
            <w:shd w:val="clear" w:color="auto" w:fill="auto"/>
            <w:vAlign w:val="center"/>
            <w:hideMark/>
          </w:tcPr>
          <w:p w14:paraId="5658C834" w14:textId="77777777" w:rsidR="00DF4051" w:rsidRPr="00D374F4" w:rsidRDefault="00DF4051" w:rsidP="00DF4051">
            <w:pPr>
              <w:spacing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Deudores por Anticipos de la Tesorería a Corto P</w:t>
            </w:r>
            <w:r w:rsidRPr="00D374F4">
              <w:rPr>
                <w:rFonts w:ascii="Century Gothic" w:eastAsia="Times New Roman" w:hAnsi="Century Gothic" w:cs="Calibri"/>
                <w:color w:val="000000"/>
                <w:sz w:val="18"/>
                <w:szCs w:val="18"/>
              </w:rPr>
              <w:t>lazo</w:t>
            </w:r>
          </w:p>
        </w:tc>
        <w:tc>
          <w:tcPr>
            <w:tcW w:w="1703" w:type="dxa"/>
            <w:shd w:val="clear" w:color="auto" w:fill="auto"/>
            <w:noWrap/>
            <w:vAlign w:val="center"/>
            <w:hideMark/>
          </w:tcPr>
          <w:p w14:paraId="27055D71" w14:textId="6BA89A92" w:rsidR="00DF4051" w:rsidRPr="00DF4051" w:rsidRDefault="00070F6D" w:rsidP="00F5140B">
            <w:pPr>
              <w:spacing w:line="240" w:lineRule="auto"/>
              <w:jc w:val="right"/>
              <w:rPr>
                <w:rFonts w:ascii="Century Gothic" w:eastAsia="Times New Roman" w:hAnsi="Century Gothic" w:cs="Calibri"/>
                <w:color w:val="000000"/>
                <w:sz w:val="18"/>
                <w:szCs w:val="18"/>
              </w:rPr>
            </w:pPr>
            <w:r>
              <w:rPr>
                <w:rFonts w:ascii="Century Gothic" w:hAnsi="Century Gothic"/>
                <w:sz w:val="18"/>
                <w:szCs w:val="18"/>
              </w:rPr>
              <w:t xml:space="preserve"> </w:t>
            </w:r>
            <w:r w:rsidR="00F5140B">
              <w:rPr>
                <w:rFonts w:ascii="Century Gothic" w:hAnsi="Century Gothic"/>
                <w:sz w:val="18"/>
                <w:szCs w:val="18"/>
              </w:rPr>
              <w:t>250,769.84</w:t>
            </w:r>
            <w:r w:rsidR="00DF4051" w:rsidRPr="00DF4051">
              <w:rPr>
                <w:rFonts w:ascii="Century Gothic" w:hAnsi="Century Gothic"/>
                <w:sz w:val="18"/>
                <w:szCs w:val="18"/>
              </w:rPr>
              <w:t xml:space="preserve"> </w:t>
            </w:r>
          </w:p>
        </w:tc>
        <w:tc>
          <w:tcPr>
            <w:tcW w:w="1575" w:type="dxa"/>
            <w:shd w:val="clear" w:color="auto" w:fill="auto"/>
            <w:vAlign w:val="center"/>
            <w:hideMark/>
          </w:tcPr>
          <w:p w14:paraId="13DE76C5" w14:textId="77777777" w:rsidR="00DF4051" w:rsidRPr="00D374F4" w:rsidRDefault="00DF4051" w:rsidP="00DF4051">
            <w:pPr>
              <w:spacing w:line="240" w:lineRule="auto"/>
              <w:jc w:val="right"/>
              <w:rPr>
                <w:rFonts w:ascii="Century Gothic" w:eastAsia="Times New Roman" w:hAnsi="Century Gothic" w:cs="Calibri"/>
                <w:color w:val="000000"/>
                <w:sz w:val="18"/>
                <w:szCs w:val="18"/>
              </w:rPr>
            </w:pPr>
            <w:r w:rsidRPr="00D374F4">
              <w:rPr>
                <w:rFonts w:ascii="Century Gothic" w:eastAsia="Times New Roman" w:hAnsi="Century Gothic" w:cs="Calibri"/>
                <w:color w:val="000000"/>
                <w:sz w:val="18"/>
                <w:szCs w:val="18"/>
              </w:rPr>
              <w:t>235,313.57</w:t>
            </w:r>
          </w:p>
        </w:tc>
      </w:tr>
      <w:tr w:rsidR="00DF4051" w:rsidRPr="00D374F4" w14:paraId="6334CF99" w14:textId="77777777" w:rsidTr="00DF4051">
        <w:trPr>
          <w:trHeight w:val="555"/>
        </w:trPr>
        <w:tc>
          <w:tcPr>
            <w:tcW w:w="832" w:type="dxa"/>
            <w:shd w:val="clear" w:color="auto" w:fill="auto"/>
            <w:vAlign w:val="center"/>
            <w:hideMark/>
          </w:tcPr>
          <w:p w14:paraId="1ED4B079" w14:textId="77777777" w:rsidR="00DF4051" w:rsidRPr="00D374F4" w:rsidRDefault="00DF4051" w:rsidP="00DF4051">
            <w:pPr>
              <w:spacing w:line="240" w:lineRule="auto"/>
              <w:jc w:val="center"/>
              <w:rPr>
                <w:rFonts w:ascii="Century Gothic" w:eastAsia="Times New Roman" w:hAnsi="Century Gothic" w:cs="Calibri"/>
                <w:color w:val="000000"/>
                <w:sz w:val="18"/>
                <w:szCs w:val="18"/>
              </w:rPr>
            </w:pPr>
          </w:p>
        </w:tc>
        <w:tc>
          <w:tcPr>
            <w:tcW w:w="4130" w:type="dxa"/>
            <w:shd w:val="clear" w:color="auto" w:fill="auto"/>
            <w:vAlign w:val="center"/>
            <w:hideMark/>
          </w:tcPr>
          <w:p w14:paraId="6082CBA6" w14:textId="77777777" w:rsidR="00DF4051" w:rsidRPr="00D374F4" w:rsidRDefault="00DF4051" w:rsidP="00DF4051">
            <w:pPr>
              <w:spacing w:line="240" w:lineRule="auto"/>
              <w:rPr>
                <w:rFonts w:ascii="Century Gothic" w:eastAsia="Times New Roman" w:hAnsi="Century Gothic" w:cs="Calibri"/>
                <w:b/>
                <w:bCs/>
                <w:color w:val="000000"/>
                <w:sz w:val="18"/>
                <w:szCs w:val="18"/>
              </w:rPr>
            </w:pPr>
            <w:r w:rsidRPr="00D374F4">
              <w:rPr>
                <w:rFonts w:ascii="Century Gothic" w:eastAsia="Times New Roman" w:hAnsi="Century Gothic" w:cs="Calibri"/>
                <w:b/>
                <w:bCs/>
                <w:color w:val="000000"/>
                <w:sz w:val="18"/>
                <w:szCs w:val="18"/>
              </w:rPr>
              <w:t>SUBTOTAL DERECHOS A RECIBIR EFECTIVO Y EQUIVALENTES</w:t>
            </w:r>
          </w:p>
        </w:tc>
        <w:tc>
          <w:tcPr>
            <w:tcW w:w="1703" w:type="dxa"/>
            <w:shd w:val="clear" w:color="auto" w:fill="auto"/>
            <w:noWrap/>
            <w:vAlign w:val="center"/>
            <w:hideMark/>
          </w:tcPr>
          <w:p w14:paraId="14CB9A44" w14:textId="5AED9650" w:rsidR="00DF4051" w:rsidRPr="00F5140B" w:rsidRDefault="00070F6D" w:rsidP="00F5140B">
            <w:pPr>
              <w:spacing w:line="240" w:lineRule="auto"/>
              <w:jc w:val="right"/>
              <w:rPr>
                <w:rFonts w:ascii="Century Gothic" w:eastAsia="Times New Roman" w:hAnsi="Century Gothic" w:cs="Calibri"/>
                <w:b/>
                <w:bCs/>
                <w:color w:val="000000"/>
                <w:sz w:val="18"/>
                <w:szCs w:val="18"/>
              </w:rPr>
            </w:pPr>
            <w:r>
              <w:rPr>
                <w:rFonts w:ascii="Century Gothic" w:hAnsi="Century Gothic"/>
                <w:sz w:val="18"/>
                <w:szCs w:val="18"/>
              </w:rPr>
              <w:t xml:space="preserve"> </w:t>
            </w:r>
            <w:r w:rsidR="00FD354D">
              <w:rPr>
                <w:rFonts w:ascii="Century Gothic" w:hAnsi="Century Gothic"/>
                <w:b/>
                <w:sz w:val="18"/>
                <w:szCs w:val="18"/>
              </w:rPr>
              <w:t>236,439,654.49</w:t>
            </w:r>
            <w:r w:rsidR="00DF4051" w:rsidRPr="00F5140B">
              <w:rPr>
                <w:rFonts w:ascii="Century Gothic" w:hAnsi="Century Gothic"/>
                <w:b/>
                <w:sz w:val="18"/>
                <w:szCs w:val="18"/>
              </w:rPr>
              <w:t xml:space="preserve"> </w:t>
            </w:r>
          </w:p>
        </w:tc>
        <w:tc>
          <w:tcPr>
            <w:tcW w:w="1575" w:type="dxa"/>
            <w:shd w:val="clear" w:color="auto" w:fill="auto"/>
            <w:vAlign w:val="center"/>
            <w:hideMark/>
          </w:tcPr>
          <w:p w14:paraId="61E9D8F3" w14:textId="77777777" w:rsidR="00DF4051" w:rsidRPr="00D374F4" w:rsidRDefault="00DF4051" w:rsidP="00DF4051">
            <w:pPr>
              <w:spacing w:line="240" w:lineRule="auto"/>
              <w:jc w:val="right"/>
              <w:rPr>
                <w:rFonts w:ascii="Century Gothic" w:eastAsia="Times New Roman" w:hAnsi="Century Gothic" w:cs="Calibri"/>
                <w:b/>
                <w:bCs/>
                <w:color w:val="000000"/>
                <w:sz w:val="18"/>
                <w:szCs w:val="18"/>
              </w:rPr>
            </w:pPr>
            <w:r w:rsidRPr="00D374F4">
              <w:rPr>
                <w:rFonts w:ascii="Century Gothic" w:eastAsia="Times New Roman" w:hAnsi="Century Gothic" w:cs="Calibri"/>
                <w:b/>
                <w:bCs/>
                <w:color w:val="000000"/>
                <w:sz w:val="18"/>
                <w:szCs w:val="18"/>
              </w:rPr>
              <w:t>232,599,317.90</w:t>
            </w:r>
          </w:p>
        </w:tc>
      </w:tr>
      <w:tr w:rsidR="00DF4051" w:rsidRPr="00D374F4" w14:paraId="5FDA8257" w14:textId="77777777" w:rsidTr="00DF4051">
        <w:trPr>
          <w:trHeight w:val="315"/>
        </w:trPr>
        <w:tc>
          <w:tcPr>
            <w:tcW w:w="832" w:type="dxa"/>
            <w:shd w:val="clear" w:color="auto" w:fill="auto"/>
            <w:vAlign w:val="center"/>
            <w:hideMark/>
          </w:tcPr>
          <w:p w14:paraId="7C0CFAF1" w14:textId="77777777" w:rsidR="00DF4051" w:rsidRPr="00D374F4" w:rsidRDefault="00DF4051" w:rsidP="00DF4051">
            <w:pPr>
              <w:spacing w:line="240" w:lineRule="auto"/>
              <w:jc w:val="center"/>
              <w:rPr>
                <w:rFonts w:ascii="Century Gothic" w:eastAsia="Times New Roman" w:hAnsi="Century Gothic" w:cs="Calibri"/>
                <w:color w:val="000000"/>
                <w:sz w:val="18"/>
                <w:szCs w:val="18"/>
              </w:rPr>
            </w:pPr>
            <w:r w:rsidRPr="00D374F4">
              <w:rPr>
                <w:rFonts w:ascii="Century Gothic" w:eastAsia="Times New Roman" w:hAnsi="Century Gothic" w:cs="Calibri"/>
                <w:color w:val="000000"/>
                <w:sz w:val="18"/>
                <w:szCs w:val="18"/>
              </w:rPr>
              <w:t>1131</w:t>
            </w:r>
          </w:p>
        </w:tc>
        <w:tc>
          <w:tcPr>
            <w:tcW w:w="4130" w:type="dxa"/>
            <w:shd w:val="clear" w:color="auto" w:fill="auto"/>
            <w:vAlign w:val="center"/>
            <w:hideMark/>
          </w:tcPr>
          <w:p w14:paraId="1903F201" w14:textId="77777777" w:rsidR="00DF4051" w:rsidRPr="00D374F4" w:rsidRDefault="00DF4051" w:rsidP="00DF4051">
            <w:pPr>
              <w:spacing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Derechos a Recibir Bienes o S</w:t>
            </w:r>
            <w:r w:rsidRPr="00D374F4">
              <w:rPr>
                <w:rFonts w:ascii="Century Gothic" w:eastAsia="Times New Roman" w:hAnsi="Century Gothic" w:cs="Calibri"/>
                <w:color w:val="000000"/>
                <w:sz w:val="18"/>
                <w:szCs w:val="18"/>
              </w:rPr>
              <w:t>ervicios</w:t>
            </w:r>
          </w:p>
        </w:tc>
        <w:tc>
          <w:tcPr>
            <w:tcW w:w="1703" w:type="dxa"/>
            <w:shd w:val="clear" w:color="auto" w:fill="auto"/>
            <w:noWrap/>
            <w:vAlign w:val="center"/>
            <w:hideMark/>
          </w:tcPr>
          <w:p w14:paraId="4767CCFB" w14:textId="38567024" w:rsidR="00DF4051" w:rsidRPr="00C715DA" w:rsidRDefault="00070F6D" w:rsidP="00F5140B">
            <w:pPr>
              <w:spacing w:line="240" w:lineRule="auto"/>
              <w:jc w:val="right"/>
              <w:rPr>
                <w:rFonts w:ascii="Century Gothic" w:hAnsi="Century Gothic"/>
                <w:sz w:val="18"/>
                <w:szCs w:val="18"/>
              </w:rPr>
            </w:pPr>
            <w:r>
              <w:rPr>
                <w:rFonts w:ascii="Century Gothic" w:hAnsi="Century Gothic"/>
                <w:sz w:val="18"/>
                <w:szCs w:val="18"/>
              </w:rPr>
              <w:t xml:space="preserve"> 1,6</w:t>
            </w:r>
            <w:r w:rsidR="00F5140B">
              <w:rPr>
                <w:rFonts w:ascii="Century Gothic" w:hAnsi="Century Gothic"/>
                <w:sz w:val="18"/>
                <w:szCs w:val="18"/>
              </w:rPr>
              <w:t>34</w:t>
            </w:r>
            <w:r>
              <w:rPr>
                <w:rFonts w:ascii="Century Gothic" w:hAnsi="Century Gothic"/>
                <w:sz w:val="18"/>
                <w:szCs w:val="18"/>
              </w:rPr>
              <w:t>,</w:t>
            </w:r>
            <w:r w:rsidR="00F5140B">
              <w:rPr>
                <w:rFonts w:ascii="Century Gothic" w:hAnsi="Century Gothic"/>
                <w:sz w:val="18"/>
                <w:szCs w:val="18"/>
              </w:rPr>
              <w:t>956</w:t>
            </w:r>
            <w:r>
              <w:rPr>
                <w:rFonts w:ascii="Century Gothic" w:hAnsi="Century Gothic"/>
                <w:sz w:val="18"/>
                <w:szCs w:val="18"/>
              </w:rPr>
              <w:t>.</w:t>
            </w:r>
            <w:r w:rsidR="00F5140B">
              <w:rPr>
                <w:rFonts w:ascii="Century Gothic" w:hAnsi="Century Gothic"/>
                <w:sz w:val="18"/>
                <w:szCs w:val="18"/>
              </w:rPr>
              <w:t>52</w:t>
            </w:r>
            <w:r w:rsidR="00DF4051" w:rsidRPr="00DF4051">
              <w:rPr>
                <w:rFonts w:ascii="Century Gothic" w:hAnsi="Century Gothic"/>
                <w:sz w:val="18"/>
                <w:szCs w:val="18"/>
              </w:rPr>
              <w:t xml:space="preserve"> </w:t>
            </w:r>
          </w:p>
        </w:tc>
        <w:tc>
          <w:tcPr>
            <w:tcW w:w="1575" w:type="dxa"/>
            <w:shd w:val="clear" w:color="auto" w:fill="auto"/>
            <w:vAlign w:val="center"/>
            <w:hideMark/>
          </w:tcPr>
          <w:p w14:paraId="742F90FF" w14:textId="77777777" w:rsidR="00DF4051" w:rsidRPr="00D374F4" w:rsidRDefault="00DF4051" w:rsidP="00DF4051">
            <w:pPr>
              <w:spacing w:line="240" w:lineRule="auto"/>
              <w:jc w:val="right"/>
              <w:rPr>
                <w:rFonts w:ascii="Century Gothic" w:eastAsia="Times New Roman" w:hAnsi="Century Gothic" w:cs="Calibri"/>
                <w:color w:val="000000"/>
                <w:sz w:val="18"/>
                <w:szCs w:val="18"/>
              </w:rPr>
            </w:pPr>
            <w:r w:rsidRPr="00D374F4">
              <w:rPr>
                <w:rFonts w:ascii="Century Gothic" w:eastAsia="Times New Roman" w:hAnsi="Century Gothic" w:cs="Calibri"/>
                <w:color w:val="000000"/>
                <w:sz w:val="18"/>
                <w:szCs w:val="18"/>
              </w:rPr>
              <w:t>1,512,265.12</w:t>
            </w:r>
          </w:p>
        </w:tc>
      </w:tr>
      <w:tr w:rsidR="00DF4051" w:rsidRPr="00D374F4" w14:paraId="617BD707" w14:textId="77777777" w:rsidTr="00DF4051">
        <w:trPr>
          <w:trHeight w:val="315"/>
        </w:trPr>
        <w:tc>
          <w:tcPr>
            <w:tcW w:w="832" w:type="dxa"/>
            <w:shd w:val="clear" w:color="auto" w:fill="auto"/>
            <w:noWrap/>
            <w:vAlign w:val="center"/>
            <w:hideMark/>
          </w:tcPr>
          <w:p w14:paraId="5CC73F9C" w14:textId="77777777" w:rsidR="00DF4051" w:rsidRPr="00D374F4" w:rsidRDefault="00DF4051" w:rsidP="00DF4051">
            <w:pPr>
              <w:spacing w:line="240" w:lineRule="auto"/>
              <w:jc w:val="center"/>
              <w:rPr>
                <w:rFonts w:ascii="Century Gothic" w:eastAsia="Times New Roman" w:hAnsi="Century Gothic" w:cs="Calibri"/>
                <w:b/>
                <w:bCs/>
                <w:color w:val="000000"/>
                <w:sz w:val="18"/>
                <w:szCs w:val="18"/>
              </w:rPr>
            </w:pPr>
          </w:p>
        </w:tc>
        <w:tc>
          <w:tcPr>
            <w:tcW w:w="4130" w:type="dxa"/>
            <w:shd w:val="clear" w:color="auto" w:fill="auto"/>
            <w:noWrap/>
            <w:vAlign w:val="center"/>
            <w:hideMark/>
          </w:tcPr>
          <w:p w14:paraId="62E0351D" w14:textId="77777777" w:rsidR="00DF4051" w:rsidRPr="00D374F4" w:rsidRDefault="00DF4051" w:rsidP="00DF4051">
            <w:pPr>
              <w:spacing w:line="240" w:lineRule="auto"/>
              <w:jc w:val="right"/>
              <w:rPr>
                <w:rFonts w:ascii="Century Gothic" w:eastAsia="Times New Roman" w:hAnsi="Century Gothic" w:cs="Calibri"/>
                <w:b/>
                <w:bCs/>
                <w:color w:val="000000"/>
                <w:sz w:val="18"/>
                <w:szCs w:val="18"/>
              </w:rPr>
            </w:pPr>
            <w:r w:rsidRPr="00D374F4">
              <w:rPr>
                <w:rFonts w:ascii="Century Gothic" w:eastAsia="Times New Roman" w:hAnsi="Century Gothic" w:cs="Calibri"/>
                <w:b/>
                <w:bCs/>
                <w:color w:val="000000"/>
                <w:sz w:val="18"/>
                <w:szCs w:val="18"/>
              </w:rPr>
              <w:t>SUMA</w:t>
            </w:r>
          </w:p>
        </w:tc>
        <w:tc>
          <w:tcPr>
            <w:tcW w:w="1703" w:type="dxa"/>
            <w:shd w:val="clear" w:color="auto" w:fill="auto"/>
            <w:noWrap/>
            <w:vAlign w:val="center"/>
            <w:hideMark/>
          </w:tcPr>
          <w:p w14:paraId="4E627386" w14:textId="3D911A17" w:rsidR="00DF4051" w:rsidRPr="00DF4051" w:rsidRDefault="00DF4051" w:rsidP="00F5140B">
            <w:pPr>
              <w:spacing w:line="240" w:lineRule="auto"/>
              <w:jc w:val="right"/>
              <w:rPr>
                <w:rFonts w:ascii="Century Gothic" w:eastAsia="Times New Roman" w:hAnsi="Century Gothic" w:cs="Calibri"/>
                <w:b/>
                <w:bCs/>
                <w:color w:val="000000"/>
                <w:sz w:val="18"/>
                <w:szCs w:val="18"/>
              </w:rPr>
            </w:pPr>
            <w:r w:rsidRPr="00DF4051">
              <w:rPr>
                <w:rFonts w:ascii="Century Gothic" w:hAnsi="Century Gothic"/>
                <w:sz w:val="18"/>
                <w:szCs w:val="18"/>
              </w:rPr>
              <w:t xml:space="preserve"> </w:t>
            </w:r>
            <w:r w:rsidR="00FD354D">
              <w:rPr>
                <w:rFonts w:ascii="Century Gothic" w:hAnsi="Century Gothic"/>
                <w:b/>
                <w:sz w:val="18"/>
                <w:szCs w:val="18"/>
              </w:rPr>
              <w:t>238,074,611.01</w:t>
            </w:r>
            <w:r w:rsidRPr="00DF4051">
              <w:rPr>
                <w:rFonts w:ascii="Century Gothic" w:hAnsi="Century Gothic"/>
                <w:b/>
                <w:sz w:val="18"/>
                <w:szCs w:val="18"/>
              </w:rPr>
              <w:t xml:space="preserve"> </w:t>
            </w:r>
          </w:p>
        </w:tc>
        <w:tc>
          <w:tcPr>
            <w:tcW w:w="1575" w:type="dxa"/>
            <w:shd w:val="clear" w:color="auto" w:fill="auto"/>
            <w:noWrap/>
            <w:vAlign w:val="center"/>
            <w:hideMark/>
          </w:tcPr>
          <w:p w14:paraId="31F6BB4A" w14:textId="77777777" w:rsidR="00DF4051" w:rsidRPr="00D374F4" w:rsidRDefault="00DF4051" w:rsidP="00DF4051">
            <w:pPr>
              <w:spacing w:line="240" w:lineRule="auto"/>
              <w:jc w:val="right"/>
              <w:rPr>
                <w:rFonts w:ascii="Century Gothic" w:eastAsia="Times New Roman" w:hAnsi="Century Gothic" w:cs="Calibri"/>
                <w:b/>
                <w:bCs/>
                <w:color w:val="000000"/>
                <w:sz w:val="18"/>
                <w:szCs w:val="18"/>
              </w:rPr>
            </w:pPr>
            <w:r w:rsidRPr="00D374F4">
              <w:rPr>
                <w:rFonts w:ascii="Century Gothic" w:eastAsia="Times New Roman" w:hAnsi="Century Gothic" w:cs="Calibri"/>
                <w:b/>
                <w:bCs/>
                <w:color w:val="000000"/>
                <w:sz w:val="18"/>
                <w:szCs w:val="18"/>
              </w:rPr>
              <w:t>234,111,583.02</w:t>
            </w:r>
          </w:p>
        </w:tc>
      </w:tr>
    </w:tbl>
    <w:p w14:paraId="66F51CE1" w14:textId="77777777" w:rsidR="00D81CCD" w:rsidRPr="00A81DAF" w:rsidRDefault="00D81CCD" w:rsidP="00D81CCD">
      <w:pPr>
        <w:ind w:left="851"/>
        <w:jc w:val="both"/>
        <w:rPr>
          <w:rFonts w:ascii="Century Gothic" w:hAnsi="Century Gothic"/>
        </w:rPr>
      </w:pPr>
    </w:p>
    <w:p w14:paraId="6461CECF" w14:textId="77777777" w:rsidR="00D81CCD" w:rsidRDefault="00D81CCD" w:rsidP="00D81CCD">
      <w:pPr>
        <w:spacing w:line="240" w:lineRule="auto"/>
        <w:ind w:left="851"/>
        <w:jc w:val="both"/>
        <w:rPr>
          <w:rFonts w:ascii="Century Gothic" w:hAnsi="Century Gothic"/>
          <w:sz w:val="20"/>
          <w:szCs w:val="20"/>
        </w:rPr>
      </w:pPr>
    </w:p>
    <w:p w14:paraId="1747CAB2" w14:textId="10FEA862" w:rsidR="00D81CCD" w:rsidRDefault="00D81CCD" w:rsidP="00D81CCD">
      <w:pPr>
        <w:spacing w:line="240" w:lineRule="auto"/>
        <w:ind w:left="851"/>
        <w:jc w:val="both"/>
        <w:rPr>
          <w:rFonts w:ascii="Century Gothic" w:hAnsi="Century Gothic"/>
          <w:sz w:val="20"/>
          <w:szCs w:val="20"/>
        </w:rPr>
      </w:pPr>
      <w:r w:rsidRPr="00D374F4">
        <w:rPr>
          <w:rFonts w:ascii="Century Gothic" w:hAnsi="Century Gothic"/>
          <w:sz w:val="20"/>
          <w:szCs w:val="20"/>
        </w:rPr>
        <w:t xml:space="preserve">Las Cuentas por </w:t>
      </w:r>
      <w:r w:rsidR="00677798" w:rsidRPr="00D374F4">
        <w:rPr>
          <w:rFonts w:ascii="Century Gothic" w:hAnsi="Century Gothic"/>
          <w:sz w:val="20"/>
          <w:szCs w:val="20"/>
        </w:rPr>
        <w:t>cobrar a corto plazo se integran por:</w:t>
      </w:r>
    </w:p>
    <w:p w14:paraId="3837CCEE" w14:textId="77777777" w:rsidR="00D81CCD" w:rsidRPr="00D374F4" w:rsidRDefault="00D81CCD" w:rsidP="00D81CCD">
      <w:pPr>
        <w:spacing w:line="240" w:lineRule="auto"/>
        <w:ind w:left="851"/>
        <w:jc w:val="both"/>
        <w:rPr>
          <w:rFonts w:ascii="Century Gothic" w:hAnsi="Century Gothic"/>
          <w:sz w:val="20"/>
          <w:szCs w:val="20"/>
        </w:rPr>
      </w:pPr>
    </w:p>
    <w:tbl>
      <w:tblPr>
        <w:tblW w:w="8249"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7"/>
        <w:gridCol w:w="4835"/>
        <w:gridCol w:w="1405"/>
        <w:gridCol w:w="1012"/>
      </w:tblGrid>
      <w:tr w:rsidR="00D81CCD" w:rsidRPr="00A0507F" w14:paraId="2D8AC2DD" w14:textId="77777777" w:rsidTr="00677798">
        <w:trPr>
          <w:trHeight w:val="315"/>
        </w:trPr>
        <w:tc>
          <w:tcPr>
            <w:tcW w:w="997" w:type="dxa"/>
            <w:shd w:val="clear" w:color="000000" w:fill="D9D9D9"/>
            <w:noWrap/>
            <w:vAlign w:val="center"/>
            <w:hideMark/>
          </w:tcPr>
          <w:p w14:paraId="4FBD9E20" w14:textId="77777777" w:rsidR="00D81CCD" w:rsidRPr="00A0507F" w:rsidRDefault="00D81CCD" w:rsidP="00D81CCD">
            <w:pPr>
              <w:spacing w:line="240" w:lineRule="auto"/>
              <w:jc w:val="center"/>
              <w:rPr>
                <w:rFonts w:ascii="Century Gothic" w:eastAsia="Times New Roman" w:hAnsi="Century Gothic" w:cs="Calibri"/>
                <w:b/>
                <w:bCs/>
                <w:color w:val="000000"/>
                <w:sz w:val="18"/>
                <w:szCs w:val="18"/>
              </w:rPr>
            </w:pPr>
            <w:r w:rsidRPr="00A0507F">
              <w:rPr>
                <w:rFonts w:ascii="Century Gothic" w:eastAsia="Times New Roman" w:hAnsi="Century Gothic" w:cs="Calibri"/>
                <w:b/>
                <w:bCs/>
                <w:color w:val="000000"/>
                <w:sz w:val="18"/>
                <w:szCs w:val="18"/>
              </w:rPr>
              <w:t>CUENTA</w:t>
            </w:r>
          </w:p>
        </w:tc>
        <w:tc>
          <w:tcPr>
            <w:tcW w:w="4835" w:type="dxa"/>
            <w:shd w:val="clear" w:color="000000" w:fill="D9D9D9"/>
            <w:noWrap/>
            <w:vAlign w:val="center"/>
            <w:hideMark/>
          </w:tcPr>
          <w:p w14:paraId="38681F65" w14:textId="77777777" w:rsidR="00D81CCD" w:rsidRPr="00A0507F" w:rsidRDefault="00D81CCD" w:rsidP="00D81CCD">
            <w:pPr>
              <w:spacing w:line="240" w:lineRule="auto"/>
              <w:jc w:val="center"/>
              <w:rPr>
                <w:rFonts w:ascii="Century Gothic" w:eastAsia="Times New Roman" w:hAnsi="Century Gothic" w:cs="Calibri"/>
                <w:b/>
                <w:bCs/>
                <w:color w:val="000000"/>
                <w:sz w:val="18"/>
                <w:szCs w:val="18"/>
              </w:rPr>
            </w:pPr>
            <w:r w:rsidRPr="00A0507F">
              <w:rPr>
                <w:rFonts w:ascii="Century Gothic" w:eastAsia="Times New Roman" w:hAnsi="Century Gothic" w:cs="Calibri"/>
                <w:b/>
                <w:bCs/>
                <w:color w:val="000000"/>
                <w:sz w:val="18"/>
                <w:szCs w:val="18"/>
              </w:rPr>
              <w:t>CONCEPTO</w:t>
            </w:r>
          </w:p>
        </w:tc>
        <w:tc>
          <w:tcPr>
            <w:tcW w:w="1405" w:type="dxa"/>
            <w:shd w:val="clear" w:color="000000" w:fill="D9D9D9"/>
            <w:noWrap/>
            <w:vAlign w:val="center"/>
            <w:hideMark/>
          </w:tcPr>
          <w:p w14:paraId="0D894381" w14:textId="188B0560" w:rsidR="00D81CCD" w:rsidRPr="00A0507F" w:rsidRDefault="006B65C1" w:rsidP="00D338BD">
            <w:pPr>
              <w:spacing w:line="240" w:lineRule="auto"/>
              <w:jc w:val="center"/>
              <w:rPr>
                <w:rFonts w:ascii="Century Gothic" w:eastAsia="Times New Roman" w:hAnsi="Century Gothic" w:cs="Calibri"/>
                <w:b/>
                <w:bCs/>
                <w:color w:val="000000"/>
                <w:sz w:val="18"/>
                <w:szCs w:val="18"/>
              </w:rPr>
            </w:pPr>
            <w:r>
              <w:rPr>
                <w:rFonts w:ascii="Century Gothic" w:eastAsia="Times New Roman" w:hAnsi="Century Gothic" w:cs="Calibri"/>
                <w:b/>
                <w:bCs/>
                <w:color w:val="000000"/>
                <w:sz w:val="18"/>
                <w:szCs w:val="18"/>
              </w:rPr>
              <w:t>A</w:t>
            </w:r>
            <w:r w:rsidR="00C70ADB">
              <w:rPr>
                <w:rFonts w:ascii="Century Gothic" w:eastAsia="Times New Roman" w:hAnsi="Century Gothic" w:cs="Calibri"/>
                <w:b/>
                <w:bCs/>
                <w:color w:val="000000"/>
                <w:sz w:val="18"/>
                <w:szCs w:val="18"/>
              </w:rPr>
              <w:t>L 3</w:t>
            </w:r>
            <w:r w:rsidR="00D338BD">
              <w:rPr>
                <w:rFonts w:ascii="Century Gothic" w:eastAsia="Times New Roman" w:hAnsi="Century Gothic" w:cs="Calibri"/>
                <w:b/>
                <w:bCs/>
                <w:color w:val="000000"/>
                <w:sz w:val="18"/>
                <w:szCs w:val="18"/>
              </w:rPr>
              <w:t>1</w:t>
            </w:r>
            <w:r w:rsidR="00C70ADB">
              <w:rPr>
                <w:rFonts w:ascii="Century Gothic" w:eastAsia="Times New Roman" w:hAnsi="Century Gothic" w:cs="Calibri"/>
                <w:b/>
                <w:bCs/>
                <w:color w:val="000000"/>
                <w:sz w:val="18"/>
                <w:szCs w:val="18"/>
              </w:rPr>
              <w:t>/1</w:t>
            </w:r>
            <w:r w:rsidR="00D338BD">
              <w:rPr>
                <w:rFonts w:ascii="Century Gothic" w:eastAsia="Times New Roman" w:hAnsi="Century Gothic" w:cs="Calibri"/>
                <w:b/>
                <w:bCs/>
                <w:color w:val="000000"/>
                <w:sz w:val="18"/>
                <w:szCs w:val="18"/>
              </w:rPr>
              <w:t>2</w:t>
            </w:r>
            <w:r w:rsidR="00D81CCD" w:rsidRPr="00A0507F">
              <w:rPr>
                <w:rFonts w:ascii="Century Gothic" w:eastAsia="Times New Roman" w:hAnsi="Century Gothic" w:cs="Calibri"/>
                <w:b/>
                <w:bCs/>
                <w:color w:val="000000"/>
                <w:sz w:val="18"/>
                <w:szCs w:val="18"/>
              </w:rPr>
              <w:t>/2023</w:t>
            </w:r>
          </w:p>
        </w:tc>
        <w:tc>
          <w:tcPr>
            <w:tcW w:w="1012" w:type="dxa"/>
            <w:shd w:val="clear" w:color="000000" w:fill="D9D9D9"/>
            <w:noWrap/>
            <w:vAlign w:val="center"/>
            <w:hideMark/>
          </w:tcPr>
          <w:p w14:paraId="65EF6F39" w14:textId="77777777" w:rsidR="00D81CCD" w:rsidRPr="00A0507F" w:rsidRDefault="00D81CCD" w:rsidP="00D81CCD">
            <w:pPr>
              <w:spacing w:line="240" w:lineRule="auto"/>
              <w:jc w:val="center"/>
              <w:rPr>
                <w:rFonts w:ascii="Century Gothic" w:eastAsia="Times New Roman" w:hAnsi="Century Gothic" w:cs="Calibri"/>
                <w:b/>
                <w:bCs/>
                <w:color w:val="000000"/>
                <w:sz w:val="18"/>
                <w:szCs w:val="18"/>
              </w:rPr>
            </w:pPr>
            <w:r w:rsidRPr="00A0507F">
              <w:rPr>
                <w:rFonts w:ascii="Century Gothic" w:eastAsia="Times New Roman" w:hAnsi="Century Gothic" w:cs="Calibri"/>
                <w:b/>
                <w:bCs/>
                <w:color w:val="000000"/>
                <w:sz w:val="18"/>
                <w:szCs w:val="18"/>
              </w:rPr>
              <w:t>%</w:t>
            </w:r>
          </w:p>
        </w:tc>
      </w:tr>
      <w:tr w:rsidR="00DF4051" w:rsidRPr="00A0507F" w14:paraId="670C287C" w14:textId="77777777" w:rsidTr="001E0D88">
        <w:trPr>
          <w:trHeight w:val="900"/>
        </w:trPr>
        <w:tc>
          <w:tcPr>
            <w:tcW w:w="997" w:type="dxa"/>
            <w:shd w:val="clear" w:color="auto" w:fill="auto"/>
            <w:vAlign w:val="center"/>
            <w:hideMark/>
          </w:tcPr>
          <w:p w14:paraId="3F625401" w14:textId="77777777" w:rsidR="00DF4051" w:rsidRPr="00A0507F" w:rsidRDefault="00DF4051" w:rsidP="00DF4051">
            <w:pPr>
              <w:spacing w:line="240" w:lineRule="auto"/>
              <w:jc w:val="center"/>
              <w:rPr>
                <w:rFonts w:ascii="Century Gothic" w:eastAsia="Times New Roman" w:hAnsi="Century Gothic" w:cs="Calibri"/>
                <w:color w:val="000000"/>
                <w:sz w:val="18"/>
                <w:szCs w:val="18"/>
              </w:rPr>
            </w:pPr>
            <w:r w:rsidRPr="00A0507F">
              <w:rPr>
                <w:rFonts w:ascii="Century Gothic" w:eastAsia="Times New Roman" w:hAnsi="Century Gothic" w:cs="Calibri"/>
                <w:color w:val="000000"/>
                <w:sz w:val="18"/>
                <w:szCs w:val="18"/>
              </w:rPr>
              <w:t>1122-73</w:t>
            </w:r>
          </w:p>
        </w:tc>
        <w:tc>
          <w:tcPr>
            <w:tcW w:w="4835" w:type="dxa"/>
            <w:shd w:val="clear" w:color="auto" w:fill="auto"/>
            <w:vAlign w:val="center"/>
            <w:hideMark/>
          </w:tcPr>
          <w:p w14:paraId="3A3D7B49" w14:textId="77777777" w:rsidR="00DF4051" w:rsidRPr="00A0507F" w:rsidRDefault="00DF4051" w:rsidP="00DF4051">
            <w:pPr>
              <w:spacing w:line="240" w:lineRule="auto"/>
              <w:rPr>
                <w:rFonts w:ascii="Century Gothic" w:eastAsia="Times New Roman" w:hAnsi="Century Gothic" w:cs="Calibri"/>
                <w:color w:val="000000"/>
                <w:sz w:val="18"/>
                <w:szCs w:val="18"/>
              </w:rPr>
            </w:pPr>
            <w:r w:rsidRPr="00A0507F">
              <w:rPr>
                <w:rFonts w:ascii="Century Gothic" w:eastAsia="Times New Roman" w:hAnsi="Century Gothic" w:cs="Calibri"/>
                <w:color w:val="000000"/>
                <w:sz w:val="18"/>
                <w:szCs w:val="18"/>
              </w:rPr>
              <w:t>Ingresos por Venta de Bienes y Prestación</w:t>
            </w:r>
            <w:r>
              <w:rPr>
                <w:rFonts w:ascii="Century Gothic" w:eastAsia="Times New Roman" w:hAnsi="Century Gothic" w:cs="Calibri"/>
                <w:color w:val="000000"/>
                <w:sz w:val="18"/>
                <w:szCs w:val="18"/>
              </w:rPr>
              <w:t xml:space="preserve"> de Servicios de Entidades Paraestatales y Fideicomisos No Empresariales y</w:t>
            </w:r>
            <w:r w:rsidRPr="00A0507F">
              <w:rPr>
                <w:rFonts w:ascii="Century Gothic" w:eastAsia="Times New Roman" w:hAnsi="Century Gothic" w:cs="Calibri"/>
                <w:color w:val="000000"/>
                <w:sz w:val="18"/>
                <w:szCs w:val="18"/>
              </w:rPr>
              <w:t xml:space="preserve"> No Financieros</w:t>
            </w:r>
          </w:p>
        </w:tc>
        <w:tc>
          <w:tcPr>
            <w:tcW w:w="1405" w:type="dxa"/>
            <w:shd w:val="clear" w:color="auto" w:fill="auto"/>
            <w:noWrap/>
            <w:vAlign w:val="center"/>
            <w:hideMark/>
          </w:tcPr>
          <w:p w14:paraId="63AF7FF3" w14:textId="3338B557" w:rsidR="00DF4051" w:rsidRPr="001E0D88" w:rsidRDefault="001C3DBD" w:rsidP="001E0D88">
            <w:pPr>
              <w:spacing w:line="240" w:lineRule="auto"/>
              <w:jc w:val="right"/>
              <w:rPr>
                <w:rFonts w:ascii="Century Gothic" w:eastAsia="Times New Roman" w:hAnsi="Century Gothic" w:cs="Calibri"/>
                <w:color w:val="000000"/>
                <w:sz w:val="18"/>
                <w:szCs w:val="18"/>
              </w:rPr>
            </w:pPr>
            <w:r>
              <w:rPr>
                <w:rFonts w:ascii="Century Gothic" w:hAnsi="Century Gothic" w:cs="Calibri"/>
                <w:color w:val="000000"/>
                <w:sz w:val="18"/>
                <w:szCs w:val="18"/>
              </w:rPr>
              <w:t>306,325.80</w:t>
            </w:r>
          </w:p>
        </w:tc>
        <w:tc>
          <w:tcPr>
            <w:tcW w:w="1012" w:type="dxa"/>
            <w:shd w:val="clear" w:color="auto" w:fill="auto"/>
            <w:noWrap/>
            <w:vAlign w:val="center"/>
            <w:hideMark/>
          </w:tcPr>
          <w:p w14:paraId="5ECC84B6" w14:textId="71A8E50F" w:rsidR="00DF4051" w:rsidRPr="00A0507F" w:rsidRDefault="00C70ADB" w:rsidP="001C3DBD">
            <w:pPr>
              <w:spacing w:line="240" w:lineRule="auto"/>
              <w:jc w:val="center"/>
              <w:rPr>
                <w:rFonts w:ascii="Century Gothic" w:eastAsia="Times New Roman" w:hAnsi="Century Gothic" w:cs="Calibri"/>
                <w:color w:val="000000"/>
                <w:sz w:val="18"/>
                <w:szCs w:val="18"/>
              </w:rPr>
            </w:pPr>
            <w:r>
              <w:rPr>
                <w:rFonts w:ascii="Century Gothic" w:hAnsi="Century Gothic" w:cs="Calibri"/>
                <w:color w:val="000000"/>
                <w:sz w:val="18"/>
                <w:szCs w:val="18"/>
              </w:rPr>
              <w:t>0.</w:t>
            </w:r>
            <w:r w:rsidR="001C3DBD">
              <w:rPr>
                <w:rFonts w:ascii="Century Gothic" w:hAnsi="Century Gothic" w:cs="Calibri"/>
                <w:color w:val="000000"/>
                <w:sz w:val="18"/>
                <w:szCs w:val="18"/>
              </w:rPr>
              <w:t>17</w:t>
            </w:r>
            <w:r w:rsidR="00DF4051">
              <w:rPr>
                <w:rFonts w:ascii="Century Gothic" w:hAnsi="Century Gothic" w:cs="Calibri"/>
                <w:color w:val="000000"/>
                <w:sz w:val="18"/>
                <w:szCs w:val="18"/>
              </w:rPr>
              <w:t>%</w:t>
            </w:r>
          </w:p>
        </w:tc>
      </w:tr>
      <w:tr w:rsidR="00DF4051" w:rsidRPr="00A0507F" w14:paraId="652BF72F" w14:textId="77777777" w:rsidTr="001E0D88">
        <w:trPr>
          <w:trHeight w:val="585"/>
        </w:trPr>
        <w:tc>
          <w:tcPr>
            <w:tcW w:w="997" w:type="dxa"/>
            <w:shd w:val="clear" w:color="auto" w:fill="auto"/>
            <w:vAlign w:val="center"/>
            <w:hideMark/>
          </w:tcPr>
          <w:p w14:paraId="587A0C3D" w14:textId="77777777" w:rsidR="00DF4051" w:rsidRPr="00A0507F" w:rsidRDefault="00DF4051" w:rsidP="00DF4051">
            <w:pPr>
              <w:spacing w:line="240" w:lineRule="auto"/>
              <w:jc w:val="center"/>
              <w:rPr>
                <w:rFonts w:ascii="Century Gothic" w:eastAsia="Times New Roman" w:hAnsi="Century Gothic" w:cs="Calibri"/>
                <w:color w:val="000000"/>
                <w:sz w:val="18"/>
                <w:szCs w:val="18"/>
              </w:rPr>
            </w:pPr>
            <w:r w:rsidRPr="00A0507F">
              <w:rPr>
                <w:rFonts w:ascii="Century Gothic" w:eastAsia="Times New Roman" w:hAnsi="Century Gothic" w:cs="Calibri"/>
                <w:color w:val="000000"/>
                <w:sz w:val="18"/>
                <w:szCs w:val="18"/>
              </w:rPr>
              <w:t>1122-79</w:t>
            </w:r>
          </w:p>
        </w:tc>
        <w:tc>
          <w:tcPr>
            <w:tcW w:w="4835" w:type="dxa"/>
            <w:shd w:val="clear" w:color="auto" w:fill="auto"/>
            <w:vAlign w:val="center"/>
            <w:hideMark/>
          </w:tcPr>
          <w:p w14:paraId="5D346F47" w14:textId="77777777" w:rsidR="00DF4051" w:rsidRPr="00A0507F" w:rsidRDefault="00DF4051" w:rsidP="00DF4051">
            <w:pPr>
              <w:spacing w:line="240" w:lineRule="auto"/>
              <w:rPr>
                <w:rFonts w:ascii="Century Gothic" w:eastAsia="Times New Roman" w:hAnsi="Century Gothic" w:cs="Calibri"/>
                <w:color w:val="000000"/>
                <w:sz w:val="18"/>
                <w:szCs w:val="18"/>
              </w:rPr>
            </w:pPr>
            <w:r w:rsidRPr="00A0507F">
              <w:rPr>
                <w:rFonts w:ascii="Century Gothic" w:eastAsia="Times New Roman" w:hAnsi="Century Gothic" w:cs="Calibri"/>
                <w:color w:val="000000"/>
                <w:sz w:val="18"/>
                <w:szCs w:val="18"/>
              </w:rPr>
              <w:t>Otros Ingresos</w:t>
            </w:r>
          </w:p>
        </w:tc>
        <w:tc>
          <w:tcPr>
            <w:tcW w:w="1405" w:type="dxa"/>
            <w:shd w:val="clear" w:color="auto" w:fill="auto"/>
            <w:noWrap/>
            <w:vAlign w:val="center"/>
            <w:hideMark/>
          </w:tcPr>
          <w:p w14:paraId="3F9DDEF2" w14:textId="54048578" w:rsidR="00DF4051" w:rsidRPr="001E0D88" w:rsidRDefault="00DF4051" w:rsidP="001E0D88">
            <w:pPr>
              <w:spacing w:line="240" w:lineRule="auto"/>
              <w:jc w:val="center"/>
              <w:rPr>
                <w:rFonts w:ascii="Century Gothic" w:eastAsia="Times New Roman" w:hAnsi="Century Gothic" w:cs="Calibri"/>
                <w:color w:val="000000"/>
                <w:sz w:val="18"/>
                <w:szCs w:val="18"/>
              </w:rPr>
            </w:pPr>
            <w:r w:rsidRPr="001E0D88">
              <w:rPr>
                <w:rFonts w:ascii="Century Gothic" w:hAnsi="Century Gothic" w:cs="Calibri"/>
                <w:color w:val="000000"/>
                <w:sz w:val="18"/>
                <w:szCs w:val="18"/>
              </w:rPr>
              <w:t>-</w:t>
            </w:r>
          </w:p>
        </w:tc>
        <w:tc>
          <w:tcPr>
            <w:tcW w:w="1012" w:type="dxa"/>
            <w:shd w:val="clear" w:color="auto" w:fill="auto"/>
            <w:noWrap/>
            <w:vAlign w:val="center"/>
            <w:hideMark/>
          </w:tcPr>
          <w:p w14:paraId="267EAFD3" w14:textId="4F0F46ED" w:rsidR="00DF4051" w:rsidRPr="00A0507F" w:rsidRDefault="00022966" w:rsidP="00DF4051">
            <w:pPr>
              <w:spacing w:line="240" w:lineRule="auto"/>
              <w:jc w:val="center"/>
              <w:rPr>
                <w:rFonts w:ascii="Century Gothic" w:eastAsia="Times New Roman" w:hAnsi="Century Gothic" w:cs="Calibri"/>
                <w:color w:val="000000"/>
                <w:sz w:val="18"/>
                <w:szCs w:val="18"/>
              </w:rPr>
            </w:pPr>
            <w:r>
              <w:rPr>
                <w:rFonts w:ascii="Century Gothic" w:hAnsi="Century Gothic" w:cs="Calibri"/>
                <w:color w:val="000000"/>
                <w:sz w:val="18"/>
                <w:szCs w:val="18"/>
              </w:rPr>
              <w:t>0.00</w:t>
            </w:r>
            <w:r w:rsidR="00DF4051">
              <w:rPr>
                <w:rFonts w:ascii="Century Gothic" w:hAnsi="Century Gothic" w:cs="Calibri"/>
                <w:color w:val="000000"/>
                <w:sz w:val="18"/>
                <w:szCs w:val="18"/>
              </w:rPr>
              <w:t>%</w:t>
            </w:r>
          </w:p>
        </w:tc>
      </w:tr>
      <w:tr w:rsidR="00DF4051" w:rsidRPr="00A0507F" w14:paraId="08F64D03" w14:textId="77777777" w:rsidTr="001E0D88">
        <w:trPr>
          <w:trHeight w:val="535"/>
        </w:trPr>
        <w:tc>
          <w:tcPr>
            <w:tcW w:w="997" w:type="dxa"/>
            <w:shd w:val="clear" w:color="auto" w:fill="auto"/>
            <w:vAlign w:val="center"/>
            <w:hideMark/>
          </w:tcPr>
          <w:p w14:paraId="62B6B57E" w14:textId="77777777" w:rsidR="00DF4051" w:rsidRPr="00A0507F" w:rsidRDefault="00DF4051" w:rsidP="00DF4051">
            <w:pPr>
              <w:spacing w:line="240" w:lineRule="auto"/>
              <w:jc w:val="center"/>
              <w:rPr>
                <w:rFonts w:ascii="Century Gothic" w:eastAsia="Times New Roman" w:hAnsi="Century Gothic" w:cs="Calibri"/>
                <w:color w:val="000000"/>
                <w:sz w:val="18"/>
                <w:szCs w:val="18"/>
              </w:rPr>
            </w:pPr>
            <w:r w:rsidRPr="00A0507F">
              <w:rPr>
                <w:rFonts w:ascii="Century Gothic" w:eastAsia="Times New Roman" w:hAnsi="Century Gothic" w:cs="Calibri"/>
                <w:color w:val="000000"/>
                <w:sz w:val="18"/>
                <w:szCs w:val="18"/>
              </w:rPr>
              <w:t>1122-91</w:t>
            </w:r>
          </w:p>
        </w:tc>
        <w:tc>
          <w:tcPr>
            <w:tcW w:w="4835" w:type="dxa"/>
            <w:shd w:val="clear" w:color="auto" w:fill="auto"/>
            <w:vAlign w:val="center"/>
            <w:hideMark/>
          </w:tcPr>
          <w:p w14:paraId="165D8070" w14:textId="77777777" w:rsidR="00DF4051" w:rsidRPr="00A0507F" w:rsidRDefault="00DF4051" w:rsidP="00DF4051">
            <w:pPr>
              <w:spacing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Transferencias Internas y Asignaciones d</w:t>
            </w:r>
            <w:r w:rsidRPr="00A0507F">
              <w:rPr>
                <w:rFonts w:ascii="Century Gothic" w:eastAsia="Times New Roman" w:hAnsi="Century Gothic" w:cs="Calibri"/>
                <w:color w:val="000000"/>
                <w:sz w:val="18"/>
                <w:szCs w:val="18"/>
              </w:rPr>
              <w:t xml:space="preserve">el Sector Público </w:t>
            </w:r>
          </w:p>
        </w:tc>
        <w:tc>
          <w:tcPr>
            <w:tcW w:w="1405" w:type="dxa"/>
            <w:shd w:val="clear" w:color="auto" w:fill="auto"/>
            <w:noWrap/>
            <w:vAlign w:val="center"/>
            <w:hideMark/>
          </w:tcPr>
          <w:p w14:paraId="1C14FE1D" w14:textId="12D7348D" w:rsidR="00DF4051" w:rsidRPr="001E0D88" w:rsidRDefault="00DF4051" w:rsidP="001E0D88">
            <w:pPr>
              <w:spacing w:line="240" w:lineRule="auto"/>
              <w:jc w:val="right"/>
              <w:rPr>
                <w:rFonts w:ascii="Century Gothic" w:eastAsia="Times New Roman" w:hAnsi="Century Gothic" w:cs="Calibri"/>
                <w:color w:val="000000"/>
                <w:sz w:val="18"/>
                <w:szCs w:val="18"/>
              </w:rPr>
            </w:pPr>
            <w:r w:rsidRPr="001E0D88">
              <w:rPr>
                <w:rFonts w:ascii="Century Gothic" w:hAnsi="Century Gothic" w:cs="Calibri"/>
                <w:color w:val="000000"/>
                <w:sz w:val="18"/>
                <w:szCs w:val="18"/>
              </w:rPr>
              <w:t>182,516,808.07</w:t>
            </w:r>
          </w:p>
        </w:tc>
        <w:tc>
          <w:tcPr>
            <w:tcW w:w="1012" w:type="dxa"/>
            <w:shd w:val="clear" w:color="auto" w:fill="auto"/>
            <w:noWrap/>
            <w:vAlign w:val="center"/>
            <w:hideMark/>
          </w:tcPr>
          <w:p w14:paraId="6C656591" w14:textId="021E6B50" w:rsidR="00DF4051" w:rsidRPr="00A0507F" w:rsidRDefault="001C3DBD" w:rsidP="00DF4051">
            <w:pPr>
              <w:spacing w:line="240" w:lineRule="auto"/>
              <w:jc w:val="center"/>
              <w:rPr>
                <w:rFonts w:ascii="Century Gothic" w:eastAsia="Times New Roman" w:hAnsi="Century Gothic" w:cs="Calibri"/>
                <w:color w:val="000000"/>
                <w:sz w:val="18"/>
                <w:szCs w:val="18"/>
              </w:rPr>
            </w:pPr>
            <w:r>
              <w:rPr>
                <w:rFonts w:ascii="Century Gothic" w:hAnsi="Century Gothic" w:cs="Calibri"/>
                <w:color w:val="000000"/>
                <w:sz w:val="18"/>
                <w:szCs w:val="18"/>
              </w:rPr>
              <w:t>99.83</w:t>
            </w:r>
            <w:r w:rsidR="00DF4051">
              <w:rPr>
                <w:rFonts w:ascii="Century Gothic" w:hAnsi="Century Gothic" w:cs="Calibri"/>
                <w:color w:val="000000"/>
                <w:sz w:val="18"/>
                <w:szCs w:val="18"/>
              </w:rPr>
              <w:t>%</w:t>
            </w:r>
          </w:p>
        </w:tc>
      </w:tr>
      <w:tr w:rsidR="00DF4051" w:rsidRPr="00A0507F" w14:paraId="733F0E00" w14:textId="77777777" w:rsidTr="00022966">
        <w:trPr>
          <w:trHeight w:val="445"/>
        </w:trPr>
        <w:tc>
          <w:tcPr>
            <w:tcW w:w="997" w:type="dxa"/>
            <w:shd w:val="clear" w:color="auto" w:fill="auto"/>
            <w:vAlign w:val="center"/>
            <w:hideMark/>
          </w:tcPr>
          <w:p w14:paraId="6BF51DC4" w14:textId="77777777" w:rsidR="00DF4051" w:rsidRPr="00A0507F" w:rsidRDefault="00DF4051" w:rsidP="00DF4051">
            <w:pPr>
              <w:spacing w:line="240" w:lineRule="auto"/>
              <w:jc w:val="center"/>
              <w:rPr>
                <w:rFonts w:ascii="Century Gothic" w:eastAsia="Times New Roman" w:hAnsi="Century Gothic" w:cs="Calibri"/>
                <w:color w:val="000000"/>
                <w:sz w:val="18"/>
                <w:szCs w:val="18"/>
              </w:rPr>
            </w:pPr>
            <w:r w:rsidRPr="00A0507F">
              <w:rPr>
                <w:rFonts w:ascii="Century Gothic" w:eastAsia="Times New Roman" w:hAnsi="Century Gothic" w:cs="Calibri"/>
                <w:color w:val="000000"/>
                <w:sz w:val="18"/>
                <w:szCs w:val="18"/>
              </w:rPr>
              <w:t>1122-93</w:t>
            </w:r>
          </w:p>
        </w:tc>
        <w:tc>
          <w:tcPr>
            <w:tcW w:w="4835" w:type="dxa"/>
            <w:shd w:val="clear" w:color="auto" w:fill="auto"/>
            <w:vAlign w:val="center"/>
            <w:hideMark/>
          </w:tcPr>
          <w:p w14:paraId="3583D274" w14:textId="77777777" w:rsidR="00DF4051" w:rsidRPr="00A0507F" w:rsidRDefault="00DF4051" w:rsidP="00DF4051">
            <w:pPr>
              <w:spacing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Subsidios y</w:t>
            </w:r>
            <w:r w:rsidRPr="00A0507F">
              <w:rPr>
                <w:rFonts w:ascii="Century Gothic" w:eastAsia="Times New Roman" w:hAnsi="Century Gothic" w:cs="Calibri"/>
                <w:color w:val="000000"/>
                <w:sz w:val="18"/>
                <w:szCs w:val="18"/>
              </w:rPr>
              <w:t xml:space="preserve"> Subvenciones</w:t>
            </w:r>
          </w:p>
        </w:tc>
        <w:tc>
          <w:tcPr>
            <w:tcW w:w="1405" w:type="dxa"/>
            <w:shd w:val="clear" w:color="auto" w:fill="auto"/>
            <w:noWrap/>
            <w:vAlign w:val="center"/>
            <w:hideMark/>
          </w:tcPr>
          <w:p w14:paraId="1D2D757F" w14:textId="1D5C877B" w:rsidR="00B335CA" w:rsidRPr="00B335CA" w:rsidRDefault="001C3DBD" w:rsidP="001C3DBD">
            <w:pPr>
              <w:spacing w:line="240" w:lineRule="auto"/>
              <w:jc w:val="right"/>
              <w:rPr>
                <w:rFonts w:ascii="Century Gothic" w:hAnsi="Century Gothic" w:cs="Calibri"/>
                <w:color w:val="000000"/>
                <w:sz w:val="18"/>
                <w:szCs w:val="18"/>
              </w:rPr>
            </w:pPr>
            <w:r>
              <w:rPr>
                <w:rFonts w:ascii="Century Gothic" w:hAnsi="Century Gothic" w:cs="Calibri"/>
                <w:color w:val="000000"/>
                <w:sz w:val="18"/>
                <w:szCs w:val="18"/>
              </w:rPr>
              <w:t>0.00</w:t>
            </w:r>
          </w:p>
        </w:tc>
        <w:tc>
          <w:tcPr>
            <w:tcW w:w="1012" w:type="dxa"/>
            <w:shd w:val="clear" w:color="auto" w:fill="auto"/>
            <w:noWrap/>
            <w:vAlign w:val="center"/>
            <w:hideMark/>
          </w:tcPr>
          <w:p w14:paraId="74015C4E" w14:textId="6C5157C6" w:rsidR="00DF4051" w:rsidRPr="00A0507F" w:rsidRDefault="001C3DBD" w:rsidP="00022966">
            <w:pPr>
              <w:spacing w:line="240" w:lineRule="auto"/>
              <w:jc w:val="center"/>
              <w:rPr>
                <w:rFonts w:ascii="Century Gothic" w:eastAsia="Times New Roman" w:hAnsi="Century Gothic" w:cs="Calibri"/>
                <w:color w:val="000000"/>
                <w:sz w:val="18"/>
                <w:szCs w:val="18"/>
              </w:rPr>
            </w:pPr>
            <w:r>
              <w:rPr>
                <w:rFonts w:ascii="Century Gothic" w:hAnsi="Century Gothic" w:cs="Calibri"/>
                <w:color w:val="000000"/>
                <w:sz w:val="18"/>
                <w:szCs w:val="18"/>
              </w:rPr>
              <w:t>0.00%</w:t>
            </w:r>
          </w:p>
        </w:tc>
      </w:tr>
      <w:tr w:rsidR="00DF4051" w:rsidRPr="00A0507F" w14:paraId="03F92C7D" w14:textId="77777777" w:rsidTr="001E0D88">
        <w:trPr>
          <w:trHeight w:val="315"/>
        </w:trPr>
        <w:tc>
          <w:tcPr>
            <w:tcW w:w="997" w:type="dxa"/>
            <w:shd w:val="clear" w:color="auto" w:fill="auto"/>
            <w:vAlign w:val="center"/>
            <w:hideMark/>
          </w:tcPr>
          <w:p w14:paraId="550904F8" w14:textId="77777777" w:rsidR="00DF4051" w:rsidRPr="00A0507F" w:rsidRDefault="00DF4051" w:rsidP="00DF4051">
            <w:pPr>
              <w:spacing w:line="240" w:lineRule="auto"/>
              <w:jc w:val="both"/>
              <w:rPr>
                <w:rFonts w:ascii="Century Gothic" w:eastAsia="Times New Roman" w:hAnsi="Century Gothic" w:cs="Calibri"/>
                <w:color w:val="000000"/>
                <w:sz w:val="18"/>
                <w:szCs w:val="18"/>
              </w:rPr>
            </w:pPr>
            <w:r w:rsidRPr="00A0507F">
              <w:rPr>
                <w:rFonts w:ascii="Century Gothic" w:eastAsia="Times New Roman" w:hAnsi="Century Gothic" w:cs="Calibri"/>
                <w:color w:val="000000"/>
                <w:sz w:val="18"/>
                <w:szCs w:val="18"/>
              </w:rPr>
              <w:t> </w:t>
            </w:r>
          </w:p>
        </w:tc>
        <w:tc>
          <w:tcPr>
            <w:tcW w:w="4835" w:type="dxa"/>
            <w:shd w:val="clear" w:color="auto" w:fill="auto"/>
            <w:noWrap/>
            <w:vAlign w:val="center"/>
            <w:hideMark/>
          </w:tcPr>
          <w:p w14:paraId="56107862" w14:textId="77777777" w:rsidR="00DF4051" w:rsidRPr="00A0507F" w:rsidRDefault="00DF4051" w:rsidP="00DF4051">
            <w:pPr>
              <w:spacing w:line="240" w:lineRule="auto"/>
              <w:jc w:val="right"/>
              <w:rPr>
                <w:rFonts w:ascii="Century Gothic" w:eastAsia="Times New Roman" w:hAnsi="Century Gothic" w:cs="Calibri"/>
                <w:b/>
                <w:bCs/>
                <w:color w:val="000000"/>
                <w:sz w:val="18"/>
                <w:szCs w:val="18"/>
              </w:rPr>
            </w:pPr>
            <w:r w:rsidRPr="00A0507F">
              <w:rPr>
                <w:rFonts w:ascii="Century Gothic" w:eastAsia="Times New Roman" w:hAnsi="Century Gothic" w:cs="Calibri"/>
                <w:b/>
                <w:bCs/>
                <w:color w:val="000000"/>
                <w:sz w:val="18"/>
                <w:szCs w:val="18"/>
              </w:rPr>
              <w:t>SUMA</w:t>
            </w:r>
          </w:p>
        </w:tc>
        <w:tc>
          <w:tcPr>
            <w:tcW w:w="1405" w:type="dxa"/>
            <w:shd w:val="clear" w:color="auto" w:fill="auto"/>
            <w:noWrap/>
            <w:vAlign w:val="center"/>
            <w:hideMark/>
          </w:tcPr>
          <w:p w14:paraId="50E71CB8" w14:textId="271F4941" w:rsidR="00DF4051" w:rsidRPr="001E0D88" w:rsidRDefault="001C3DBD" w:rsidP="001E0D88">
            <w:pPr>
              <w:spacing w:line="240" w:lineRule="auto"/>
              <w:jc w:val="right"/>
              <w:rPr>
                <w:rFonts w:ascii="Century Gothic" w:eastAsia="Times New Roman" w:hAnsi="Century Gothic" w:cs="Calibri"/>
                <w:b/>
                <w:bCs/>
                <w:color w:val="000000"/>
                <w:sz w:val="18"/>
                <w:szCs w:val="18"/>
              </w:rPr>
            </w:pPr>
            <w:r>
              <w:rPr>
                <w:rFonts w:ascii="Century Gothic" w:hAnsi="Century Gothic" w:cs="Calibri"/>
                <w:b/>
                <w:bCs/>
                <w:color w:val="000000"/>
                <w:sz w:val="18"/>
                <w:szCs w:val="18"/>
              </w:rPr>
              <w:t>182,823,133.87</w:t>
            </w:r>
          </w:p>
        </w:tc>
        <w:tc>
          <w:tcPr>
            <w:tcW w:w="1012" w:type="dxa"/>
            <w:shd w:val="clear" w:color="auto" w:fill="auto"/>
            <w:noWrap/>
            <w:vAlign w:val="center"/>
            <w:hideMark/>
          </w:tcPr>
          <w:p w14:paraId="4D45A5DF" w14:textId="23166913" w:rsidR="00DF4051" w:rsidRPr="00A0507F" w:rsidRDefault="00DF4051" w:rsidP="00DF4051">
            <w:pPr>
              <w:spacing w:line="240" w:lineRule="auto"/>
              <w:jc w:val="center"/>
              <w:rPr>
                <w:rFonts w:ascii="Century Gothic" w:eastAsia="Times New Roman" w:hAnsi="Century Gothic" w:cs="Calibri"/>
                <w:b/>
                <w:bCs/>
                <w:color w:val="000000"/>
                <w:sz w:val="18"/>
                <w:szCs w:val="18"/>
              </w:rPr>
            </w:pPr>
            <w:r>
              <w:rPr>
                <w:rFonts w:ascii="Century Gothic" w:hAnsi="Century Gothic" w:cs="Calibri"/>
                <w:b/>
                <w:bCs/>
                <w:color w:val="000000"/>
                <w:sz w:val="18"/>
                <w:szCs w:val="18"/>
              </w:rPr>
              <w:t>100.00%</w:t>
            </w:r>
          </w:p>
        </w:tc>
      </w:tr>
    </w:tbl>
    <w:p w14:paraId="092C6E09" w14:textId="77777777" w:rsidR="00D81CCD" w:rsidRDefault="00D81CCD" w:rsidP="00D81CCD">
      <w:pPr>
        <w:jc w:val="both"/>
        <w:rPr>
          <w:rFonts w:ascii="Century Gothic" w:hAnsi="Century Gothic"/>
        </w:rPr>
      </w:pPr>
    </w:p>
    <w:p w14:paraId="088612B5" w14:textId="77777777" w:rsidR="00D81CCD" w:rsidRPr="00A81DAF" w:rsidRDefault="00D81CCD" w:rsidP="00D81CCD">
      <w:pPr>
        <w:jc w:val="both"/>
        <w:rPr>
          <w:rFonts w:ascii="Century Gothic" w:hAnsi="Century Gothic"/>
        </w:rPr>
      </w:pPr>
    </w:p>
    <w:p w14:paraId="1A886F84" w14:textId="7A2D9865" w:rsidR="00D81CCD" w:rsidRPr="00A0507F" w:rsidRDefault="00D81CCD" w:rsidP="00D81CCD">
      <w:pPr>
        <w:spacing w:line="240" w:lineRule="auto"/>
        <w:ind w:left="851"/>
        <w:jc w:val="both"/>
        <w:rPr>
          <w:rFonts w:ascii="Century Gothic" w:hAnsi="Century Gothic"/>
          <w:sz w:val="20"/>
          <w:szCs w:val="20"/>
        </w:rPr>
      </w:pPr>
      <w:r w:rsidRPr="00A0507F">
        <w:rPr>
          <w:rFonts w:ascii="Century Gothic" w:hAnsi="Century Gothic"/>
          <w:sz w:val="20"/>
          <w:szCs w:val="20"/>
        </w:rPr>
        <w:t xml:space="preserve">Los Ingresos por Venta de Bienes y Prestación de Servicios de Entidades Paraestatales y Fideicomisos no Empresariales y No Financieros </w:t>
      </w:r>
      <w:r w:rsidR="00677798">
        <w:rPr>
          <w:rFonts w:ascii="Century Gothic" w:hAnsi="Century Gothic"/>
          <w:sz w:val="20"/>
          <w:szCs w:val="20"/>
        </w:rPr>
        <w:t xml:space="preserve">presentan un </w:t>
      </w:r>
      <w:r w:rsidR="00677798" w:rsidRPr="006B65C1">
        <w:rPr>
          <w:rFonts w:ascii="Century Gothic" w:hAnsi="Century Gothic"/>
          <w:sz w:val="20"/>
          <w:szCs w:val="20"/>
        </w:rPr>
        <w:t>saldo</w:t>
      </w:r>
      <w:r w:rsidRPr="006B65C1">
        <w:rPr>
          <w:rFonts w:ascii="Century Gothic" w:hAnsi="Century Gothic"/>
          <w:sz w:val="20"/>
          <w:szCs w:val="20"/>
        </w:rPr>
        <w:t xml:space="preserve"> al </w:t>
      </w:r>
      <w:r w:rsidR="00D338BD">
        <w:rPr>
          <w:rFonts w:ascii="Century Gothic" w:hAnsi="Century Gothic"/>
          <w:sz w:val="20"/>
          <w:szCs w:val="20"/>
        </w:rPr>
        <w:t>31 de diciembre</w:t>
      </w:r>
      <w:r w:rsidR="00CC1FDC">
        <w:rPr>
          <w:rFonts w:ascii="Century Gothic" w:hAnsi="Century Gothic"/>
          <w:sz w:val="20"/>
          <w:szCs w:val="20"/>
        </w:rPr>
        <w:t xml:space="preserve"> </w:t>
      </w:r>
      <w:r w:rsidR="006B65C1">
        <w:rPr>
          <w:rFonts w:ascii="Century Gothic" w:hAnsi="Century Gothic"/>
          <w:sz w:val="20"/>
          <w:szCs w:val="20"/>
        </w:rPr>
        <w:t>de 2023 por un importe de $</w:t>
      </w:r>
      <w:r w:rsidR="001C3DBD">
        <w:rPr>
          <w:rFonts w:ascii="Century Gothic" w:hAnsi="Century Gothic"/>
          <w:sz w:val="20"/>
          <w:szCs w:val="20"/>
        </w:rPr>
        <w:t>306,325.80</w:t>
      </w:r>
      <w:r w:rsidR="006A00E4" w:rsidRPr="00967DEA">
        <w:rPr>
          <w:rFonts w:ascii="Century Gothic" w:hAnsi="Century Gothic"/>
          <w:sz w:val="20"/>
          <w:szCs w:val="20"/>
        </w:rPr>
        <w:t xml:space="preserve"> </w:t>
      </w:r>
      <w:r w:rsidR="00967DEA" w:rsidRPr="00967DEA">
        <w:rPr>
          <w:rFonts w:ascii="Century Gothic" w:hAnsi="Century Gothic"/>
          <w:sz w:val="20"/>
          <w:szCs w:val="20"/>
        </w:rPr>
        <w:t>(</w:t>
      </w:r>
      <w:r w:rsidR="001C3DBD">
        <w:rPr>
          <w:rFonts w:ascii="Century Gothic" w:hAnsi="Century Gothic"/>
          <w:sz w:val="20"/>
          <w:szCs w:val="20"/>
        </w:rPr>
        <w:t>trescientos seis</w:t>
      </w:r>
      <w:r w:rsidR="00967DEA" w:rsidRPr="00967DEA">
        <w:rPr>
          <w:rFonts w:ascii="Century Gothic" w:hAnsi="Century Gothic"/>
          <w:sz w:val="20"/>
          <w:szCs w:val="20"/>
        </w:rPr>
        <w:t xml:space="preserve"> </w:t>
      </w:r>
      <w:r w:rsidR="006B65C1" w:rsidRPr="00967DEA">
        <w:rPr>
          <w:rFonts w:ascii="Century Gothic" w:hAnsi="Century Gothic"/>
          <w:sz w:val="20"/>
          <w:szCs w:val="20"/>
        </w:rPr>
        <w:t xml:space="preserve">mil </w:t>
      </w:r>
      <w:r w:rsidR="001C3DBD">
        <w:rPr>
          <w:rFonts w:ascii="Century Gothic" w:hAnsi="Century Gothic"/>
          <w:sz w:val="20"/>
          <w:szCs w:val="20"/>
        </w:rPr>
        <w:t>tresci</w:t>
      </w:r>
      <w:r w:rsidR="006B65C1" w:rsidRPr="00967DEA">
        <w:rPr>
          <w:rFonts w:ascii="Century Gothic" w:hAnsi="Century Gothic"/>
          <w:sz w:val="20"/>
          <w:szCs w:val="20"/>
        </w:rPr>
        <w:t>ento</w:t>
      </w:r>
      <w:r w:rsidR="006A00E4" w:rsidRPr="00967DEA">
        <w:rPr>
          <w:rFonts w:ascii="Century Gothic" w:hAnsi="Century Gothic"/>
          <w:sz w:val="20"/>
          <w:szCs w:val="20"/>
        </w:rPr>
        <w:t>s</w:t>
      </w:r>
      <w:r w:rsidR="006B65C1" w:rsidRPr="00967DEA">
        <w:rPr>
          <w:rFonts w:ascii="Century Gothic" w:hAnsi="Century Gothic"/>
          <w:sz w:val="20"/>
          <w:szCs w:val="20"/>
        </w:rPr>
        <w:t xml:space="preserve"> </w:t>
      </w:r>
      <w:r w:rsidR="001C3DBD">
        <w:rPr>
          <w:rFonts w:ascii="Century Gothic" w:hAnsi="Century Gothic"/>
          <w:sz w:val="20"/>
          <w:szCs w:val="20"/>
        </w:rPr>
        <w:t>veinticinco</w:t>
      </w:r>
      <w:r w:rsidR="00967DEA" w:rsidRPr="00967DEA">
        <w:rPr>
          <w:rFonts w:ascii="Century Gothic" w:hAnsi="Century Gothic"/>
          <w:sz w:val="20"/>
          <w:szCs w:val="20"/>
        </w:rPr>
        <w:t xml:space="preserve"> </w:t>
      </w:r>
      <w:r w:rsidRPr="00967DEA">
        <w:rPr>
          <w:rFonts w:ascii="Century Gothic" w:hAnsi="Century Gothic"/>
          <w:sz w:val="20"/>
          <w:szCs w:val="20"/>
        </w:rPr>
        <w:t xml:space="preserve">pesos </w:t>
      </w:r>
      <w:r w:rsidR="001C3DBD">
        <w:rPr>
          <w:rFonts w:ascii="Century Gothic" w:hAnsi="Century Gothic"/>
          <w:sz w:val="20"/>
          <w:szCs w:val="20"/>
        </w:rPr>
        <w:t>80</w:t>
      </w:r>
      <w:r w:rsidRPr="00967DEA">
        <w:rPr>
          <w:rFonts w:ascii="Century Gothic" w:hAnsi="Century Gothic"/>
          <w:sz w:val="20"/>
          <w:szCs w:val="20"/>
        </w:rPr>
        <w:t xml:space="preserve">/100 M.N.), </w:t>
      </w:r>
      <w:r w:rsidR="00677798" w:rsidRPr="00967DEA">
        <w:rPr>
          <w:rFonts w:ascii="Century Gothic" w:hAnsi="Century Gothic"/>
          <w:sz w:val="20"/>
          <w:szCs w:val="20"/>
        </w:rPr>
        <w:t xml:space="preserve">los </w:t>
      </w:r>
      <w:r w:rsidR="00677798">
        <w:rPr>
          <w:rFonts w:ascii="Century Gothic" w:hAnsi="Century Gothic"/>
          <w:sz w:val="20"/>
          <w:szCs w:val="20"/>
        </w:rPr>
        <w:t xml:space="preserve">cuales </w:t>
      </w:r>
      <w:r w:rsidRPr="00A0507F">
        <w:rPr>
          <w:rFonts w:ascii="Century Gothic" w:hAnsi="Century Gothic"/>
          <w:sz w:val="20"/>
          <w:szCs w:val="20"/>
        </w:rPr>
        <w:t>corresponden a la diferencia entre los productos alimenticios ya pagados y pendientes de entregar a los municipios y el pago de los créditos otorgados a los municipios del ejercicio 2019 a la fecha.</w:t>
      </w:r>
    </w:p>
    <w:p w14:paraId="7F2AD28C" w14:textId="77777777" w:rsidR="00D81CCD" w:rsidRPr="00A0507F" w:rsidRDefault="00D81CCD" w:rsidP="00D81CCD">
      <w:pPr>
        <w:spacing w:line="240" w:lineRule="auto"/>
        <w:jc w:val="both"/>
        <w:rPr>
          <w:rFonts w:ascii="Century Gothic" w:hAnsi="Century Gothic"/>
          <w:sz w:val="20"/>
          <w:szCs w:val="20"/>
        </w:rPr>
      </w:pPr>
    </w:p>
    <w:p w14:paraId="6C17E20C" w14:textId="4D5EE6D0" w:rsidR="00022966" w:rsidRDefault="00D81CCD" w:rsidP="00967DEA">
      <w:pPr>
        <w:spacing w:line="240" w:lineRule="auto"/>
        <w:ind w:left="851"/>
        <w:jc w:val="both"/>
        <w:rPr>
          <w:rFonts w:ascii="Century Gothic" w:hAnsi="Century Gothic"/>
          <w:sz w:val="20"/>
          <w:szCs w:val="20"/>
        </w:rPr>
      </w:pPr>
      <w:r w:rsidRPr="00A0507F">
        <w:rPr>
          <w:rFonts w:ascii="Century Gothic" w:hAnsi="Century Gothic"/>
          <w:sz w:val="20"/>
          <w:szCs w:val="20"/>
        </w:rPr>
        <w:t>Las Trasferencias Internas y Asignaciones del Sector Público por la cantidad de $182,516,808.07 (ciento ochenta y dos millones quinientos dieciséis mil ochocientos ocho pesos 07/100 M.N.), corresponden a los Documentos de Ejecución Presupuestaria y Pago pendientes de depositar por parte de la Secretaría de Finanzas y Administración al Sistema DIF Michoacán correspondientes al Recurso Estatal de los ejercicios 2016 a la fecha.</w:t>
      </w:r>
    </w:p>
    <w:p w14:paraId="4CC99101" w14:textId="1B6C8D2C" w:rsidR="00C70ADB" w:rsidRDefault="00C70ADB" w:rsidP="00967DEA">
      <w:pPr>
        <w:spacing w:line="240" w:lineRule="auto"/>
        <w:ind w:left="851"/>
        <w:jc w:val="both"/>
        <w:rPr>
          <w:rFonts w:ascii="Century Gothic" w:hAnsi="Century Gothic"/>
          <w:sz w:val="20"/>
          <w:szCs w:val="20"/>
        </w:rPr>
      </w:pPr>
    </w:p>
    <w:p w14:paraId="2DB8CE48" w14:textId="76C87A87" w:rsidR="00967DEA" w:rsidRDefault="00967DEA" w:rsidP="00967DEA">
      <w:pPr>
        <w:spacing w:line="240" w:lineRule="auto"/>
        <w:ind w:left="851"/>
        <w:jc w:val="both"/>
        <w:rPr>
          <w:rFonts w:ascii="Century Gothic" w:hAnsi="Century Gothic"/>
          <w:sz w:val="20"/>
          <w:szCs w:val="20"/>
        </w:rPr>
      </w:pPr>
    </w:p>
    <w:p w14:paraId="6EACCF1D" w14:textId="574A6C8D" w:rsidR="00022966" w:rsidRPr="009600AF" w:rsidRDefault="00022966" w:rsidP="009600AF">
      <w:pPr>
        <w:spacing w:line="240" w:lineRule="auto"/>
        <w:jc w:val="both"/>
        <w:rPr>
          <w:rFonts w:ascii="Century Gothic" w:hAnsi="Century Gothic"/>
          <w:b/>
          <w:color w:val="FF0000"/>
          <w:sz w:val="20"/>
          <w:szCs w:val="20"/>
          <w:highlight w:val="yellow"/>
        </w:rPr>
      </w:pPr>
    </w:p>
    <w:p w14:paraId="5B8BFC68" w14:textId="70CFCB07" w:rsidR="00D81CCD" w:rsidRPr="001554B1" w:rsidRDefault="00D81CCD" w:rsidP="00D517FD">
      <w:pPr>
        <w:pStyle w:val="Prrafodelista"/>
        <w:spacing w:after="0" w:line="240" w:lineRule="auto"/>
        <w:ind w:left="851"/>
        <w:jc w:val="both"/>
        <w:rPr>
          <w:rFonts w:ascii="Century Gothic" w:hAnsi="Century Gothic" w:cs="Arial"/>
          <w:b/>
          <w:sz w:val="20"/>
          <w:szCs w:val="20"/>
        </w:rPr>
      </w:pPr>
      <w:r w:rsidRPr="001554B1">
        <w:rPr>
          <w:rFonts w:ascii="Century Gothic" w:hAnsi="Century Gothic" w:cs="Arial"/>
          <w:b/>
          <w:sz w:val="20"/>
          <w:szCs w:val="20"/>
        </w:rPr>
        <w:t>Deudores D</w:t>
      </w:r>
      <w:r w:rsidR="00677798" w:rsidRPr="001554B1">
        <w:rPr>
          <w:rFonts w:ascii="Century Gothic" w:hAnsi="Century Gothic" w:cs="Arial"/>
          <w:b/>
          <w:sz w:val="20"/>
          <w:szCs w:val="20"/>
        </w:rPr>
        <w:t xml:space="preserve">iversos por Cobrar a Corto Plazo </w:t>
      </w:r>
    </w:p>
    <w:p w14:paraId="245EF8ED" w14:textId="77777777" w:rsidR="00D81CCD" w:rsidRPr="00FA70CE" w:rsidRDefault="00D81CCD" w:rsidP="00D81CCD">
      <w:pPr>
        <w:pStyle w:val="Prrafodelista"/>
        <w:spacing w:after="0" w:line="240" w:lineRule="auto"/>
        <w:ind w:left="851"/>
        <w:jc w:val="both"/>
        <w:rPr>
          <w:rFonts w:ascii="Century Gothic" w:hAnsi="Century Gothic" w:cs="Arial"/>
          <w:b/>
          <w:color w:val="FF0000"/>
          <w:sz w:val="20"/>
          <w:szCs w:val="20"/>
        </w:rPr>
      </w:pPr>
    </w:p>
    <w:p w14:paraId="043AC537" w14:textId="7E6A2B82" w:rsidR="00D81CCD" w:rsidRPr="00B57A89" w:rsidRDefault="00D81CCD" w:rsidP="00677798">
      <w:pPr>
        <w:spacing w:line="240" w:lineRule="auto"/>
        <w:ind w:left="851"/>
        <w:jc w:val="both"/>
        <w:rPr>
          <w:rFonts w:ascii="Century Gothic" w:hAnsi="Century Gothic"/>
          <w:sz w:val="20"/>
          <w:szCs w:val="20"/>
        </w:rPr>
      </w:pPr>
      <w:r w:rsidRPr="00FA70CE">
        <w:rPr>
          <w:rFonts w:ascii="Century Gothic" w:hAnsi="Century Gothic"/>
          <w:sz w:val="20"/>
          <w:szCs w:val="20"/>
        </w:rPr>
        <w:t>Representa el monto de los derechos de cobro a favor del Sistema DIF Michoacán por gastos por comprobar, principalmente relacionados con viáticos.</w:t>
      </w:r>
    </w:p>
    <w:p w14:paraId="5DAC9137" w14:textId="77777777" w:rsidR="00D81CCD" w:rsidRPr="00B57A89" w:rsidRDefault="00D81CCD" w:rsidP="00D81CCD">
      <w:pPr>
        <w:ind w:left="851"/>
        <w:jc w:val="both"/>
        <w:rPr>
          <w:rFonts w:ascii="Century Gothic" w:hAnsi="Century Gothic"/>
          <w:color w:val="FF0000"/>
        </w:rPr>
      </w:pPr>
    </w:p>
    <w:tbl>
      <w:tblPr>
        <w:tblW w:w="8254" w:type="dxa"/>
        <w:jc w:val="right"/>
        <w:tblCellMar>
          <w:left w:w="70" w:type="dxa"/>
          <w:right w:w="70" w:type="dxa"/>
        </w:tblCellMar>
        <w:tblLook w:val="04A0" w:firstRow="1" w:lastRow="0" w:firstColumn="1" w:lastColumn="0" w:noHBand="0" w:noVBand="1"/>
      </w:tblPr>
      <w:tblGrid>
        <w:gridCol w:w="964"/>
        <w:gridCol w:w="1521"/>
        <w:gridCol w:w="1081"/>
        <w:gridCol w:w="1131"/>
        <w:gridCol w:w="1003"/>
        <w:gridCol w:w="1295"/>
        <w:gridCol w:w="1259"/>
      </w:tblGrid>
      <w:tr w:rsidR="00677798" w:rsidRPr="00B57A89" w14:paraId="76710F1D" w14:textId="77777777" w:rsidTr="009600AF">
        <w:trPr>
          <w:trHeight w:val="477"/>
          <w:jc w:val="right"/>
        </w:trPr>
        <w:tc>
          <w:tcPr>
            <w:tcW w:w="979"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04BE632" w14:textId="77777777" w:rsidR="00D81CCD" w:rsidRPr="00B57A89" w:rsidRDefault="00D81CCD" w:rsidP="00D81CCD">
            <w:pPr>
              <w:jc w:val="center"/>
              <w:rPr>
                <w:rFonts w:ascii="Century Gothic" w:hAnsi="Century Gothic"/>
                <w:b/>
                <w:bCs/>
                <w:sz w:val="14"/>
                <w:szCs w:val="14"/>
              </w:rPr>
            </w:pPr>
            <w:r w:rsidRPr="00B57A89">
              <w:rPr>
                <w:rFonts w:ascii="Century Gothic" w:hAnsi="Century Gothic"/>
                <w:b/>
                <w:bCs/>
                <w:sz w:val="14"/>
                <w:szCs w:val="14"/>
              </w:rPr>
              <w:t>CUENTA</w:t>
            </w:r>
          </w:p>
        </w:tc>
        <w:tc>
          <w:tcPr>
            <w:tcW w:w="1545" w:type="dxa"/>
            <w:tcBorders>
              <w:top w:val="single" w:sz="4" w:space="0" w:color="auto"/>
              <w:left w:val="nil"/>
              <w:bottom w:val="single" w:sz="4" w:space="0" w:color="auto"/>
              <w:right w:val="single" w:sz="4" w:space="0" w:color="auto"/>
            </w:tcBorders>
            <w:shd w:val="clear" w:color="000000" w:fill="A6A6A6"/>
            <w:vAlign w:val="center"/>
            <w:hideMark/>
          </w:tcPr>
          <w:p w14:paraId="3ACAE661" w14:textId="77777777" w:rsidR="00D81CCD" w:rsidRPr="00B57A89" w:rsidRDefault="00D81CCD" w:rsidP="00D81CCD">
            <w:pPr>
              <w:jc w:val="center"/>
              <w:rPr>
                <w:rFonts w:ascii="Century Gothic" w:hAnsi="Century Gothic"/>
                <w:b/>
                <w:bCs/>
                <w:sz w:val="14"/>
                <w:szCs w:val="14"/>
              </w:rPr>
            </w:pPr>
            <w:r w:rsidRPr="00B57A89">
              <w:rPr>
                <w:rFonts w:ascii="Century Gothic" w:hAnsi="Century Gothic"/>
                <w:b/>
                <w:bCs/>
                <w:sz w:val="14"/>
                <w:szCs w:val="14"/>
              </w:rPr>
              <w:t>CONCEPTO</w:t>
            </w:r>
          </w:p>
        </w:tc>
        <w:tc>
          <w:tcPr>
            <w:tcW w:w="1015" w:type="dxa"/>
            <w:tcBorders>
              <w:top w:val="single" w:sz="4" w:space="0" w:color="auto"/>
              <w:left w:val="nil"/>
              <w:bottom w:val="single" w:sz="4" w:space="0" w:color="auto"/>
              <w:right w:val="single" w:sz="4" w:space="0" w:color="auto"/>
            </w:tcBorders>
            <w:shd w:val="clear" w:color="000000" w:fill="A6A6A6"/>
            <w:vAlign w:val="center"/>
            <w:hideMark/>
          </w:tcPr>
          <w:p w14:paraId="14F4E564" w14:textId="77777777" w:rsidR="00D81CCD" w:rsidRPr="00B57A89" w:rsidRDefault="00D81CCD" w:rsidP="00D81CCD">
            <w:pPr>
              <w:jc w:val="center"/>
              <w:rPr>
                <w:rFonts w:ascii="Century Gothic" w:hAnsi="Century Gothic"/>
                <w:b/>
                <w:bCs/>
                <w:sz w:val="14"/>
                <w:szCs w:val="14"/>
              </w:rPr>
            </w:pPr>
            <w:r w:rsidRPr="00B57A89">
              <w:rPr>
                <w:rFonts w:ascii="Century Gothic" w:hAnsi="Century Gothic"/>
                <w:b/>
                <w:bCs/>
                <w:sz w:val="14"/>
                <w:szCs w:val="14"/>
              </w:rPr>
              <w:t>90 DIAS</w:t>
            </w:r>
          </w:p>
        </w:tc>
        <w:tc>
          <w:tcPr>
            <w:tcW w:w="1134" w:type="dxa"/>
            <w:tcBorders>
              <w:top w:val="single" w:sz="4" w:space="0" w:color="auto"/>
              <w:left w:val="nil"/>
              <w:bottom w:val="single" w:sz="4" w:space="0" w:color="auto"/>
              <w:right w:val="single" w:sz="4" w:space="0" w:color="auto"/>
            </w:tcBorders>
            <w:shd w:val="clear" w:color="000000" w:fill="A6A6A6"/>
            <w:vAlign w:val="center"/>
            <w:hideMark/>
          </w:tcPr>
          <w:p w14:paraId="1210F21E" w14:textId="77777777" w:rsidR="00D81CCD" w:rsidRPr="00B57A89" w:rsidRDefault="00D81CCD" w:rsidP="00D81CCD">
            <w:pPr>
              <w:jc w:val="center"/>
              <w:rPr>
                <w:rFonts w:ascii="Century Gothic" w:hAnsi="Century Gothic"/>
                <w:b/>
                <w:bCs/>
                <w:sz w:val="14"/>
                <w:szCs w:val="14"/>
              </w:rPr>
            </w:pPr>
            <w:r w:rsidRPr="00B57A89">
              <w:rPr>
                <w:rFonts w:ascii="Century Gothic" w:hAnsi="Century Gothic"/>
                <w:b/>
                <w:bCs/>
                <w:sz w:val="14"/>
                <w:szCs w:val="14"/>
              </w:rPr>
              <w:t>180 DIAS</w:t>
            </w:r>
          </w:p>
        </w:tc>
        <w:tc>
          <w:tcPr>
            <w:tcW w:w="1015" w:type="dxa"/>
            <w:tcBorders>
              <w:top w:val="single" w:sz="4" w:space="0" w:color="auto"/>
              <w:left w:val="nil"/>
              <w:bottom w:val="single" w:sz="4" w:space="0" w:color="auto"/>
              <w:right w:val="single" w:sz="4" w:space="0" w:color="auto"/>
            </w:tcBorders>
            <w:shd w:val="clear" w:color="000000" w:fill="A6A6A6"/>
            <w:vAlign w:val="center"/>
            <w:hideMark/>
          </w:tcPr>
          <w:p w14:paraId="2F2512A3" w14:textId="77777777" w:rsidR="00D81CCD" w:rsidRPr="00B57A89" w:rsidRDefault="00D81CCD" w:rsidP="00D81CCD">
            <w:pPr>
              <w:jc w:val="center"/>
              <w:rPr>
                <w:rFonts w:ascii="Century Gothic" w:hAnsi="Century Gothic"/>
                <w:b/>
                <w:bCs/>
                <w:sz w:val="14"/>
                <w:szCs w:val="14"/>
              </w:rPr>
            </w:pPr>
            <w:r w:rsidRPr="00B57A89">
              <w:rPr>
                <w:rFonts w:ascii="Century Gothic" w:hAnsi="Century Gothic"/>
                <w:b/>
                <w:bCs/>
                <w:sz w:val="14"/>
                <w:szCs w:val="14"/>
              </w:rPr>
              <w:t>MENOR O IGUAL A 365 DÍAS</w:t>
            </w:r>
          </w:p>
        </w:tc>
        <w:tc>
          <w:tcPr>
            <w:tcW w:w="1302" w:type="dxa"/>
            <w:tcBorders>
              <w:top w:val="single" w:sz="4" w:space="0" w:color="auto"/>
              <w:left w:val="nil"/>
              <w:bottom w:val="single" w:sz="4" w:space="0" w:color="auto"/>
              <w:right w:val="single" w:sz="4" w:space="0" w:color="auto"/>
            </w:tcBorders>
            <w:shd w:val="clear" w:color="000000" w:fill="A6A6A6"/>
            <w:vAlign w:val="center"/>
            <w:hideMark/>
          </w:tcPr>
          <w:p w14:paraId="3C48B15C" w14:textId="77777777" w:rsidR="00D81CCD" w:rsidRPr="00B57A89" w:rsidRDefault="00D81CCD" w:rsidP="00D81CCD">
            <w:pPr>
              <w:jc w:val="center"/>
              <w:rPr>
                <w:rFonts w:ascii="Century Gothic" w:hAnsi="Century Gothic"/>
                <w:b/>
                <w:bCs/>
                <w:sz w:val="14"/>
                <w:szCs w:val="14"/>
              </w:rPr>
            </w:pPr>
            <w:r w:rsidRPr="00B57A89">
              <w:rPr>
                <w:rFonts w:ascii="Century Gothic" w:hAnsi="Century Gothic"/>
                <w:b/>
                <w:bCs/>
                <w:sz w:val="14"/>
                <w:szCs w:val="14"/>
              </w:rPr>
              <w:t>MAYOR A 365 DÍAS</w:t>
            </w:r>
          </w:p>
        </w:tc>
        <w:tc>
          <w:tcPr>
            <w:tcW w:w="1264" w:type="dxa"/>
            <w:tcBorders>
              <w:top w:val="single" w:sz="4" w:space="0" w:color="auto"/>
              <w:left w:val="nil"/>
              <w:bottom w:val="single" w:sz="4" w:space="0" w:color="auto"/>
              <w:right w:val="single" w:sz="4" w:space="0" w:color="auto"/>
            </w:tcBorders>
            <w:shd w:val="clear" w:color="000000" w:fill="A6A6A6"/>
            <w:vAlign w:val="center"/>
            <w:hideMark/>
          </w:tcPr>
          <w:p w14:paraId="4BC8EE76" w14:textId="5C090923" w:rsidR="00D81CCD" w:rsidRPr="00B57A89" w:rsidRDefault="00C70ADB" w:rsidP="00640726">
            <w:pPr>
              <w:jc w:val="center"/>
              <w:rPr>
                <w:rFonts w:ascii="Century Gothic" w:hAnsi="Century Gothic"/>
                <w:b/>
                <w:bCs/>
                <w:sz w:val="14"/>
                <w:szCs w:val="14"/>
              </w:rPr>
            </w:pPr>
            <w:r>
              <w:rPr>
                <w:rFonts w:ascii="Century Gothic" w:hAnsi="Century Gothic"/>
                <w:b/>
                <w:bCs/>
                <w:sz w:val="14"/>
                <w:szCs w:val="14"/>
              </w:rPr>
              <w:t>IMPORTE AL 3</w:t>
            </w:r>
            <w:r w:rsidR="00640726">
              <w:rPr>
                <w:rFonts w:ascii="Century Gothic" w:hAnsi="Century Gothic"/>
                <w:b/>
                <w:bCs/>
                <w:sz w:val="14"/>
                <w:szCs w:val="14"/>
              </w:rPr>
              <w:t>1</w:t>
            </w:r>
            <w:r>
              <w:rPr>
                <w:rFonts w:ascii="Century Gothic" w:hAnsi="Century Gothic"/>
                <w:b/>
                <w:bCs/>
                <w:sz w:val="14"/>
                <w:szCs w:val="14"/>
              </w:rPr>
              <w:t>/</w:t>
            </w:r>
            <w:r w:rsidR="00640726">
              <w:rPr>
                <w:rFonts w:ascii="Century Gothic" w:hAnsi="Century Gothic"/>
                <w:b/>
                <w:bCs/>
                <w:sz w:val="14"/>
                <w:szCs w:val="14"/>
              </w:rPr>
              <w:t>DIC</w:t>
            </w:r>
            <w:r w:rsidR="00D81CCD" w:rsidRPr="00B57A89">
              <w:rPr>
                <w:rFonts w:ascii="Century Gothic" w:hAnsi="Century Gothic"/>
                <w:b/>
                <w:bCs/>
                <w:sz w:val="14"/>
                <w:szCs w:val="14"/>
              </w:rPr>
              <w:t>/2023</w:t>
            </w:r>
          </w:p>
        </w:tc>
      </w:tr>
      <w:tr w:rsidR="00CF7FEE" w:rsidRPr="00B57A89" w14:paraId="0C7E0224" w14:textId="77777777" w:rsidTr="00CF7FEE">
        <w:trPr>
          <w:trHeight w:val="477"/>
          <w:jc w:val="right"/>
        </w:trPr>
        <w:tc>
          <w:tcPr>
            <w:tcW w:w="979" w:type="dxa"/>
            <w:tcBorders>
              <w:top w:val="nil"/>
              <w:left w:val="single" w:sz="4" w:space="0" w:color="auto"/>
              <w:bottom w:val="single" w:sz="4" w:space="0" w:color="auto"/>
              <w:right w:val="single" w:sz="4" w:space="0" w:color="auto"/>
            </w:tcBorders>
            <w:shd w:val="clear" w:color="auto" w:fill="auto"/>
            <w:vAlign w:val="center"/>
            <w:hideMark/>
          </w:tcPr>
          <w:p w14:paraId="6A5DBB1A" w14:textId="77777777" w:rsidR="00CF7FEE" w:rsidRPr="00B57A89" w:rsidRDefault="00CF7FEE" w:rsidP="00CF7FEE">
            <w:pPr>
              <w:jc w:val="center"/>
              <w:rPr>
                <w:rFonts w:ascii="Century Gothic" w:hAnsi="Century Gothic"/>
                <w:sz w:val="14"/>
                <w:szCs w:val="14"/>
              </w:rPr>
            </w:pPr>
            <w:r w:rsidRPr="00B57A89">
              <w:rPr>
                <w:rFonts w:ascii="Century Gothic" w:hAnsi="Century Gothic"/>
                <w:sz w:val="14"/>
                <w:szCs w:val="14"/>
              </w:rPr>
              <w:t>1123-01</w:t>
            </w:r>
          </w:p>
        </w:tc>
        <w:tc>
          <w:tcPr>
            <w:tcW w:w="1545" w:type="dxa"/>
            <w:tcBorders>
              <w:top w:val="nil"/>
              <w:left w:val="nil"/>
              <w:bottom w:val="single" w:sz="4" w:space="0" w:color="auto"/>
              <w:right w:val="single" w:sz="4" w:space="0" w:color="auto"/>
            </w:tcBorders>
            <w:shd w:val="clear" w:color="auto" w:fill="auto"/>
            <w:vAlign w:val="center"/>
            <w:hideMark/>
          </w:tcPr>
          <w:p w14:paraId="28DFC01E" w14:textId="77777777" w:rsidR="00CF7FEE" w:rsidRPr="00B57A89" w:rsidRDefault="00CF7FEE" w:rsidP="00CF7FEE">
            <w:pPr>
              <w:jc w:val="center"/>
              <w:rPr>
                <w:rFonts w:ascii="Century Gothic" w:hAnsi="Century Gothic"/>
                <w:sz w:val="14"/>
                <w:szCs w:val="14"/>
              </w:rPr>
            </w:pPr>
            <w:r w:rsidRPr="00B57A89">
              <w:rPr>
                <w:rFonts w:ascii="Century Gothic" w:hAnsi="Century Gothic"/>
                <w:sz w:val="14"/>
                <w:szCs w:val="14"/>
              </w:rPr>
              <w:t>GASTOS A COMPROBAR</w:t>
            </w:r>
          </w:p>
        </w:tc>
        <w:tc>
          <w:tcPr>
            <w:tcW w:w="1015" w:type="dxa"/>
            <w:tcBorders>
              <w:top w:val="nil"/>
              <w:left w:val="nil"/>
              <w:bottom w:val="single" w:sz="4" w:space="0" w:color="auto"/>
              <w:right w:val="single" w:sz="4" w:space="0" w:color="auto"/>
            </w:tcBorders>
            <w:shd w:val="clear" w:color="auto" w:fill="auto"/>
            <w:vAlign w:val="center"/>
            <w:hideMark/>
          </w:tcPr>
          <w:p w14:paraId="2ADA196A" w14:textId="4EB070EB" w:rsidR="00CF7FEE" w:rsidRPr="00CF7FEE" w:rsidRDefault="00A35EB3" w:rsidP="00CF7FEE">
            <w:pPr>
              <w:jc w:val="right"/>
              <w:rPr>
                <w:rFonts w:ascii="Century Gothic" w:hAnsi="Century Gothic"/>
                <w:sz w:val="16"/>
                <w:szCs w:val="16"/>
              </w:rPr>
            </w:pPr>
            <w:r>
              <w:rPr>
                <w:rFonts w:ascii="Century Gothic" w:hAnsi="Century Gothic" w:cs="Calibri"/>
                <w:color w:val="000000"/>
                <w:sz w:val="16"/>
                <w:szCs w:val="16"/>
              </w:rPr>
              <w:t>20,346.26</w:t>
            </w:r>
          </w:p>
        </w:tc>
        <w:tc>
          <w:tcPr>
            <w:tcW w:w="1134" w:type="dxa"/>
            <w:tcBorders>
              <w:top w:val="nil"/>
              <w:left w:val="nil"/>
              <w:bottom w:val="single" w:sz="4" w:space="0" w:color="auto"/>
              <w:right w:val="single" w:sz="4" w:space="0" w:color="auto"/>
            </w:tcBorders>
            <w:shd w:val="clear" w:color="auto" w:fill="auto"/>
            <w:vAlign w:val="center"/>
            <w:hideMark/>
          </w:tcPr>
          <w:p w14:paraId="0C0DBB2C" w14:textId="1A7296B2" w:rsidR="00CF7FEE" w:rsidRPr="00CF7FEE" w:rsidRDefault="00CF7FEE" w:rsidP="00CF7FEE">
            <w:pPr>
              <w:jc w:val="right"/>
              <w:rPr>
                <w:rFonts w:ascii="Century Gothic" w:hAnsi="Century Gothic"/>
                <w:sz w:val="16"/>
                <w:szCs w:val="16"/>
              </w:rPr>
            </w:pPr>
            <w:r w:rsidRPr="00CF7FEE">
              <w:rPr>
                <w:rFonts w:ascii="Century Gothic" w:hAnsi="Century Gothic" w:cs="Calibri"/>
                <w:color w:val="000000"/>
                <w:sz w:val="16"/>
                <w:szCs w:val="16"/>
              </w:rPr>
              <w:t>68,850.00</w:t>
            </w:r>
          </w:p>
        </w:tc>
        <w:tc>
          <w:tcPr>
            <w:tcW w:w="1015" w:type="dxa"/>
            <w:tcBorders>
              <w:top w:val="nil"/>
              <w:left w:val="nil"/>
              <w:bottom w:val="single" w:sz="4" w:space="0" w:color="auto"/>
              <w:right w:val="single" w:sz="4" w:space="0" w:color="auto"/>
            </w:tcBorders>
            <w:shd w:val="clear" w:color="auto" w:fill="auto"/>
            <w:vAlign w:val="center"/>
            <w:hideMark/>
          </w:tcPr>
          <w:p w14:paraId="05D23B4A" w14:textId="1921C80F" w:rsidR="00CF7FEE" w:rsidRPr="00CF7FEE" w:rsidRDefault="00CF7FEE" w:rsidP="00CF7FEE">
            <w:pPr>
              <w:jc w:val="right"/>
              <w:rPr>
                <w:rFonts w:ascii="Century Gothic" w:hAnsi="Century Gothic"/>
                <w:sz w:val="16"/>
                <w:szCs w:val="16"/>
              </w:rPr>
            </w:pPr>
            <w:r w:rsidRPr="00CF7FEE">
              <w:rPr>
                <w:rFonts w:ascii="Century Gothic" w:hAnsi="Century Gothic" w:cs="Calibri"/>
                <w:color w:val="000000"/>
                <w:sz w:val="16"/>
                <w:szCs w:val="16"/>
              </w:rPr>
              <w:t>-</w:t>
            </w:r>
          </w:p>
        </w:tc>
        <w:tc>
          <w:tcPr>
            <w:tcW w:w="1302" w:type="dxa"/>
            <w:tcBorders>
              <w:top w:val="nil"/>
              <w:left w:val="nil"/>
              <w:bottom w:val="single" w:sz="4" w:space="0" w:color="auto"/>
              <w:right w:val="single" w:sz="4" w:space="0" w:color="auto"/>
            </w:tcBorders>
            <w:shd w:val="clear" w:color="auto" w:fill="auto"/>
            <w:vAlign w:val="center"/>
            <w:hideMark/>
          </w:tcPr>
          <w:p w14:paraId="6D39311D" w14:textId="681152A0" w:rsidR="00CF7FEE" w:rsidRPr="00CF7FEE" w:rsidRDefault="00A35EB3" w:rsidP="00CF7FEE">
            <w:pPr>
              <w:jc w:val="right"/>
              <w:rPr>
                <w:rFonts w:ascii="Century Gothic" w:hAnsi="Century Gothic"/>
                <w:sz w:val="16"/>
                <w:szCs w:val="16"/>
              </w:rPr>
            </w:pPr>
            <w:r>
              <w:rPr>
                <w:rFonts w:ascii="Century Gothic" w:hAnsi="Century Gothic" w:cs="Calibri"/>
                <w:color w:val="000000"/>
                <w:sz w:val="16"/>
                <w:szCs w:val="16"/>
              </w:rPr>
              <w:t>1,440,760.87</w:t>
            </w:r>
          </w:p>
        </w:tc>
        <w:tc>
          <w:tcPr>
            <w:tcW w:w="1264" w:type="dxa"/>
            <w:tcBorders>
              <w:top w:val="nil"/>
              <w:left w:val="nil"/>
              <w:bottom w:val="single" w:sz="4" w:space="0" w:color="auto"/>
              <w:right w:val="single" w:sz="4" w:space="0" w:color="auto"/>
            </w:tcBorders>
            <w:shd w:val="clear" w:color="auto" w:fill="auto"/>
            <w:vAlign w:val="center"/>
            <w:hideMark/>
          </w:tcPr>
          <w:p w14:paraId="461E1E52" w14:textId="44DCDD5D" w:rsidR="00CF7FEE" w:rsidRPr="00CF7FEE" w:rsidRDefault="00CF7FEE" w:rsidP="00CF7FEE">
            <w:pPr>
              <w:jc w:val="right"/>
              <w:rPr>
                <w:rFonts w:ascii="Century Gothic" w:hAnsi="Century Gothic"/>
                <w:b/>
                <w:sz w:val="16"/>
                <w:szCs w:val="16"/>
              </w:rPr>
            </w:pPr>
            <w:r w:rsidRPr="00CF7FEE">
              <w:rPr>
                <w:rFonts w:ascii="Century Gothic" w:hAnsi="Century Gothic" w:cs="Calibri"/>
                <w:b/>
                <w:color w:val="000000"/>
                <w:sz w:val="16"/>
                <w:szCs w:val="16"/>
              </w:rPr>
              <w:t>1,529,957.13</w:t>
            </w:r>
          </w:p>
        </w:tc>
      </w:tr>
      <w:tr w:rsidR="00CF7FEE" w:rsidRPr="00B57A89" w14:paraId="751DE6E4" w14:textId="77777777" w:rsidTr="00CF7FEE">
        <w:trPr>
          <w:trHeight w:val="318"/>
          <w:jc w:val="right"/>
        </w:trPr>
        <w:tc>
          <w:tcPr>
            <w:tcW w:w="979" w:type="dxa"/>
            <w:tcBorders>
              <w:top w:val="nil"/>
              <w:left w:val="single" w:sz="4" w:space="0" w:color="auto"/>
              <w:bottom w:val="single" w:sz="4" w:space="0" w:color="auto"/>
              <w:right w:val="single" w:sz="4" w:space="0" w:color="auto"/>
            </w:tcBorders>
            <w:shd w:val="clear" w:color="auto" w:fill="auto"/>
            <w:vAlign w:val="center"/>
            <w:hideMark/>
          </w:tcPr>
          <w:p w14:paraId="5924C417" w14:textId="77777777" w:rsidR="00CF7FEE" w:rsidRPr="00B57A89" w:rsidRDefault="00CF7FEE" w:rsidP="00CF7FEE">
            <w:pPr>
              <w:jc w:val="center"/>
              <w:rPr>
                <w:rFonts w:ascii="Century Gothic" w:hAnsi="Century Gothic"/>
                <w:sz w:val="14"/>
                <w:szCs w:val="14"/>
              </w:rPr>
            </w:pPr>
            <w:r w:rsidRPr="00B57A89">
              <w:rPr>
                <w:rFonts w:ascii="Century Gothic" w:hAnsi="Century Gothic"/>
                <w:sz w:val="14"/>
                <w:szCs w:val="14"/>
              </w:rPr>
              <w:lastRenderedPageBreak/>
              <w:t>1123-02</w:t>
            </w:r>
          </w:p>
        </w:tc>
        <w:tc>
          <w:tcPr>
            <w:tcW w:w="1545" w:type="dxa"/>
            <w:tcBorders>
              <w:top w:val="nil"/>
              <w:left w:val="nil"/>
              <w:bottom w:val="single" w:sz="4" w:space="0" w:color="auto"/>
              <w:right w:val="single" w:sz="4" w:space="0" w:color="auto"/>
            </w:tcBorders>
            <w:shd w:val="clear" w:color="auto" w:fill="auto"/>
            <w:vAlign w:val="center"/>
            <w:hideMark/>
          </w:tcPr>
          <w:p w14:paraId="72839C37" w14:textId="77777777" w:rsidR="00CF7FEE" w:rsidRPr="00B57A89" w:rsidRDefault="00CF7FEE" w:rsidP="00CF7FEE">
            <w:pPr>
              <w:jc w:val="center"/>
              <w:rPr>
                <w:rFonts w:ascii="Century Gothic" w:hAnsi="Century Gothic"/>
                <w:sz w:val="14"/>
                <w:szCs w:val="14"/>
              </w:rPr>
            </w:pPr>
            <w:r w:rsidRPr="00B57A89">
              <w:rPr>
                <w:rFonts w:ascii="Century Gothic" w:hAnsi="Century Gothic"/>
                <w:sz w:val="14"/>
                <w:szCs w:val="14"/>
              </w:rPr>
              <w:t>VIATICOS</w:t>
            </w:r>
          </w:p>
        </w:tc>
        <w:tc>
          <w:tcPr>
            <w:tcW w:w="1015" w:type="dxa"/>
            <w:tcBorders>
              <w:top w:val="nil"/>
              <w:left w:val="nil"/>
              <w:bottom w:val="single" w:sz="4" w:space="0" w:color="auto"/>
              <w:right w:val="single" w:sz="4" w:space="0" w:color="auto"/>
            </w:tcBorders>
            <w:shd w:val="clear" w:color="auto" w:fill="auto"/>
            <w:vAlign w:val="center"/>
            <w:hideMark/>
          </w:tcPr>
          <w:p w14:paraId="3E0CDF78" w14:textId="7507CE58" w:rsidR="00CF7FEE" w:rsidRPr="00CF7FEE" w:rsidRDefault="00A35EB3" w:rsidP="00CF7FEE">
            <w:pPr>
              <w:jc w:val="right"/>
              <w:rPr>
                <w:rFonts w:ascii="Century Gothic" w:hAnsi="Century Gothic"/>
                <w:sz w:val="16"/>
                <w:szCs w:val="16"/>
              </w:rPr>
            </w:pPr>
            <w:r>
              <w:rPr>
                <w:rFonts w:ascii="Century Gothic" w:hAnsi="Century Gothic" w:cs="Calibri"/>
                <w:color w:val="000000"/>
                <w:sz w:val="16"/>
                <w:szCs w:val="16"/>
              </w:rPr>
              <w:t>66,876.92</w:t>
            </w:r>
          </w:p>
        </w:tc>
        <w:tc>
          <w:tcPr>
            <w:tcW w:w="1134" w:type="dxa"/>
            <w:tcBorders>
              <w:top w:val="nil"/>
              <w:left w:val="nil"/>
              <w:bottom w:val="single" w:sz="4" w:space="0" w:color="auto"/>
              <w:right w:val="single" w:sz="4" w:space="0" w:color="auto"/>
            </w:tcBorders>
            <w:shd w:val="clear" w:color="auto" w:fill="auto"/>
            <w:vAlign w:val="center"/>
            <w:hideMark/>
          </w:tcPr>
          <w:p w14:paraId="0EE5D13E" w14:textId="28BAF865" w:rsidR="00CF7FEE" w:rsidRPr="00CF7FEE" w:rsidRDefault="00CF7FEE" w:rsidP="00CF7FEE">
            <w:pPr>
              <w:jc w:val="right"/>
              <w:rPr>
                <w:rFonts w:ascii="Century Gothic" w:hAnsi="Century Gothic"/>
                <w:sz w:val="16"/>
                <w:szCs w:val="16"/>
              </w:rPr>
            </w:pPr>
            <w:r w:rsidRPr="00CF7FEE">
              <w:rPr>
                <w:rFonts w:ascii="Century Gothic" w:hAnsi="Century Gothic" w:cs="Calibri"/>
                <w:color w:val="000000"/>
                <w:sz w:val="16"/>
                <w:szCs w:val="16"/>
              </w:rPr>
              <w:t>283,390.15</w:t>
            </w:r>
          </w:p>
        </w:tc>
        <w:tc>
          <w:tcPr>
            <w:tcW w:w="1015" w:type="dxa"/>
            <w:tcBorders>
              <w:top w:val="nil"/>
              <w:left w:val="nil"/>
              <w:bottom w:val="single" w:sz="4" w:space="0" w:color="auto"/>
              <w:right w:val="single" w:sz="4" w:space="0" w:color="auto"/>
            </w:tcBorders>
            <w:shd w:val="clear" w:color="auto" w:fill="auto"/>
            <w:vAlign w:val="center"/>
            <w:hideMark/>
          </w:tcPr>
          <w:p w14:paraId="2198F86A" w14:textId="27959736" w:rsidR="00CF7FEE" w:rsidRPr="00CF7FEE" w:rsidRDefault="00CF7FEE" w:rsidP="00CF7FEE">
            <w:pPr>
              <w:jc w:val="right"/>
              <w:rPr>
                <w:rFonts w:ascii="Century Gothic" w:hAnsi="Century Gothic"/>
                <w:sz w:val="16"/>
                <w:szCs w:val="16"/>
              </w:rPr>
            </w:pPr>
            <w:r w:rsidRPr="00CF7FEE">
              <w:rPr>
                <w:rFonts w:ascii="Century Gothic" w:hAnsi="Century Gothic" w:cs="Calibri"/>
                <w:color w:val="000000"/>
                <w:sz w:val="16"/>
                <w:szCs w:val="16"/>
              </w:rPr>
              <w:t>-</w:t>
            </w:r>
          </w:p>
        </w:tc>
        <w:tc>
          <w:tcPr>
            <w:tcW w:w="1302" w:type="dxa"/>
            <w:tcBorders>
              <w:top w:val="nil"/>
              <w:left w:val="nil"/>
              <w:bottom w:val="single" w:sz="4" w:space="0" w:color="auto"/>
              <w:right w:val="single" w:sz="4" w:space="0" w:color="auto"/>
            </w:tcBorders>
            <w:shd w:val="clear" w:color="auto" w:fill="auto"/>
            <w:vAlign w:val="center"/>
            <w:hideMark/>
          </w:tcPr>
          <w:p w14:paraId="047EB987" w14:textId="23CC4585" w:rsidR="00CF7FEE" w:rsidRPr="00CF7FEE" w:rsidRDefault="00A35EB3" w:rsidP="00CF7FEE">
            <w:pPr>
              <w:jc w:val="right"/>
              <w:rPr>
                <w:rFonts w:ascii="Century Gothic" w:hAnsi="Century Gothic"/>
                <w:sz w:val="16"/>
                <w:szCs w:val="16"/>
              </w:rPr>
            </w:pPr>
            <w:r>
              <w:rPr>
                <w:rFonts w:ascii="Century Gothic" w:hAnsi="Century Gothic" w:cs="Calibri"/>
                <w:color w:val="000000"/>
                <w:sz w:val="16"/>
                <w:szCs w:val="16"/>
              </w:rPr>
              <w:t>2,069,566.12</w:t>
            </w:r>
          </w:p>
        </w:tc>
        <w:tc>
          <w:tcPr>
            <w:tcW w:w="1264" w:type="dxa"/>
            <w:tcBorders>
              <w:top w:val="nil"/>
              <w:left w:val="nil"/>
              <w:bottom w:val="single" w:sz="4" w:space="0" w:color="auto"/>
              <w:right w:val="single" w:sz="4" w:space="0" w:color="auto"/>
            </w:tcBorders>
            <w:shd w:val="clear" w:color="auto" w:fill="auto"/>
            <w:vAlign w:val="center"/>
            <w:hideMark/>
          </w:tcPr>
          <w:p w14:paraId="0CA01A4E" w14:textId="23849402" w:rsidR="00CF7FEE" w:rsidRPr="00CF7FEE" w:rsidRDefault="00CF7FEE" w:rsidP="00CF7FEE">
            <w:pPr>
              <w:jc w:val="right"/>
              <w:rPr>
                <w:rFonts w:ascii="Century Gothic" w:hAnsi="Century Gothic"/>
                <w:b/>
                <w:sz w:val="16"/>
                <w:szCs w:val="16"/>
              </w:rPr>
            </w:pPr>
            <w:r w:rsidRPr="00CF7FEE">
              <w:rPr>
                <w:rFonts w:ascii="Century Gothic" w:hAnsi="Century Gothic" w:cs="Calibri"/>
                <w:b/>
                <w:color w:val="000000"/>
                <w:sz w:val="16"/>
                <w:szCs w:val="16"/>
              </w:rPr>
              <w:t>2,419,833.19</w:t>
            </w:r>
          </w:p>
        </w:tc>
      </w:tr>
      <w:tr w:rsidR="00CF7FEE" w:rsidRPr="00B57A89" w14:paraId="706BE673" w14:textId="77777777" w:rsidTr="00CF7FEE">
        <w:trPr>
          <w:trHeight w:val="318"/>
          <w:jc w:val="right"/>
        </w:trPr>
        <w:tc>
          <w:tcPr>
            <w:tcW w:w="979" w:type="dxa"/>
            <w:tcBorders>
              <w:top w:val="nil"/>
              <w:left w:val="single" w:sz="4" w:space="0" w:color="auto"/>
              <w:bottom w:val="single" w:sz="4" w:space="0" w:color="auto"/>
              <w:right w:val="single" w:sz="4" w:space="0" w:color="auto"/>
            </w:tcBorders>
            <w:shd w:val="clear" w:color="auto" w:fill="auto"/>
            <w:vAlign w:val="center"/>
            <w:hideMark/>
          </w:tcPr>
          <w:p w14:paraId="172FC0C0" w14:textId="77777777" w:rsidR="00CF7FEE" w:rsidRPr="00B57A89" w:rsidRDefault="00CF7FEE" w:rsidP="00CF7FEE">
            <w:pPr>
              <w:jc w:val="center"/>
              <w:rPr>
                <w:rFonts w:ascii="Century Gothic" w:hAnsi="Century Gothic"/>
                <w:sz w:val="14"/>
                <w:szCs w:val="14"/>
              </w:rPr>
            </w:pPr>
            <w:r w:rsidRPr="00B57A89">
              <w:rPr>
                <w:rFonts w:ascii="Century Gothic" w:hAnsi="Century Gothic"/>
                <w:sz w:val="14"/>
                <w:szCs w:val="14"/>
              </w:rPr>
              <w:t>1123-03</w:t>
            </w:r>
          </w:p>
        </w:tc>
        <w:tc>
          <w:tcPr>
            <w:tcW w:w="1545" w:type="dxa"/>
            <w:tcBorders>
              <w:top w:val="nil"/>
              <w:left w:val="nil"/>
              <w:bottom w:val="single" w:sz="4" w:space="0" w:color="auto"/>
              <w:right w:val="single" w:sz="4" w:space="0" w:color="auto"/>
            </w:tcBorders>
            <w:shd w:val="clear" w:color="auto" w:fill="auto"/>
            <w:vAlign w:val="center"/>
            <w:hideMark/>
          </w:tcPr>
          <w:p w14:paraId="1E024C69" w14:textId="77777777" w:rsidR="00CF7FEE" w:rsidRPr="00B57A89" w:rsidRDefault="00CF7FEE" w:rsidP="00CF7FEE">
            <w:pPr>
              <w:jc w:val="center"/>
              <w:rPr>
                <w:rFonts w:ascii="Century Gothic" w:hAnsi="Century Gothic"/>
                <w:sz w:val="14"/>
                <w:szCs w:val="14"/>
              </w:rPr>
            </w:pPr>
            <w:r w:rsidRPr="00B57A89">
              <w:rPr>
                <w:rFonts w:ascii="Century Gothic" w:hAnsi="Century Gothic"/>
                <w:sz w:val="14"/>
                <w:szCs w:val="14"/>
              </w:rPr>
              <w:t>OTROS</w:t>
            </w:r>
          </w:p>
        </w:tc>
        <w:tc>
          <w:tcPr>
            <w:tcW w:w="1015" w:type="dxa"/>
            <w:tcBorders>
              <w:top w:val="nil"/>
              <w:left w:val="nil"/>
              <w:bottom w:val="single" w:sz="4" w:space="0" w:color="auto"/>
              <w:right w:val="single" w:sz="4" w:space="0" w:color="auto"/>
            </w:tcBorders>
            <w:shd w:val="clear" w:color="auto" w:fill="auto"/>
            <w:vAlign w:val="center"/>
            <w:hideMark/>
          </w:tcPr>
          <w:p w14:paraId="593A16A2" w14:textId="0DF027A4" w:rsidR="00CF7FEE" w:rsidRPr="00CF7FEE" w:rsidRDefault="00CF7FEE" w:rsidP="00CF7FEE">
            <w:pPr>
              <w:jc w:val="right"/>
              <w:rPr>
                <w:rFonts w:ascii="Century Gothic" w:hAnsi="Century Gothic"/>
                <w:sz w:val="16"/>
                <w:szCs w:val="16"/>
              </w:rPr>
            </w:pPr>
            <w:r w:rsidRPr="00CF7FEE">
              <w:rPr>
                <w:rFonts w:ascii="Century Gothic" w:hAnsi="Century Gothic" w:cs="Calibri"/>
                <w:color w:val="000000"/>
                <w:sz w:val="16"/>
                <w:szCs w:val="16"/>
              </w:rPr>
              <w:t>22,984.55</w:t>
            </w:r>
          </w:p>
        </w:tc>
        <w:tc>
          <w:tcPr>
            <w:tcW w:w="1134" w:type="dxa"/>
            <w:tcBorders>
              <w:top w:val="nil"/>
              <w:left w:val="nil"/>
              <w:bottom w:val="single" w:sz="4" w:space="0" w:color="auto"/>
              <w:right w:val="single" w:sz="4" w:space="0" w:color="auto"/>
            </w:tcBorders>
            <w:shd w:val="clear" w:color="auto" w:fill="auto"/>
            <w:vAlign w:val="center"/>
            <w:hideMark/>
          </w:tcPr>
          <w:p w14:paraId="2483316D" w14:textId="5ACD4E9B" w:rsidR="00CF7FEE" w:rsidRPr="00CF7FEE" w:rsidRDefault="00CF7FEE" w:rsidP="00CF7FEE">
            <w:pPr>
              <w:jc w:val="right"/>
              <w:rPr>
                <w:rFonts w:ascii="Century Gothic" w:hAnsi="Century Gothic"/>
                <w:sz w:val="16"/>
                <w:szCs w:val="16"/>
              </w:rPr>
            </w:pPr>
            <w:r w:rsidRPr="00CF7FEE">
              <w:rPr>
                <w:rFonts w:ascii="Century Gothic" w:hAnsi="Century Gothic" w:cs="Calibri"/>
                <w:color w:val="000000"/>
                <w:sz w:val="16"/>
                <w:szCs w:val="16"/>
              </w:rPr>
              <w:t>793.19</w:t>
            </w:r>
          </w:p>
        </w:tc>
        <w:tc>
          <w:tcPr>
            <w:tcW w:w="1015" w:type="dxa"/>
            <w:tcBorders>
              <w:top w:val="nil"/>
              <w:left w:val="nil"/>
              <w:bottom w:val="single" w:sz="4" w:space="0" w:color="auto"/>
              <w:right w:val="single" w:sz="4" w:space="0" w:color="auto"/>
            </w:tcBorders>
            <w:shd w:val="clear" w:color="auto" w:fill="auto"/>
            <w:vAlign w:val="center"/>
            <w:hideMark/>
          </w:tcPr>
          <w:p w14:paraId="580BDDA4" w14:textId="63A5D1B0" w:rsidR="00CF7FEE" w:rsidRPr="00CF7FEE" w:rsidRDefault="00CF7FEE" w:rsidP="00CF7FEE">
            <w:pPr>
              <w:jc w:val="right"/>
              <w:rPr>
                <w:rFonts w:ascii="Century Gothic" w:hAnsi="Century Gothic"/>
                <w:sz w:val="16"/>
                <w:szCs w:val="16"/>
              </w:rPr>
            </w:pPr>
            <w:r w:rsidRPr="00CF7FEE">
              <w:rPr>
                <w:rFonts w:ascii="Century Gothic" w:hAnsi="Century Gothic" w:cs="Calibri"/>
                <w:color w:val="000000"/>
                <w:sz w:val="16"/>
                <w:szCs w:val="16"/>
              </w:rPr>
              <w:t>-</w:t>
            </w:r>
          </w:p>
        </w:tc>
        <w:tc>
          <w:tcPr>
            <w:tcW w:w="1302" w:type="dxa"/>
            <w:tcBorders>
              <w:top w:val="nil"/>
              <w:left w:val="nil"/>
              <w:bottom w:val="single" w:sz="4" w:space="0" w:color="auto"/>
              <w:right w:val="single" w:sz="4" w:space="0" w:color="auto"/>
            </w:tcBorders>
            <w:shd w:val="clear" w:color="auto" w:fill="auto"/>
            <w:vAlign w:val="center"/>
            <w:hideMark/>
          </w:tcPr>
          <w:p w14:paraId="5A42BB83" w14:textId="658BED5D" w:rsidR="00CF7FEE" w:rsidRPr="00CF7FEE" w:rsidRDefault="00CF7FEE" w:rsidP="00CF7FEE">
            <w:pPr>
              <w:jc w:val="right"/>
              <w:rPr>
                <w:rFonts w:ascii="Century Gothic" w:hAnsi="Century Gothic"/>
                <w:sz w:val="16"/>
                <w:szCs w:val="16"/>
              </w:rPr>
            </w:pPr>
            <w:r w:rsidRPr="00CF7FEE">
              <w:rPr>
                <w:rFonts w:ascii="Century Gothic" w:hAnsi="Century Gothic" w:cs="Calibri"/>
                <w:color w:val="000000"/>
                <w:sz w:val="16"/>
                <w:szCs w:val="16"/>
              </w:rPr>
              <w:t>1,003,647.59</w:t>
            </w:r>
          </w:p>
        </w:tc>
        <w:tc>
          <w:tcPr>
            <w:tcW w:w="1264" w:type="dxa"/>
            <w:tcBorders>
              <w:top w:val="nil"/>
              <w:left w:val="nil"/>
              <w:bottom w:val="single" w:sz="4" w:space="0" w:color="auto"/>
              <w:right w:val="single" w:sz="4" w:space="0" w:color="auto"/>
            </w:tcBorders>
            <w:shd w:val="clear" w:color="auto" w:fill="auto"/>
            <w:vAlign w:val="center"/>
            <w:hideMark/>
          </w:tcPr>
          <w:p w14:paraId="4D206FC0" w14:textId="4CEFFEBD" w:rsidR="00CF7FEE" w:rsidRPr="00CF7FEE" w:rsidRDefault="00CF7FEE" w:rsidP="00CF7FEE">
            <w:pPr>
              <w:jc w:val="right"/>
              <w:rPr>
                <w:rFonts w:ascii="Century Gothic" w:hAnsi="Century Gothic"/>
                <w:b/>
                <w:sz w:val="16"/>
                <w:szCs w:val="16"/>
              </w:rPr>
            </w:pPr>
            <w:r w:rsidRPr="00CF7FEE">
              <w:rPr>
                <w:rFonts w:ascii="Century Gothic" w:hAnsi="Century Gothic" w:cs="Calibri"/>
                <w:b/>
                <w:color w:val="000000"/>
                <w:sz w:val="16"/>
                <w:szCs w:val="16"/>
              </w:rPr>
              <w:t>1,027,425.33</w:t>
            </w:r>
          </w:p>
        </w:tc>
      </w:tr>
      <w:tr w:rsidR="00CF7FEE" w:rsidRPr="00B57A89" w14:paraId="16E74033" w14:textId="77777777" w:rsidTr="00CF7FEE">
        <w:trPr>
          <w:trHeight w:val="318"/>
          <w:jc w:val="right"/>
        </w:trPr>
        <w:tc>
          <w:tcPr>
            <w:tcW w:w="979" w:type="dxa"/>
            <w:tcBorders>
              <w:top w:val="nil"/>
              <w:left w:val="single" w:sz="4" w:space="0" w:color="auto"/>
              <w:bottom w:val="single" w:sz="4" w:space="0" w:color="auto"/>
              <w:right w:val="single" w:sz="4" w:space="0" w:color="auto"/>
            </w:tcBorders>
            <w:shd w:val="clear" w:color="auto" w:fill="auto"/>
            <w:vAlign w:val="center"/>
            <w:hideMark/>
          </w:tcPr>
          <w:p w14:paraId="7674B17A" w14:textId="77777777" w:rsidR="00CF7FEE" w:rsidRPr="00B57A89" w:rsidRDefault="00CF7FEE" w:rsidP="00CF7FEE">
            <w:pPr>
              <w:jc w:val="center"/>
              <w:rPr>
                <w:rFonts w:ascii="Century Gothic" w:hAnsi="Century Gothic"/>
                <w:sz w:val="14"/>
                <w:szCs w:val="14"/>
              </w:rPr>
            </w:pPr>
            <w:r w:rsidRPr="00B57A89">
              <w:rPr>
                <w:rFonts w:ascii="Century Gothic" w:hAnsi="Century Gothic"/>
                <w:sz w:val="14"/>
                <w:szCs w:val="14"/>
              </w:rPr>
              <w:t>1123-04</w:t>
            </w:r>
          </w:p>
        </w:tc>
        <w:tc>
          <w:tcPr>
            <w:tcW w:w="1545" w:type="dxa"/>
            <w:tcBorders>
              <w:top w:val="nil"/>
              <w:left w:val="nil"/>
              <w:bottom w:val="single" w:sz="4" w:space="0" w:color="auto"/>
              <w:right w:val="single" w:sz="4" w:space="0" w:color="auto"/>
            </w:tcBorders>
            <w:shd w:val="clear" w:color="auto" w:fill="auto"/>
            <w:vAlign w:val="center"/>
            <w:hideMark/>
          </w:tcPr>
          <w:p w14:paraId="75C97E24" w14:textId="77777777" w:rsidR="00CF7FEE" w:rsidRPr="00B57A89" w:rsidRDefault="00CF7FEE" w:rsidP="00CF7FEE">
            <w:pPr>
              <w:jc w:val="center"/>
              <w:rPr>
                <w:rFonts w:ascii="Century Gothic" w:hAnsi="Century Gothic"/>
                <w:sz w:val="14"/>
                <w:szCs w:val="14"/>
              </w:rPr>
            </w:pPr>
            <w:r w:rsidRPr="00B57A89">
              <w:rPr>
                <w:rFonts w:ascii="Century Gothic" w:hAnsi="Century Gothic"/>
                <w:sz w:val="14"/>
                <w:szCs w:val="14"/>
              </w:rPr>
              <w:t>DEUDORES CREE</w:t>
            </w:r>
          </w:p>
        </w:tc>
        <w:tc>
          <w:tcPr>
            <w:tcW w:w="1015" w:type="dxa"/>
            <w:tcBorders>
              <w:top w:val="nil"/>
              <w:left w:val="nil"/>
              <w:bottom w:val="single" w:sz="4" w:space="0" w:color="auto"/>
              <w:right w:val="single" w:sz="4" w:space="0" w:color="auto"/>
            </w:tcBorders>
            <w:shd w:val="clear" w:color="auto" w:fill="auto"/>
            <w:vAlign w:val="center"/>
            <w:hideMark/>
          </w:tcPr>
          <w:p w14:paraId="4DF92FC7" w14:textId="1623F2F2" w:rsidR="00CF7FEE" w:rsidRPr="00CF7FEE" w:rsidRDefault="00A35EB3" w:rsidP="00CF7FEE">
            <w:pPr>
              <w:jc w:val="right"/>
              <w:rPr>
                <w:rFonts w:ascii="Century Gothic" w:hAnsi="Century Gothic"/>
                <w:sz w:val="16"/>
                <w:szCs w:val="16"/>
              </w:rPr>
            </w:pPr>
            <w:r>
              <w:rPr>
                <w:rFonts w:ascii="Century Gothic" w:hAnsi="Century Gothic" w:cs="Calibri"/>
                <w:color w:val="000000"/>
                <w:sz w:val="16"/>
                <w:szCs w:val="16"/>
              </w:rPr>
              <w:t>17,726.00</w:t>
            </w:r>
          </w:p>
        </w:tc>
        <w:tc>
          <w:tcPr>
            <w:tcW w:w="1134" w:type="dxa"/>
            <w:tcBorders>
              <w:top w:val="nil"/>
              <w:left w:val="nil"/>
              <w:bottom w:val="single" w:sz="4" w:space="0" w:color="auto"/>
              <w:right w:val="single" w:sz="4" w:space="0" w:color="auto"/>
            </w:tcBorders>
            <w:shd w:val="clear" w:color="auto" w:fill="auto"/>
            <w:vAlign w:val="center"/>
            <w:hideMark/>
          </w:tcPr>
          <w:p w14:paraId="6BAAB324" w14:textId="70D730DF" w:rsidR="00CF7FEE" w:rsidRPr="00CF7FEE" w:rsidRDefault="00CF7FEE" w:rsidP="00CF7FEE">
            <w:pPr>
              <w:jc w:val="right"/>
              <w:rPr>
                <w:rFonts w:ascii="Century Gothic" w:hAnsi="Century Gothic"/>
                <w:sz w:val="16"/>
                <w:szCs w:val="16"/>
              </w:rPr>
            </w:pPr>
            <w:r w:rsidRPr="00CF7FEE">
              <w:rPr>
                <w:rFonts w:ascii="Century Gothic" w:hAnsi="Century Gothic" w:cs="Calibri"/>
                <w:color w:val="000000"/>
                <w:sz w:val="16"/>
                <w:szCs w:val="16"/>
              </w:rPr>
              <w:t>1,632.00</w:t>
            </w:r>
          </w:p>
        </w:tc>
        <w:tc>
          <w:tcPr>
            <w:tcW w:w="1015" w:type="dxa"/>
            <w:tcBorders>
              <w:top w:val="nil"/>
              <w:left w:val="nil"/>
              <w:bottom w:val="single" w:sz="4" w:space="0" w:color="auto"/>
              <w:right w:val="single" w:sz="4" w:space="0" w:color="auto"/>
            </w:tcBorders>
            <w:shd w:val="clear" w:color="auto" w:fill="auto"/>
            <w:vAlign w:val="center"/>
            <w:hideMark/>
          </w:tcPr>
          <w:p w14:paraId="0EA761B8" w14:textId="25D12363" w:rsidR="00CF7FEE" w:rsidRPr="00CF7FEE" w:rsidRDefault="00CF7FEE" w:rsidP="00CF7FEE">
            <w:pPr>
              <w:jc w:val="right"/>
              <w:rPr>
                <w:rFonts w:ascii="Century Gothic" w:hAnsi="Century Gothic"/>
                <w:sz w:val="16"/>
                <w:szCs w:val="16"/>
              </w:rPr>
            </w:pPr>
            <w:r w:rsidRPr="00CF7FEE">
              <w:rPr>
                <w:rFonts w:ascii="Century Gothic" w:hAnsi="Century Gothic" w:cs="Calibri"/>
                <w:color w:val="000000"/>
                <w:sz w:val="16"/>
                <w:szCs w:val="16"/>
              </w:rPr>
              <w:t>-</w:t>
            </w:r>
          </w:p>
        </w:tc>
        <w:tc>
          <w:tcPr>
            <w:tcW w:w="1302" w:type="dxa"/>
            <w:tcBorders>
              <w:top w:val="nil"/>
              <w:left w:val="nil"/>
              <w:bottom w:val="single" w:sz="4" w:space="0" w:color="auto"/>
              <w:right w:val="single" w:sz="4" w:space="0" w:color="auto"/>
            </w:tcBorders>
            <w:shd w:val="clear" w:color="auto" w:fill="auto"/>
            <w:vAlign w:val="center"/>
            <w:hideMark/>
          </w:tcPr>
          <w:p w14:paraId="465C8A36" w14:textId="0D62DF19" w:rsidR="00CF7FEE" w:rsidRPr="00CF7FEE" w:rsidRDefault="00A35EB3" w:rsidP="00CF7FEE">
            <w:pPr>
              <w:jc w:val="right"/>
              <w:rPr>
                <w:rFonts w:ascii="Century Gothic" w:hAnsi="Century Gothic"/>
                <w:sz w:val="16"/>
                <w:szCs w:val="16"/>
              </w:rPr>
            </w:pPr>
            <w:r>
              <w:rPr>
                <w:rFonts w:ascii="Century Gothic" w:hAnsi="Century Gothic" w:cs="Calibri"/>
                <w:color w:val="000000"/>
                <w:sz w:val="16"/>
                <w:szCs w:val="16"/>
              </w:rPr>
              <w:t>197,842.31</w:t>
            </w:r>
          </w:p>
        </w:tc>
        <w:tc>
          <w:tcPr>
            <w:tcW w:w="1264" w:type="dxa"/>
            <w:tcBorders>
              <w:top w:val="nil"/>
              <w:left w:val="nil"/>
              <w:bottom w:val="single" w:sz="4" w:space="0" w:color="auto"/>
              <w:right w:val="single" w:sz="4" w:space="0" w:color="auto"/>
            </w:tcBorders>
            <w:shd w:val="clear" w:color="auto" w:fill="auto"/>
            <w:vAlign w:val="center"/>
            <w:hideMark/>
          </w:tcPr>
          <w:p w14:paraId="672F2690" w14:textId="18B6B9AA" w:rsidR="00CF7FEE" w:rsidRPr="00CF7FEE" w:rsidRDefault="00CF7FEE" w:rsidP="00CF7FEE">
            <w:pPr>
              <w:jc w:val="right"/>
              <w:rPr>
                <w:rFonts w:ascii="Century Gothic" w:hAnsi="Century Gothic"/>
                <w:b/>
                <w:sz w:val="16"/>
                <w:szCs w:val="16"/>
              </w:rPr>
            </w:pPr>
            <w:r w:rsidRPr="00CF7FEE">
              <w:rPr>
                <w:rFonts w:ascii="Century Gothic" w:hAnsi="Century Gothic" w:cs="Calibri"/>
                <w:b/>
                <w:color w:val="000000"/>
                <w:sz w:val="16"/>
                <w:szCs w:val="16"/>
              </w:rPr>
              <w:t>216,600.31</w:t>
            </w:r>
          </w:p>
        </w:tc>
      </w:tr>
      <w:tr w:rsidR="00CF7FEE" w:rsidRPr="00B57A89" w14:paraId="47142125" w14:textId="77777777" w:rsidTr="00CF7FEE">
        <w:trPr>
          <w:trHeight w:val="477"/>
          <w:jc w:val="right"/>
        </w:trPr>
        <w:tc>
          <w:tcPr>
            <w:tcW w:w="979" w:type="dxa"/>
            <w:tcBorders>
              <w:top w:val="nil"/>
              <w:left w:val="single" w:sz="4" w:space="0" w:color="auto"/>
              <w:bottom w:val="single" w:sz="4" w:space="0" w:color="auto"/>
              <w:right w:val="single" w:sz="4" w:space="0" w:color="auto"/>
            </w:tcBorders>
            <w:shd w:val="clear" w:color="auto" w:fill="auto"/>
            <w:vAlign w:val="center"/>
            <w:hideMark/>
          </w:tcPr>
          <w:p w14:paraId="4096AEDB" w14:textId="77777777" w:rsidR="00CF7FEE" w:rsidRPr="00B57A89" w:rsidRDefault="00CF7FEE" w:rsidP="00CF7FEE">
            <w:pPr>
              <w:jc w:val="center"/>
              <w:rPr>
                <w:rFonts w:ascii="Century Gothic" w:hAnsi="Century Gothic"/>
                <w:sz w:val="14"/>
                <w:szCs w:val="14"/>
              </w:rPr>
            </w:pPr>
            <w:r w:rsidRPr="00B57A89">
              <w:rPr>
                <w:rFonts w:ascii="Century Gothic" w:hAnsi="Century Gothic"/>
                <w:sz w:val="14"/>
                <w:szCs w:val="14"/>
              </w:rPr>
              <w:t>1123-05</w:t>
            </w:r>
          </w:p>
        </w:tc>
        <w:tc>
          <w:tcPr>
            <w:tcW w:w="1545" w:type="dxa"/>
            <w:tcBorders>
              <w:top w:val="nil"/>
              <w:left w:val="nil"/>
              <w:bottom w:val="single" w:sz="4" w:space="0" w:color="auto"/>
              <w:right w:val="single" w:sz="4" w:space="0" w:color="auto"/>
            </w:tcBorders>
            <w:shd w:val="clear" w:color="auto" w:fill="auto"/>
            <w:vAlign w:val="center"/>
            <w:hideMark/>
          </w:tcPr>
          <w:p w14:paraId="6FBEE897" w14:textId="77777777" w:rsidR="00CF7FEE" w:rsidRPr="00B57A89" w:rsidRDefault="00CF7FEE" w:rsidP="00CF7FEE">
            <w:pPr>
              <w:jc w:val="center"/>
              <w:rPr>
                <w:rFonts w:ascii="Century Gothic" w:hAnsi="Century Gothic"/>
                <w:sz w:val="14"/>
                <w:szCs w:val="14"/>
              </w:rPr>
            </w:pPr>
            <w:r w:rsidRPr="00B57A89">
              <w:rPr>
                <w:rFonts w:ascii="Century Gothic" w:hAnsi="Century Gothic"/>
                <w:sz w:val="14"/>
                <w:szCs w:val="14"/>
              </w:rPr>
              <w:t>PERSONAS FÍSICAS</w:t>
            </w:r>
          </w:p>
        </w:tc>
        <w:tc>
          <w:tcPr>
            <w:tcW w:w="1015" w:type="dxa"/>
            <w:tcBorders>
              <w:top w:val="nil"/>
              <w:left w:val="nil"/>
              <w:bottom w:val="single" w:sz="4" w:space="0" w:color="auto"/>
              <w:right w:val="single" w:sz="4" w:space="0" w:color="auto"/>
            </w:tcBorders>
            <w:shd w:val="clear" w:color="auto" w:fill="auto"/>
            <w:vAlign w:val="center"/>
            <w:hideMark/>
          </w:tcPr>
          <w:p w14:paraId="09EDCB51" w14:textId="21C722F2" w:rsidR="00A35EB3" w:rsidRPr="00A35EB3" w:rsidRDefault="00A35EB3" w:rsidP="00A35EB3">
            <w:pPr>
              <w:jc w:val="right"/>
              <w:rPr>
                <w:rFonts w:ascii="Century Gothic" w:hAnsi="Century Gothic" w:cs="Calibri"/>
                <w:color w:val="000000"/>
                <w:sz w:val="16"/>
                <w:szCs w:val="16"/>
              </w:rPr>
            </w:pPr>
            <w:r>
              <w:rPr>
                <w:rFonts w:ascii="Century Gothic" w:hAnsi="Century Gothic" w:cs="Calibri"/>
                <w:color w:val="000000"/>
                <w:sz w:val="16"/>
                <w:szCs w:val="16"/>
              </w:rPr>
              <w:t>8,420.20</w:t>
            </w:r>
          </w:p>
        </w:tc>
        <w:tc>
          <w:tcPr>
            <w:tcW w:w="1134" w:type="dxa"/>
            <w:tcBorders>
              <w:top w:val="nil"/>
              <w:left w:val="nil"/>
              <w:bottom w:val="single" w:sz="4" w:space="0" w:color="auto"/>
              <w:right w:val="single" w:sz="4" w:space="0" w:color="auto"/>
            </w:tcBorders>
            <w:shd w:val="clear" w:color="auto" w:fill="auto"/>
            <w:vAlign w:val="center"/>
            <w:hideMark/>
          </w:tcPr>
          <w:p w14:paraId="029D899E" w14:textId="5F552B36" w:rsidR="00CF7FEE" w:rsidRPr="00CF7FEE" w:rsidRDefault="00CF7FEE" w:rsidP="00CF7FEE">
            <w:pPr>
              <w:jc w:val="right"/>
              <w:rPr>
                <w:rFonts w:ascii="Century Gothic" w:hAnsi="Century Gothic"/>
                <w:sz w:val="16"/>
                <w:szCs w:val="16"/>
              </w:rPr>
            </w:pPr>
            <w:r w:rsidRPr="00CF7FEE">
              <w:rPr>
                <w:rFonts w:ascii="Century Gothic" w:hAnsi="Century Gothic" w:cs="Calibri"/>
                <w:color w:val="000000"/>
                <w:sz w:val="16"/>
                <w:szCs w:val="16"/>
              </w:rPr>
              <w:t>0.00</w:t>
            </w:r>
          </w:p>
        </w:tc>
        <w:tc>
          <w:tcPr>
            <w:tcW w:w="1015" w:type="dxa"/>
            <w:tcBorders>
              <w:top w:val="nil"/>
              <w:left w:val="nil"/>
              <w:bottom w:val="single" w:sz="4" w:space="0" w:color="auto"/>
              <w:right w:val="single" w:sz="4" w:space="0" w:color="auto"/>
            </w:tcBorders>
            <w:shd w:val="clear" w:color="auto" w:fill="auto"/>
            <w:vAlign w:val="center"/>
            <w:hideMark/>
          </w:tcPr>
          <w:p w14:paraId="70B525CC" w14:textId="6219F0C1" w:rsidR="00CF7FEE" w:rsidRPr="00CF7FEE" w:rsidRDefault="00CF7FEE" w:rsidP="00CF7FEE">
            <w:pPr>
              <w:jc w:val="right"/>
              <w:rPr>
                <w:rFonts w:ascii="Century Gothic" w:hAnsi="Century Gothic"/>
                <w:sz w:val="16"/>
                <w:szCs w:val="16"/>
              </w:rPr>
            </w:pPr>
            <w:r w:rsidRPr="00CF7FEE">
              <w:rPr>
                <w:rFonts w:ascii="Century Gothic" w:hAnsi="Century Gothic" w:cs="Calibri"/>
                <w:color w:val="000000"/>
                <w:sz w:val="16"/>
                <w:szCs w:val="16"/>
              </w:rPr>
              <w:t>-</w:t>
            </w:r>
          </w:p>
        </w:tc>
        <w:tc>
          <w:tcPr>
            <w:tcW w:w="1302" w:type="dxa"/>
            <w:tcBorders>
              <w:top w:val="nil"/>
              <w:left w:val="nil"/>
              <w:bottom w:val="single" w:sz="4" w:space="0" w:color="auto"/>
              <w:right w:val="single" w:sz="4" w:space="0" w:color="auto"/>
            </w:tcBorders>
            <w:shd w:val="clear" w:color="auto" w:fill="auto"/>
            <w:vAlign w:val="center"/>
            <w:hideMark/>
          </w:tcPr>
          <w:p w14:paraId="7077F42D" w14:textId="7899981D" w:rsidR="00CF7FEE" w:rsidRPr="00CF7FEE" w:rsidRDefault="00A35EB3" w:rsidP="00CF7FEE">
            <w:pPr>
              <w:jc w:val="right"/>
              <w:rPr>
                <w:rFonts w:ascii="Century Gothic" w:hAnsi="Century Gothic"/>
                <w:sz w:val="16"/>
                <w:szCs w:val="16"/>
              </w:rPr>
            </w:pPr>
            <w:r>
              <w:rPr>
                <w:rFonts w:ascii="Century Gothic" w:hAnsi="Century Gothic" w:cs="Calibri"/>
                <w:color w:val="000000"/>
                <w:sz w:val="16"/>
                <w:szCs w:val="16"/>
              </w:rPr>
              <w:t>132,693.48</w:t>
            </w:r>
          </w:p>
        </w:tc>
        <w:tc>
          <w:tcPr>
            <w:tcW w:w="1264" w:type="dxa"/>
            <w:tcBorders>
              <w:top w:val="nil"/>
              <w:left w:val="nil"/>
              <w:bottom w:val="single" w:sz="4" w:space="0" w:color="auto"/>
              <w:right w:val="single" w:sz="4" w:space="0" w:color="auto"/>
            </w:tcBorders>
            <w:shd w:val="clear" w:color="auto" w:fill="auto"/>
            <w:vAlign w:val="center"/>
            <w:hideMark/>
          </w:tcPr>
          <w:p w14:paraId="44DF56DC" w14:textId="0E34A7DC" w:rsidR="00CF7FEE" w:rsidRPr="00CF7FEE" w:rsidRDefault="00CF7FEE" w:rsidP="00CF7FEE">
            <w:pPr>
              <w:jc w:val="right"/>
              <w:rPr>
                <w:rFonts w:ascii="Century Gothic" w:hAnsi="Century Gothic"/>
                <w:b/>
                <w:sz w:val="16"/>
                <w:szCs w:val="16"/>
              </w:rPr>
            </w:pPr>
            <w:r w:rsidRPr="00CF7FEE">
              <w:rPr>
                <w:rFonts w:ascii="Century Gothic" w:hAnsi="Century Gothic" w:cs="Calibri"/>
                <w:b/>
                <w:color w:val="000000"/>
                <w:sz w:val="16"/>
                <w:szCs w:val="16"/>
              </w:rPr>
              <w:t>141,113.68</w:t>
            </w:r>
          </w:p>
        </w:tc>
      </w:tr>
      <w:tr w:rsidR="00CF7FEE" w:rsidRPr="00B57A89" w14:paraId="3AF07728" w14:textId="77777777" w:rsidTr="00CF7FEE">
        <w:trPr>
          <w:trHeight w:val="477"/>
          <w:jc w:val="right"/>
        </w:trPr>
        <w:tc>
          <w:tcPr>
            <w:tcW w:w="979" w:type="dxa"/>
            <w:tcBorders>
              <w:top w:val="nil"/>
              <w:left w:val="single" w:sz="4" w:space="0" w:color="auto"/>
              <w:bottom w:val="single" w:sz="4" w:space="0" w:color="auto"/>
              <w:right w:val="single" w:sz="4" w:space="0" w:color="auto"/>
            </w:tcBorders>
            <w:shd w:val="clear" w:color="auto" w:fill="auto"/>
            <w:vAlign w:val="center"/>
            <w:hideMark/>
          </w:tcPr>
          <w:p w14:paraId="6A485F81" w14:textId="77777777" w:rsidR="00CF7FEE" w:rsidRPr="00B57A89" w:rsidRDefault="00CF7FEE" w:rsidP="00CF7FEE">
            <w:pPr>
              <w:jc w:val="center"/>
              <w:rPr>
                <w:rFonts w:ascii="Century Gothic" w:hAnsi="Century Gothic"/>
                <w:sz w:val="14"/>
                <w:szCs w:val="14"/>
              </w:rPr>
            </w:pPr>
            <w:r w:rsidRPr="00B57A89">
              <w:rPr>
                <w:rFonts w:ascii="Century Gothic" w:hAnsi="Century Gothic"/>
                <w:sz w:val="14"/>
                <w:szCs w:val="14"/>
              </w:rPr>
              <w:t>1123-06</w:t>
            </w:r>
          </w:p>
        </w:tc>
        <w:tc>
          <w:tcPr>
            <w:tcW w:w="1545" w:type="dxa"/>
            <w:tcBorders>
              <w:top w:val="nil"/>
              <w:left w:val="nil"/>
              <w:bottom w:val="single" w:sz="4" w:space="0" w:color="auto"/>
              <w:right w:val="single" w:sz="4" w:space="0" w:color="auto"/>
            </w:tcBorders>
            <w:shd w:val="clear" w:color="auto" w:fill="auto"/>
            <w:vAlign w:val="center"/>
            <w:hideMark/>
          </w:tcPr>
          <w:p w14:paraId="7584DA9C" w14:textId="77777777" w:rsidR="00CF7FEE" w:rsidRPr="00B57A89" w:rsidRDefault="00CF7FEE" w:rsidP="00CF7FEE">
            <w:pPr>
              <w:jc w:val="center"/>
              <w:rPr>
                <w:rFonts w:ascii="Century Gothic" w:hAnsi="Century Gothic"/>
                <w:sz w:val="14"/>
                <w:szCs w:val="14"/>
              </w:rPr>
            </w:pPr>
            <w:r w:rsidRPr="00B57A89">
              <w:rPr>
                <w:rFonts w:ascii="Century Gothic" w:hAnsi="Century Gothic"/>
                <w:sz w:val="14"/>
                <w:szCs w:val="14"/>
              </w:rPr>
              <w:t>SECRETARIA DE FINANZAS</w:t>
            </w:r>
          </w:p>
        </w:tc>
        <w:tc>
          <w:tcPr>
            <w:tcW w:w="1015" w:type="dxa"/>
            <w:tcBorders>
              <w:top w:val="nil"/>
              <w:left w:val="nil"/>
              <w:bottom w:val="single" w:sz="4" w:space="0" w:color="auto"/>
              <w:right w:val="single" w:sz="4" w:space="0" w:color="auto"/>
            </w:tcBorders>
            <w:shd w:val="clear" w:color="auto" w:fill="auto"/>
            <w:vAlign w:val="center"/>
            <w:hideMark/>
          </w:tcPr>
          <w:p w14:paraId="04C39174" w14:textId="20563610" w:rsidR="00CF7FEE" w:rsidRPr="00CF7FEE" w:rsidRDefault="00A35EB3" w:rsidP="00CF7FEE">
            <w:pPr>
              <w:jc w:val="right"/>
              <w:rPr>
                <w:rFonts w:ascii="Century Gothic" w:hAnsi="Century Gothic"/>
                <w:sz w:val="16"/>
                <w:szCs w:val="16"/>
              </w:rPr>
            </w:pPr>
            <w:r>
              <w:rPr>
                <w:rFonts w:ascii="Century Gothic" w:hAnsi="Century Gothic" w:cs="Calibri"/>
                <w:color w:val="000000"/>
                <w:sz w:val="16"/>
                <w:szCs w:val="16"/>
              </w:rPr>
              <w:t>7,993,471.57</w:t>
            </w:r>
          </w:p>
        </w:tc>
        <w:tc>
          <w:tcPr>
            <w:tcW w:w="1134" w:type="dxa"/>
            <w:tcBorders>
              <w:top w:val="nil"/>
              <w:left w:val="nil"/>
              <w:bottom w:val="single" w:sz="4" w:space="0" w:color="auto"/>
              <w:right w:val="single" w:sz="4" w:space="0" w:color="auto"/>
            </w:tcBorders>
            <w:shd w:val="clear" w:color="auto" w:fill="auto"/>
            <w:vAlign w:val="center"/>
            <w:hideMark/>
          </w:tcPr>
          <w:p w14:paraId="5DAFCF81" w14:textId="0D13D042" w:rsidR="00CF7FEE" w:rsidRPr="00CF7FEE" w:rsidRDefault="00CF7FEE" w:rsidP="00CF7FEE">
            <w:pPr>
              <w:jc w:val="right"/>
              <w:rPr>
                <w:rFonts w:ascii="Century Gothic" w:hAnsi="Century Gothic"/>
                <w:sz w:val="16"/>
                <w:szCs w:val="16"/>
              </w:rPr>
            </w:pPr>
            <w:r w:rsidRPr="00CF7FEE">
              <w:rPr>
                <w:rFonts w:ascii="Century Gothic" w:hAnsi="Century Gothic" w:cs="Calibri"/>
                <w:color w:val="000000"/>
                <w:sz w:val="16"/>
                <w:szCs w:val="16"/>
              </w:rPr>
              <w:t>1,242,692.71</w:t>
            </w:r>
          </w:p>
        </w:tc>
        <w:tc>
          <w:tcPr>
            <w:tcW w:w="1015" w:type="dxa"/>
            <w:tcBorders>
              <w:top w:val="nil"/>
              <w:left w:val="nil"/>
              <w:bottom w:val="single" w:sz="4" w:space="0" w:color="auto"/>
              <w:right w:val="single" w:sz="4" w:space="0" w:color="auto"/>
            </w:tcBorders>
            <w:shd w:val="clear" w:color="auto" w:fill="auto"/>
            <w:vAlign w:val="center"/>
            <w:hideMark/>
          </w:tcPr>
          <w:p w14:paraId="3CB862D4" w14:textId="64DADC48" w:rsidR="00CF7FEE" w:rsidRPr="00CF7FEE" w:rsidRDefault="00CF7FEE" w:rsidP="00CF7FEE">
            <w:pPr>
              <w:jc w:val="right"/>
              <w:rPr>
                <w:rFonts w:ascii="Century Gothic" w:hAnsi="Century Gothic"/>
                <w:sz w:val="16"/>
                <w:szCs w:val="16"/>
              </w:rPr>
            </w:pPr>
            <w:r w:rsidRPr="00CF7FEE">
              <w:rPr>
                <w:rFonts w:ascii="Century Gothic" w:hAnsi="Century Gothic" w:cs="Calibri"/>
                <w:color w:val="000000"/>
                <w:sz w:val="16"/>
                <w:szCs w:val="16"/>
              </w:rPr>
              <w:t>-</w:t>
            </w:r>
          </w:p>
        </w:tc>
        <w:tc>
          <w:tcPr>
            <w:tcW w:w="1302" w:type="dxa"/>
            <w:tcBorders>
              <w:top w:val="nil"/>
              <w:left w:val="nil"/>
              <w:bottom w:val="single" w:sz="4" w:space="0" w:color="auto"/>
              <w:right w:val="single" w:sz="4" w:space="0" w:color="auto"/>
            </w:tcBorders>
            <w:shd w:val="clear" w:color="auto" w:fill="auto"/>
            <w:vAlign w:val="center"/>
            <w:hideMark/>
          </w:tcPr>
          <w:p w14:paraId="08B42620" w14:textId="578F276A" w:rsidR="00CF7FEE" w:rsidRPr="00CF7FEE" w:rsidRDefault="00A35EB3" w:rsidP="00CF7FEE">
            <w:pPr>
              <w:jc w:val="right"/>
              <w:rPr>
                <w:rFonts w:ascii="Century Gothic" w:hAnsi="Century Gothic"/>
                <w:sz w:val="16"/>
                <w:szCs w:val="16"/>
              </w:rPr>
            </w:pPr>
            <w:r>
              <w:rPr>
                <w:rFonts w:ascii="Century Gothic" w:hAnsi="Century Gothic" w:cs="Calibri"/>
                <w:color w:val="000000"/>
                <w:sz w:val="16"/>
                <w:szCs w:val="16"/>
              </w:rPr>
              <w:t>38,245,901.86</w:t>
            </w:r>
          </w:p>
        </w:tc>
        <w:tc>
          <w:tcPr>
            <w:tcW w:w="1264" w:type="dxa"/>
            <w:tcBorders>
              <w:top w:val="nil"/>
              <w:left w:val="nil"/>
              <w:bottom w:val="single" w:sz="4" w:space="0" w:color="auto"/>
              <w:right w:val="single" w:sz="4" w:space="0" w:color="auto"/>
            </w:tcBorders>
            <w:shd w:val="clear" w:color="auto" w:fill="auto"/>
            <w:vAlign w:val="center"/>
            <w:hideMark/>
          </w:tcPr>
          <w:p w14:paraId="02275B91" w14:textId="0D5EB25E" w:rsidR="00CF7FEE" w:rsidRPr="00CF7FEE" w:rsidRDefault="00A35EB3" w:rsidP="00CF7FEE">
            <w:pPr>
              <w:jc w:val="right"/>
              <w:rPr>
                <w:rFonts w:ascii="Century Gothic" w:hAnsi="Century Gothic"/>
                <w:b/>
                <w:sz w:val="16"/>
                <w:szCs w:val="16"/>
              </w:rPr>
            </w:pPr>
            <w:r>
              <w:rPr>
                <w:rFonts w:ascii="Century Gothic" w:hAnsi="Century Gothic" w:cs="Calibri"/>
                <w:b/>
                <w:color w:val="000000"/>
                <w:sz w:val="16"/>
                <w:szCs w:val="16"/>
              </w:rPr>
              <w:t>47,482</w:t>
            </w:r>
            <w:r w:rsidR="000471D8">
              <w:rPr>
                <w:rFonts w:ascii="Century Gothic" w:hAnsi="Century Gothic" w:cs="Calibri"/>
                <w:b/>
                <w:color w:val="000000"/>
                <w:sz w:val="16"/>
                <w:szCs w:val="16"/>
              </w:rPr>
              <w:t>,066.14</w:t>
            </w:r>
          </w:p>
        </w:tc>
      </w:tr>
      <w:tr w:rsidR="00CF7FEE" w:rsidRPr="00B57A89" w14:paraId="214C018C" w14:textId="77777777" w:rsidTr="00CF7FEE">
        <w:trPr>
          <w:trHeight w:val="318"/>
          <w:jc w:val="right"/>
        </w:trPr>
        <w:tc>
          <w:tcPr>
            <w:tcW w:w="979" w:type="dxa"/>
            <w:tcBorders>
              <w:top w:val="nil"/>
              <w:left w:val="single" w:sz="4" w:space="0" w:color="auto"/>
              <w:bottom w:val="single" w:sz="4" w:space="0" w:color="auto"/>
              <w:right w:val="single" w:sz="4" w:space="0" w:color="auto"/>
            </w:tcBorders>
            <w:shd w:val="clear" w:color="auto" w:fill="auto"/>
            <w:vAlign w:val="center"/>
            <w:hideMark/>
          </w:tcPr>
          <w:p w14:paraId="36181D30" w14:textId="77777777" w:rsidR="00CF7FEE" w:rsidRPr="00B57A89" w:rsidRDefault="00CF7FEE" w:rsidP="00CF7FEE">
            <w:pPr>
              <w:jc w:val="center"/>
              <w:rPr>
                <w:rFonts w:ascii="Century Gothic" w:hAnsi="Century Gothic"/>
                <w:sz w:val="14"/>
                <w:szCs w:val="14"/>
              </w:rPr>
            </w:pPr>
            <w:r w:rsidRPr="00B57A89">
              <w:rPr>
                <w:rFonts w:ascii="Century Gothic" w:hAnsi="Century Gothic"/>
                <w:sz w:val="14"/>
                <w:szCs w:val="14"/>
              </w:rPr>
              <w:t>1123-07</w:t>
            </w:r>
          </w:p>
        </w:tc>
        <w:tc>
          <w:tcPr>
            <w:tcW w:w="1545" w:type="dxa"/>
            <w:tcBorders>
              <w:top w:val="nil"/>
              <w:left w:val="nil"/>
              <w:bottom w:val="single" w:sz="4" w:space="0" w:color="auto"/>
              <w:right w:val="single" w:sz="4" w:space="0" w:color="auto"/>
            </w:tcBorders>
            <w:shd w:val="clear" w:color="auto" w:fill="auto"/>
            <w:vAlign w:val="center"/>
            <w:hideMark/>
          </w:tcPr>
          <w:p w14:paraId="56249B3E" w14:textId="77777777" w:rsidR="00CF7FEE" w:rsidRPr="00B57A89" w:rsidRDefault="00CF7FEE" w:rsidP="00CF7FEE">
            <w:pPr>
              <w:jc w:val="center"/>
              <w:rPr>
                <w:rFonts w:ascii="Century Gothic" w:hAnsi="Century Gothic"/>
                <w:sz w:val="14"/>
                <w:szCs w:val="14"/>
              </w:rPr>
            </w:pPr>
            <w:r w:rsidRPr="00B57A89">
              <w:rPr>
                <w:rFonts w:ascii="Century Gothic" w:hAnsi="Century Gothic"/>
                <w:sz w:val="14"/>
                <w:szCs w:val="14"/>
              </w:rPr>
              <w:t>MUNICIPIOS</w:t>
            </w:r>
          </w:p>
        </w:tc>
        <w:tc>
          <w:tcPr>
            <w:tcW w:w="1015" w:type="dxa"/>
            <w:tcBorders>
              <w:top w:val="nil"/>
              <w:left w:val="nil"/>
              <w:bottom w:val="single" w:sz="4" w:space="0" w:color="auto"/>
              <w:right w:val="single" w:sz="4" w:space="0" w:color="auto"/>
            </w:tcBorders>
            <w:shd w:val="clear" w:color="auto" w:fill="auto"/>
            <w:vAlign w:val="center"/>
            <w:hideMark/>
          </w:tcPr>
          <w:p w14:paraId="55648D70" w14:textId="393F1AD8" w:rsidR="00CF7FEE" w:rsidRPr="00CF7FEE" w:rsidRDefault="00A35EB3" w:rsidP="00CF7FEE">
            <w:pPr>
              <w:jc w:val="right"/>
              <w:rPr>
                <w:rFonts w:ascii="Century Gothic" w:hAnsi="Century Gothic"/>
                <w:sz w:val="16"/>
                <w:szCs w:val="16"/>
              </w:rPr>
            </w:pPr>
            <w:r>
              <w:rPr>
                <w:rFonts w:ascii="Century Gothic" w:hAnsi="Century Gothic" w:cs="Calibri"/>
                <w:color w:val="000000"/>
                <w:sz w:val="16"/>
                <w:szCs w:val="16"/>
              </w:rPr>
              <w:t>3,799.00</w:t>
            </w:r>
          </w:p>
        </w:tc>
        <w:tc>
          <w:tcPr>
            <w:tcW w:w="1134" w:type="dxa"/>
            <w:tcBorders>
              <w:top w:val="nil"/>
              <w:left w:val="nil"/>
              <w:bottom w:val="single" w:sz="4" w:space="0" w:color="auto"/>
              <w:right w:val="single" w:sz="4" w:space="0" w:color="auto"/>
            </w:tcBorders>
            <w:shd w:val="clear" w:color="auto" w:fill="auto"/>
            <w:vAlign w:val="center"/>
            <w:hideMark/>
          </w:tcPr>
          <w:p w14:paraId="0D92DB74" w14:textId="50DDBB40" w:rsidR="00CF7FEE" w:rsidRPr="00CF7FEE" w:rsidRDefault="00CF7FEE" w:rsidP="00CF7FEE">
            <w:pPr>
              <w:jc w:val="right"/>
              <w:rPr>
                <w:rFonts w:ascii="Century Gothic" w:hAnsi="Century Gothic"/>
                <w:sz w:val="16"/>
                <w:szCs w:val="16"/>
              </w:rPr>
            </w:pPr>
            <w:r w:rsidRPr="00CF7FEE">
              <w:rPr>
                <w:rFonts w:ascii="Century Gothic" w:hAnsi="Century Gothic" w:cs="Calibri"/>
                <w:color w:val="000000"/>
                <w:sz w:val="16"/>
                <w:szCs w:val="16"/>
              </w:rPr>
              <w:t>95,272.00</w:t>
            </w:r>
          </w:p>
        </w:tc>
        <w:tc>
          <w:tcPr>
            <w:tcW w:w="1015" w:type="dxa"/>
            <w:tcBorders>
              <w:top w:val="nil"/>
              <w:left w:val="nil"/>
              <w:bottom w:val="single" w:sz="4" w:space="0" w:color="auto"/>
              <w:right w:val="single" w:sz="4" w:space="0" w:color="auto"/>
            </w:tcBorders>
            <w:shd w:val="clear" w:color="auto" w:fill="auto"/>
            <w:vAlign w:val="center"/>
            <w:hideMark/>
          </w:tcPr>
          <w:p w14:paraId="55F9BBD8" w14:textId="7EA272D3" w:rsidR="00CF7FEE" w:rsidRPr="00CF7FEE" w:rsidRDefault="00CF7FEE" w:rsidP="00CF7FEE">
            <w:pPr>
              <w:jc w:val="right"/>
              <w:rPr>
                <w:rFonts w:ascii="Century Gothic" w:hAnsi="Century Gothic"/>
                <w:sz w:val="16"/>
                <w:szCs w:val="16"/>
              </w:rPr>
            </w:pPr>
            <w:r w:rsidRPr="00CF7FEE">
              <w:rPr>
                <w:rFonts w:ascii="Century Gothic" w:hAnsi="Century Gothic" w:cs="Calibri"/>
                <w:color w:val="000000"/>
                <w:sz w:val="16"/>
                <w:szCs w:val="16"/>
              </w:rPr>
              <w:t>8,230.00</w:t>
            </w:r>
          </w:p>
        </w:tc>
        <w:tc>
          <w:tcPr>
            <w:tcW w:w="1302" w:type="dxa"/>
            <w:tcBorders>
              <w:top w:val="nil"/>
              <w:left w:val="nil"/>
              <w:bottom w:val="single" w:sz="4" w:space="0" w:color="auto"/>
              <w:right w:val="single" w:sz="4" w:space="0" w:color="auto"/>
            </w:tcBorders>
            <w:shd w:val="clear" w:color="auto" w:fill="auto"/>
            <w:vAlign w:val="center"/>
            <w:hideMark/>
          </w:tcPr>
          <w:p w14:paraId="68A82AFA" w14:textId="38A34731" w:rsidR="00CF7FEE" w:rsidRPr="00CF7FEE" w:rsidRDefault="00A35EB3" w:rsidP="00CF7FEE">
            <w:pPr>
              <w:jc w:val="right"/>
              <w:rPr>
                <w:rFonts w:ascii="Century Gothic" w:hAnsi="Century Gothic"/>
                <w:sz w:val="16"/>
                <w:szCs w:val="16"/>
              </w:rPr>
            </w:pPr>
            <w:r>
              <w:rPr>
                <w:rFonts w:ascii="Century Gothic" w:hAnsi="Century Gothic" w:cs="Calibri"/>
                <w:color w:val="000000"/>
                <w:sz w:val="16"/>
                <w:szCs w:val="16"/>
              </w:rPr>
              <w:t>441,454,.00</w:t>
            </w:r>
          </w:p>
        </w:tc>
        <w:tc>
          <w:tcPr>
            <w:tcW w:w="1264" w:type="dxa"/>
            <w:tcBorders>
              <w:top w:val="nil"/>
              <w:left w:val="nil"/>
              <w:bottom w:val="single" w:sz="4" w:space="0" w:color="auto"/>
              <w:right w:val="single" w:sz="4" w:space="0" w:color="auto"/>
            </w:tcBorders>
            <w:shd w:val="clear" w:color="auto" w:fill="auto"/>
            <w:vAlign w:val="center"/>
            <w:hideMark/>
          </w:tcPr>
          <w:p w14:paraId="1685AD09" w14:textId="4F1664A3" w:rsidR="00CF7FEE" w:rsidRPr="00CF7FEE" w:rsidRDefault="00CF7FEE" w:rsidP="00CF7FEE">
            <w:pPr>
              <w:jc w:val="right"/>
              <w:rPr>
                <w:rFonts w:ascii="Century Gothic" w:hAnsi="Century Gothic"/>
                <w:b/>
                <w:sz w:val="16"/>
                <w:szCs w:val="16"/>
              </w:rPr>
            </w:pPr>
            <w:r w:rsidRPr="00CF7FEE">
              <w:rPr>
                <w:rFonts w:ascii="Century Gothic" w:hAnsi="Century Gothic" w:cs="Calibri"/>
                <w:b/>
                <w:color w:val="000000"/>
                <w:sz w:val="16"/>
                <w:szCs w:val="16"/>
              </w:rPr>
              <w:t>548,755.00</w:t>
            </w:r>
          </w:p>
        </w:tc>
      </w:tr>
      <w:tr w:rsidR="00CF7FEE" w:rsidRPr="00B57A89" w14:paraId="1AD52A14" w14:textId="77777777" w:rsidTr="00CF7FEE">
        <w:trPr>
          <w:trHeight w:val="477"/>
          <w:jc w:val="right"/>
        </w:trPr>
        <w:tc>
          <w:tcPr>
            <w:tcW w:w="979" w:type="dxa"/>
            <w:tcBorders>
              <w:top w:val="nil"/>
              <w:left w:val="single" w:sz="4" w:space="0" w:color="auto"/>
              <w:bottom w:val="single" w:sz="4" w:space="0" w:color="auto"/>
              <w:right w:val="single" w:sz="4" w:space="0" w:color="auto"/>
            </w:tcBorders>
            <w:shd w:val="clear" w:color="auto" w:fill="auto"/>
            <w:vAlign w:val="center"/>
            <w:hideMark/>
          </w:tcPr>
          <w:p w14:paraId="7BE41213" w14:textId="1B0CB527" w:rsidR="00CF7FEE" w:rsidRPr="00B57A89" w:rsidRDefault="00CF7FEE" w:rsidP="00CF7FEE">
            <w:pPr>
              <w:jc w:val="center"/>
              <w:rPr>
                <w:rFonts w:ascii="Century Gothic" w:hAnsi="Century Gothic"/>
                <w:b/>
                <w:bCs/>
                <w:sz w:val="14"/>
                <w:szCs w:val="14"/>
              </w:rPr>
            </w:pPr>
            <w:r w:rsidRPr="00B57A89">
              <w:rPr>
                <w:rFonts w:ascii="Century Gothic" w:hAnsi="Century Gothic"/>
                <w:b/>
                <w:bCs/>
                <w:sz w:val="14"/>
                <w:szCs w:val="14"/>
              </w:rPr>
              <w:t>TOTAL 1123</w:t>
            </w:r>
          </w:p>
        </w:tc>
        <w:tc>
          <w:tcPr>
            <w:tcW w:w="1545" w:type="dxa"/>
            <w:tcBorders>
              <w:top w:val="nil"/>
              <w:left w:val="nil"/>
              <w:bottom w:val="single" w:sz="4" w:space="0" w:color="auto"/>
              <w:right w:val="single" w:sz="4" w:space="0" w:color="auto"/>
            </w:tcBorders>
            <w:shd w:val="clear" w:color="auto" w:fill="auto"/>
            <w:vAlign w:val="center"/>
            <w:hideMark/>
          </w:tcPr>
          <w:p w14:paraId="77966846" w14:textId="77777777" w:rsidR="00CF7FEE" w:rsidRPr="00B57A89" w:rsidRDefault="00CF7FEE" w:rsidP="00CF7FEE">
            <w:pPr>
              <w:jc w:val="center"/>
              <w:rPr>
                <w:rFonts w:ascii="Century Gothic" w:hAnsi="Century Gothic"/>
                <w:b/>
                <w:bCs/>
                <w:sz w:val="14"/>
                <w:szCs w:val="14"/>
              </w:rPr>
            </w:pPr>
            <w:r w:rsidRPr="00B57A89">
              <w:rPr>
                <w:rFonts w:ascii="Century Gothic" w:hAnsi="Century Gothic"/>
                <w:b/>
                <w:bCs/>
                <w:sz w:val="14"/>
                <w:szCs w:val="14"/>
              </w:rPr>
              <w:t>DEUDORES DIVERSOS</w:t>
            </w:r>
          </w:p>
        </w:tc>
        <w:tc>
          <w:tcPr>
            <w:tcW w:w="1015" w:type="dxa"/>
            <w:tcBorders>
              <w:top w:val="nil"/>
              <w:left w:val="nil"/>
              <w:bottom w:val="single" w:sz="4" w:space="0" w:color="auto"/>
              <w:right w:val="single" w:sz="4" w:space="0" w:color="auto"/>
            </w:tcBorders>
            <w:shd w:val="clear" w:color="auto" w:fill="auto"/>
            <w:vAlign w:val="center"/>
            <w:hideMark/>
          </w:tcPr>
          <w:p w14:paraId="602B2B8E" w14:textId="1D2C4341" w:rsidR="00CF7FEE" w:rsidRPr="00CF7FEE" w:rsidRDefault="00A35EB3" w:rsidP="00CF7FEE">
            <w:pPr>
              <w:jc w:val="right"/>
              <w:rPr>
                <w:rFonts w:ascii="Century Gothic" w:hAnsi="Century Gothic"/>
                <w:b/>
                <w:sz w:val="16"/>
                <w:szCs w:val="16"/>
              </w:rPr>
            </w:pPr>
            <w:r>
              <w:rPr>
                <w:rFonts w:ascii="Century Gothic" w:hAnsi="Century Gothic" w:cs="Calibri"/>
                <w:b/>
                <w:bCs/>
                <w:color w:val="000000"/>
                <w:sz w:val="16"/>
                <w:szCs w:val="16"/>
              </w:rPr>
              <w:t>8,133,024.50</w:t>
            </w:r>
          </w:p>
        </w:tc>
        <w:tc>
          <w:tcPr>
            <w:tcW w:w="1134" w:type="dxa"/>
            <w:tcBorders>
              <w:top w:val="nil"/>
              <w:left w:val="nil"/>
              <w:bottom w:val="single" w:sz="4" w:space="0" w:color="auto"/>
              <w:right w:val="single" w:sz="4" w:space="0" w:color="auto"/>
            </w:tcBorders>
            <w:shd w:val="clear" w:color="auto" w:fill="auto"/>
            <w:vAlign w:val="center"/>
            <w:hideMark/>
          </w:tcPr>
          <w:p w14:paraId="7332D69A" w14:textId="3EC7D1B2" w:rsidR="00CF7FEE" w:rsidRPr="00CF7FEE" w:rsidRDefault="00CF7FEE" w:rsidP="00CF7FEE">
            <w:pPr>
              <w:jc w:val="right"/>
              <w:rPr>
                <w:rFonts w:ascii="Century Gothic" w:hAnsi="Century Gothic"/>
                <w:b/>
                <w:sz w:val="16"/>
                <w:szCs w:val="16"/>
              </w:rPr>
            </w:pPr>
            <w:r w:rsidRPr="00CF7FEE">
              <w:rPr>
                <w:rFonts w:ascii="Century Gothic" w:hAnsi="Century Gothic" w:cs="Calibri"/>
                <w:b/>
                <w:bCs/>
                <w:color w:val="000000"/>
                <w:sz w:val="16"/>
                <w:szCs w:val="16"/>
              </w:rPr>
              <w:t>1,692,630.05</w:t>
            </w:r>
          </w:p>
        </w:tc>
        <w:tc>
          <w:tcPr>
            <w:tcW w:w="1015" w:type="dxa"/>
            <w:tcBorders>
              <w:top w:val="nil"/>
              <w:left w:val="nil"/>
              <w:bottom w:val="single" w:sz="4" w:space="0" w:color="auto"/>
              <w:right w:val="single" w:sz="4" w:space="0" w:color="auto"/>
            </w:tcBorders>
            <w:shd w:val="clear" w:color="auto" w:fill="auto"/>
            <w:vAlign w:val="center"/>
            <w:hideMark/>
          </w:tcPr>
          <w:p w14:paraId="005FC0FE" w14:textId="13B882BF" w:rsidR="00CF7FEE" w:rsidRPr="00CF7FEE" w:rsidRDefault="00CF7FEE" w:rsidP="00CF7FEE">
            <w:pPr>
              <w:jc w:val="right"/>
              <w:rPr>
                <w:rFonts w:ascii="Century Gothic" w:hAnsi="Century Gothic"/>
                <w:b/>
                <w:sz w:val="16"/>
                <w:szCs w:val="16"/>
              </w:rPr>
            </w:pPr>
            <w:r w:rsidRPr="00CF7FEE">
              <w:rPr>
                <w:rFonts w:ascii="Century Gothic" w:hAnsi="Century Gothic" w:cs="Calibri"/>
                <w:b/>
                <w:bCs/>
                <w:color w:val="000000"/>
                <w:sz w:val="16"/>
                <w:szCs w:val="16"/>
              </w:rPr>
              <w:t>8,230.00</w:t>
            </w:r>
          </w:p>
        </w:tc>
        <w:tc>
          <w:tcPr>
            <w:tcW w:w="1302" w:type="dxa"/>
            <w:tcBorders>
              <w:top w:val="nil"/>
              <w:left w:val="nil"/>
              <w:bottom w:val="single" w:sz="4" w:space="0" w:color="auto"/>
              <w:right w:val="single" w:sz="4" w:space="0" w:color="auto"/>
            </w:tcBorders>
            <w:shd w:val="clear" w:color="auto" w:fill="auto"/>
            <w:vAlign w:val="center"/>
            <w:hideMark/>
          </w:tcPr>
          <w:p w14:paraId="747B8B3D" w14:textId="7CFA6A7F" w:rsidR="00CF7FEE" w:rsidRPr="00CF7FEE" w:rsidRDefault="00A35EB3" w:rsidP="00CF7FEE">
            <w:pPr>
              <w:jc w:val="right"/>
              <w:rPr>
                <w:rFonts w:ascii="Century Gothic" w:hAnsi="Century Gothic"/>
                <w:b/>
                <w:sz w:val="16"/>
                <w:szCs w:val="16"/>
              </w:rPr>
            </w:pPr>
            <w:r>
              <w:rPr>
                <w:rFonts w:ascii="Century Gothic" w:hAnsi="Century Gothic" w:cs="Calibri"/>
                <w:b/>
                <w:bCs/>
                <w:color w:val="000000"/>
                <w:sz w:val="16"/>
                <w:szCs w:val="16"/>
              </w:rPr>
              <w:t>43,531,886.23</w:t>
            </w:r>
          </w:p>
        </w:tc>
        <w:tc>
          <w:tcPr>
            <w:tcW w:w="1264" w:type="dxa"/>
            <w:tcBorders>
              <w:top w:val="nil"/>
              <w:left w:val="nil"/>
              <w:bottom w:val="single" w:sz="4" w:space="0" w:color="auto"/>
              <w:right w:val="single" w:sz="4" w:space="0" w:color="auto"/>
            </w:tcBorders>
            <w:shd w:val="clear" w:color="auto" w:fill="auto"/>
            <w:vAlign w:val="center"/>
            <w:hideMark/>
          </w:tcPr>
          <w:p w14:paraId="4299A17E" w14:textId="3A206ACE" w:rsidR="000471D8" w:rsidRPr="000471D8" w:rsidRDefault="000471D8" w:rsidP="000471D8">
            <w:pPr>
              <w:jc w:val="right"/>
              <w:rPr>
                <w:rFonts w:ascii="Century Gothic" w:hAnsi="Century Gothic" w:cs="Calibri"/>
                <w:b/>
                <w:bCs/>
                <w:color w:val="000000"/>
                <w:sz w:val="16"/>
                <w:szCs w:val="16"/>
              </w:rPr>
            </w:pPr>
            <w:r>
              <w:rPr>
                <w:rFonts w:ascii="Century Gothic" w:hAnsi="Century Gothic" w:cs="Calibri"/>
                <w:b/>
                <w:bCs/>
                <w:color w:val="000000"/>
                <w:sz w:val="16"/>
                <w:szCs w:val="16"/>
              </w:rPr>
              <w:t>53,365,750.78</w:t>
            </w:r>
          </w:p>
        </w:tc>
      </w:tr>
    </w:tbl>
    <w:p w14:paraId="7EBC09CB" w14:textId="77777777" w:rsidR="00D81CCD" w:rsidRPr="00B57A89" w:rsidRDefault="00D81CCD" w:rsidP="00D81CCD">
      <w:pPr>
        <w:ind w:left="851"/>
        <w:jc w:val="both"/>
        <w:rPr>
          <w:rFonts w:ascii="Century Gothic" w:hAnsi="Century Gothic"/>
          <w:color w:val="FF0000"/>
        </w:rPr>
      </w:pPr>
    </w:p>
    <w:p w14:paraId="0ED0AA5C" w14:textId="77777777" w:rsidR="00D81CCD" w:rsidRPr="00CF7FEE" w:rsidRDefault="00D81CCD" w:rsidP="00D81CCD">
      <w:pPr>
        <w:ind w:left="851"/>
        <w:jc w:val="both"/>
        <w:rPr>
          <w:rFonts w:ascii="Century Gothic" w:hAnsi="Century Gothic"/>
          <w:color w:val="FF0000"/>
          <w:highlight w:val="yellow"/>
        </w:rPr>
      </w:pPr>
    </w:p>
    <w:p w14:paraId="015FB0C9" w14:textId="6DFB0A15" w:rsidR="00910787" w:rsidRPr="001554B1" w:rsidRDefault="00910787" w:rsidP="00910787">
      <w:pPr>
        <w:ind w:left="851"/>
        <w:jc w:val="both"/>
        <w:rPr>
          <w:rFonts w:ascii="Century Gothic" w:hAnsi="Century Gothic"/>
          <w:sz w:val="20"/>
          <w:szCs w:val="20"/>
        </w:rPr>
      </w:pPr>
      <w:r w:rsidRPr="001554B1">
        <w:rPr>
          <w:rFonts w:ascii="Century Gothic" w:hAnsi="Century Gothic"/>
          <w:sz w:val="20"/>
          <w:szCs w:val="20"/>
        </w:rPr>
        <w:t>De los Gastos a Comprobar se tienen movimientos en el úl</w:t>
      </w:r>
      <w:r w:rsidR="00CF4EF7" w:rsidRPr="001554B1">
        <w:rPr>
          <w:rFonts w:ascii="Century Gothic" w:hAnsi="Century Gothic"/>
          <w:sz w:val="20"/>
          <w:szCs w:val="20"/>
        </w:rPr>
        <w:t>timo año por la cantidad de $</w:t>
      </w:r>
      <w:r w:rsidR="00CA4E25" w:rsidRPr="001554B1">
        <w:rPr>
          <w:rFonts w:ascii="Century Gothic" w:hAnsi="Century Gothic"/>
          <w:sz w:val="20"/>
          <w:szCs w:val="20"/>
        </w:rPr>
        <w:t>89,196.26</w:t>
      </w:r>
      <w:r w:rsidRPr="001554B1">
        <w:rPr>
          <w:rFonts w:ascii="Century Gothic" w:hAnsi="Century Gothic"/>
          <w:sz w:val="20"/>
          <w:szCs w:val="20"/>
        </w:rPr>
        <w:t xml:space="preserve"> (</w:t>
      </w:r>
      <w:r w:rsidR="001554B1" w:rsidRPr="001554B1">
        <w:rPr>
          <w:rFonts w:ascii="Century Gothic" w:hAnsi="Century Gothic"/>
          <w:sz w:val="20"/>
          <w:szCs w:val="20"/>
        </w:rPr>
        <w:t>ochenta y nueve mil</w:t>
      </w:r>
      <w:r w:rsidR="00F8739D" w:rsidRPr="001554B1">
        <w:rPr>
          <w:rFonts w:ascii="Century Gothic" w:hAnsi="Century Gothic"/>
          <w:sz w:val="20"/>
          <w:szCs w:val="20"/>
        </w:rPr>
        <w:t xml:space="preserve"> </w:t>
      </w:r>
      <w:r w:rsidR="001554B1" w:rsidRPr="001554B1">
        <w:rPr>
          <w:rFonts w:ascii="Century Gothic" w:hAnsi="Century Gothic"/>
          <w:sz w:val="20"/>
          <w:szCs w:val="20"/>
        </w:rPr>
        <w:t>ciento noventa y seis pesos 26</w:t>
      </w:r>
      <w:r w:rsidRPr="001554B1">
        <w:rPr>
          <w:rFonts w:ascii="Century Gothic" w:hAnsi="Century Gothic"/>
          <w:sz w:val="20"/>
          <w:szCs w:val="20"/>
        </w:rPr>
        <w:t>/100 M.N.) y mayo</w:t>
      </w:r>
      <w:r w:rsidR="00CA4E25" w:rsidRPr="001554B1">
        <w:rPr>
          <w:rFonts w:ascii="Century Gothic" w:hAnsi="Century Gothic"/>
          <w:sz w:val="20"/>
          <w:szCs w:val="20"/>
        </w:rPr>
        <w:t>r a un año la cantidad de $1,440,760.87</w:t>
      </w:r>
      <w:r w:rsidRPr="001554B1">
        <w:rPr>
          <w:rFonts w:ascii="Century Gothic" w:hAnsi="Century Gothic"/>
          <w:sz w:val="20"/>
          <w:szCs w:val="20"/>
        </w:rPr>
        <w:t xml:space="preserve"> (un millón cuatrocientos </w:t>
      </w:r>
      <w:r w:rsidR="001554B1" w:rsidRPr="001554B1">
        <w:rPr>
          <w:rFonts w:ascii="Century Gothic" w:hAnsi="Century Gothic"/>
          <w:sz w:val="20"/>
          <w:szCs w:val="20"/>
        </w:rPr>
        <w:t>cuarenta mil setecientos sesenta pesos 87</w:t>
      </w:r>
      <w:r w:rsidRPr="001554B1">
        <w:rPr>
          <w:rFonts w:ascii="Century Gothic" w:hAnsi="Century Gothic"/>
          <w:sz w:val="20"/>
          <w:szCs w:val="20"/>
        </w:rPr>
        <w:t>/100 M.N.).</w:t>
      </w:r>
    </w:p>
    <w:p w14:paraId="4F0DBF6C" w14:textId="77777777" w:rsidR="00910787" w:rsidRPr="00CF7FEE" w:rsidRDefault="00910787" w:rsidP="00910787">
      <w:pPr>
        <w:ind w:left="851"/>
        <w:jc w:val="both"/>
        <w:rPr>
          <w:rFonts w:ascii="Century Gothic" w:hAnsi="Century Gothic"/>
          <w:color w:val="FF0000"/>
        </w:rPr>
      </w:pPr>
    </w:p>
    <w:p w14:paraId="5D75791C" w14:textId="72B9ADBE" w:rsidR="00910787" w:rsidRPr="001554B1" w:rsidRDefault="00910787" w:rsidP="00910787">
      <w:pPr>
        <w:ind w:left="851"/>
        <w:jc w:val="both"/>
        <w:rPr>
          <w:rFonts w:ascii="Century Gothic" w:hAnsi="Century Gothic"/>
          <w:sz w:val="20"/>
          <w:szCs w:val="20"/>
        </w:rPr>
      </w:pPr>
      <w:r w:rsidRPr="001554B1">
        <w:rPr>
          <w:rFonts w:ascii="Century Gothic" w:hAnsi="Century Gothic"/>
          <w:sz w:val="20"/>
          <w:szCs w:val="20"/>
        </w:rPr>
        <w:t xml:space="preserve">Por el concepto de Viáticos el saldo del último año suma un importe de </w:t>
      </w:r>
      <w:r w:rsidR="00CF4EF7" w:rsidRPr="001554B1">
        <w:rPr>
          <w:rFonts w:ascii="Century Gothic" w:hAnsi="Century Gothic"/>
          <w:sz w:val="20"/>
          <w:szCs w:val="20"/>
        </w:rPr>
        <w:t>$</w:t>
      </w:r>
      <w:r w:rsidR="00CA4E25" w:rsidRPr="001554B1">
        <w:rPr>
          <w:rFonts w:ascii="Century Gothic" w:hAnsi="Century Gothic"/>
          <w:sz w:val="20"/>
          <w:szCs w:val="20"/>
        </w:rPr>
        <w:t>350,267.07</w:t>
      </w:r>
      <w:r w:rsidRPr="001554B1">
        <w:rPr>
          <w:rFonts w:ascii="Century Gothic" w:hAnsi="Century Gothic"/>
          <w:sz w:val="20"/>
          <w:szCs w:val="20"/>
        </w:rPr>
        <w:t xml:space="preserve"> (</w:t>
      </w:r>
      <w:r w:rsidR="001554B1" w:rsidRPr="001554B1">
        <w:rPr>
          <w:rFonts w:ascii="Century Gothic" w:hAnsi="Century Gothic"/>
          <w:sz w:val="20"/>
          <w:szCs w:val="20"/>
        </w:rPr>
        <w:t>trescientos cincuenta mil doscientos sesenta y siete pesos 07</w:t>
      </w:r>
      <w:r w:rsidRPr="001554B1">
        <w:rPr>
          <w:rFonts w:ascii="Century Gothic" w:hAnsi="Century Gothic"/>
          <w:sz w:val="20"/>
          <w:szCs w:val="20"/>
        </w:rPr>
        <w:t xml:space="preserve">/100 M.N.) y de más de un año de antigüedad </w:t>
      </w:r>
      <w:bookmarkStart w:id="2" w:name="OLE_LINK3"/>
      <w:bookmarkStart w:id="3" w:name="OLE_LINK4"/>
      <w:r w:rsidR="00CF4EF7" w:rsidRPr="001554B1">
        <w:rPr>
          <w:rFonts w:ascii="Century Gothic" w:hAnsi="Century Gothic"/>
          <w:sz w:val="20"/>
          <w:szCs w:val="20"/>
        </w:rPr>
        <w:t>$2,069,566</w:t>
      </w:r>
      <w:r w:rsidRPr="001554B1">
        <w:rPr>
          <w:rFonts w:ascii="Century Gothic" w:hAnsi="Century Gothic"/>
          <w:sz w:val="20"/>
          <w:szCs w:val="20"/>
        </w:rPr>
        <w:t>.</w:t>
      </w:r>
      <w:bookmarkEnd w:id="2"/>
      <w:bookmarkEnd w:id="3"/>
      <w:r w:rsidR="00CF4EF7" w:rsidRPr="001554B1">
        <w:rPr>
          <w:rFonts w:ascii="Century Gothic" w:hAnsi="Century Gothic"/>
          <w:sz w:val="20"/>
          <w:szCs w:val="20"/>
        </w:rPr>
        <w:t>12</w:t>
      </w:r>
      <w:r w:rsidR="00CD02F2" w:rsidRPr="001554B1">
        <w:rPr>
          <w:rFonts w:ascii="Century Gothic" w:hAnsi="Century Gothic"/>
          <w:sz w:val="20"/>
          <w:szCs w:val="20"/>
        </w:rPr>
        <w:t xml:space="preserve"> </w:t>
      </w:r>
      <w:r w:rsidR="00CF4EF7" w:rsidRPr="001554B1">
        <w:rPr>
          <w:rFonts w:ascii="Century Gothic" w:hAnsi="Century Gothic"/>
          <w:sz w:val="20"/>
          <w:szCs w:val="20"/>
        </w:rPr>
        <w:t>(dos millones</w:t>
      </w:r>
      <w:r w:rsidRPr="001554B1">
        <w:rPr>
          <w:rFonts w:ascii="Century Gothic" w:hAnsi="Century Gothic"/>
          <w:sz w:val="20"/>
          <w:szCs w:val="20"/>
        </w:rPr>
        <w:t xml:space="preserve"> </w:t>
      </w:r>
      <w:r w:rsidR="00CF4EF7" w:rsidRPr="001554B1">
        <w:rPr>
          <w:rFonts w:ascii="Century Gothic" w:hAnsi="Century Gothic"/>
          <w:sz w:val="20"/>
          <w:szCs w:val="20"/>
        </w:rPr>
        <w:t>sesenta y nueve mil quinientos sesenta y seis pesos 12</w:t>
      </w:r>
      <w:r w:rsidRPr="001554B1">
        <w:rPr>
          <w:rFonts w:ascii="Century Gothic" w:hAnsi="Century Gothic"/>
          <w:sz w:val="20"/>
          <w:szCs w:val="20"/>
        </w:rPr>
        <w:t>/100 M.N.).</w:t>
      </w:r>
    </w:p>
    <w:p w14:paraId="7EB41B88" w14:textId="77777777" w:rsidR="00910787" w:rsidRPr="00CF7FEE" w:rsidRDefault="00910787" w:rsidP="00910787">
      <w:pPr>
        <w:ind w:left="851"/>
        <w:jc w:val="both"/>
        <w:rPr>
          <w:rFonts w:ascii="Century Gothic" w:hAnsi="Century Gothic"/>
          <w:color w:val="FF0000"/>
        </w:rPr>
      </w:pPr>
    </w:p>
    <w:p w14:paraId="0383FC87" w14:textId="26594753" w:rsidR="00910787" w:rsidRPr="001554B1" w:rsidRDefault="00910787" w:rsidP="00CD02F2">
      <w:pPr>
        <w:ind w:left="851"/>
        <w:jc w:val="both"/>
        <w:rPr>
          <w:rFonts w:ascii="Century Gothic" w:hAnsi="Century Gothic"/>
          <w:sz w:val="20"/>
          <w:szCs w:val="20"/>
        </w:rPr>
      </w:pPr>
      <w:r w:rsidRPr="001554B1">
        <w:rPr>
          <w:rFonts w:ascii="Century Gothic" w:hAnsi="Century Gothic"/>
          <w:sz w:val="20"/>
          <w:szCs w:val="20"/>
        </w:rPr>
        <w:t>El saldo de la cuenta de Otros incluye un</w:t>
      </w:r>
      <w:r w:rsidR="00CA4E25" w:rsidRPr="001554B1">
        <w:rPr>
          <w:rFonts w:ascii="Century Gothic" w:hAnsi="Century Gothic"/>
          <w:sz w:val="20"/>
          <w:szCs w:val="20"/>
        </w:rPr>
        <w:t xml:space="preserve"> monto del último año de $23,777.74</w:t>
      </w:r>
      <w:r w:rsidRPr="001554B1">
        <w:rPr>
          <w:rFonts w:ascii="Century Gothic" w:hAnsi="Century Gothic"/>
          <w:sz w:val="20"/>
          <w:szCs w:val="20"/>
        </w:rPr>
        <w:t xml:space="preserve"> (</w:t>
      </w:r>
      <w:r w:rsidR="001554B1" w:rsidRPr="001554B1">
        <w:rPr>
          <w:rFonts w:ascii="Century Gothic" w:hAnsi="Century Gothic"/>
          <w:sz w:val="20"/>
          <w:szCs w:val="20"/>
        </w:rPr>
        <w:t>veintitrés mil setecientos setenta y siete pesos 74</w:t>
      </w:r>
      <w:r w:rsidRPr="001554B1">
        <w:rPr>
          <w:rFonts w:ascii="Century Gothic" w:hAnsi="Century Gothic"/>
          <w:sz w:val="20"/>
          <w:szCs w:val="20"/>
        </w:rPr>
        <w:t>/100 M.N.</w:t>
      </w:r>
      <w:r w:rsidR="00CD02F2" w:rsidRPr="001554B1">
        <w:rPr>
          <w:rFonts w:ascii="Century Gothic" w:hAnsi="Century Gothic"/>
          <w:sz w:val="20"/>
          <w:szCs w:val="20"/>
        </w:rPr>
        <w:t>)</w:t>
      </w:r>
      <w:r w:rsidRPr="001554B1">
        <w:rPr>
          <w:rFonts w:ascii="Century Gothic" w:hAnsi="Century Gothic"/>
          <w:sz w:val="20"/>
          <w:szCs w:val="20"/>
        </w:rPr>
        <w:t xml:space="preserve"> y mayor a un año la cantidad de $1,003,647.59 (un millón tres mil seiscientos cuare</w:t>
      </w:r>
      <w:r w:rsidR="00CD02F2" w:rsidRPr="001554B1">
        <w:rPr>
          <w:rFonts w:ascii="Century Gothic" w:hAnsi="Century Gothic"/>
          <w:sz w:val="20"/>
          <w:szCs w:val="20"/>
        </w:rPr>
        <w:t xml:space="preserve">nta y siete pesos 59/100 M.N.), </w:t>
      </w:r>
      <w:r w:rsidRPr="001554B1">
        <w:rPr>
          <w:rFonts w:ascii="Century Gothic" w:hAnsi="Century Gothic"/>
          <w:sz w:val="20"/>
          <w:szCs w:val="20"/>
        </w:rPr>
        <w:t>de los cuales $</w:t>
      </w:r>
      <w:bookmarkStart w:id="4" w:name="OLE_LINK46"/>
      <w:bookmarkStart w:id="5" w:name="OLE_LINK47"/>
      <w:r w:rsidRPr="001554B1">
        <w:rPr>
          <w:rFonts w:ascii="Century Gothic" w:hAnsi="Century Gothic"/>
          <w:sz w:val="20"/>
          <w:szCs w:val="20"/>
        </w:rPr>
        <w:t xml:space="preserve">328,500.00 </w:t>
      </w:r>
      <w:bookmarkEnd w:id="4"/>
      <w:bookmarkEnd w:id="5"/>
      <w:r w:rsidRPr="001554B1">
        <w:rPr>
          <w:rFonts w:ascii="Century Gothic" w:hAnsi="Century Gothic"/>
          <w:sz w:val="20"/>
          <w:szCs w:val="20"/>
        </w:rPr>
        <w:t xml:space="preserve">(trescientos veintiocho mil quinientos pesos 00/100 M.N.) corresponden al cheque número 29 del 17 de mayo de 2018 emitido para el primer pago de 288 becas del Programa Avanza Diferente de la Región Costa, Aquila, </w:t>
      </w:r>
      <w:proofErr w:type="spellStart"/>
      <w:r w:rsidRPr="001554B1">
        <w:rPr>
          <w:rFonts w:ascii="Century Gothic" w:hAnsi="Century Gothic"/>
          <w:sz w:val="20"/>
          <w:szCs w:val="20"/>
        </w:rPr>
        <w:t>Chinicuila</w:t>
      </w:r>
      <w:proofErr w:type="spellEnd"/>
      <w:r w:rsidRPr="001554B1">
        <w:rPr>
          <w:rFonts w:ascii="Century Gothic" w:hAnsi="Century Gothic"/>
          <w:sz w:val="20"/>
          <w:szCs w:val="20"/>
        </w:rPr>
        <w:t xml:space="preserve">, </w:t>
      </w:r>
      <w:proofErr w:type="spellStart"/>
      <w:r w:rsidRPr="001554B1">
        <w:rPr>
          <w:rFonts w:ascii="Century Gothic" w:hAnsi="Century Gothic"/>
          <w:sz w:val="20"/>
          <w:szCs w:val="20"/>
        </w:rPr>
        <w:t>Coahuyana</w:t>
      </w:r>
      <w:proofErr w:type="spellEnd"/>
      <w:r w:rsidRPr="001554B1">
        <w:rPr>
          <w:rFonts w:ascii="Century Gothic" w:hAnsi="Century Gothic"/>
          <w:sz w:val="20"/>
          <w:szCs w:val="20"/>
        </w:rPr>
        <w:t xml:space="preserve"> y </w:t>
      </w:r>
      <w:proofErr w:type="spellStart"/>
      <w:r w:rsidRPr="001554B1">
        <w:rPr>
          <w:rFonts w:ascii="Century Gothic" w:hAnsi="Century Gothic"/>
          <w:sz w:val="20"/>
          <w:szCs w:val="20"/>
        </w:rPr>
        <w:t>Tumbiscatío</w:t>
      </w:r>
      <w:proofErr w:type="spellEnd"/>
      <w:r w:rsidRPr="001554B1">
        <w:rPr>
          <w:rFonts w:ascii="Century Gothic" w:hAnsi="Century Gothic"/>
          <w:sz w:val="20"/>
          <w:szCs w:val="20"/>
        </w:rPr>
        <w:t xml:space="preserve">, el cual fue cobrado por el Enlace Regional Costa, mismo que fue víctima de un robo, para lo cual interpuso la demanda correspondiente misma que a la fecha aún se encuentra en etapa de investigación. </w:t>
      </w:r>
    </w:p>
    <w:p w14:paraId="797B806F" w14:textId="77777777" w:rsidR="00910787" w:rsidRPr="00CF7FEE" w:rsidRDefault="00910787" w:rsidP="00910787">
      <w:pPr>
        <w:ind w:left="851"/>
        <w:jc w:val="both"/>
        <w:rPr>
          <w:rFonts w:ascii="Century Gothic" w:hAnsi="Century Gothic"/>
          <w:color w:val="FF0000"/>
        </w:rPr>
      </w:pPr>
    </w:p>
    <w:p w14:paraId="11FB27C6" w14:textId="502AABF9" w:rsidR="00910787" w:rsidRPr="001554B1" w:rsidRDefault="00CD02F2" w:rsidP="00910787">
      <w:pPr>
        <w:ind w:left="851"/>
        <w:jc w:val="both"/>
        <w:rPr>
          <w:rFonts w:ascii="Century Gothic" w:hAnsi="Century Gothic"/>
          <w:sz w:val="20"/>
          <w:szCs w:val="20"/>
        </w:rPr>
      </w:pPr>
      <w:r w:rsidRPr="001554B1">
        <w:rPr>
          <w:rFonts w:ascii="Century Gothic" w:hAnsi="Century Gothic"/>
          <w:sz w:val="20"/>
          <w:szCs w:val="20"/>
        </w:rPr>
        <w:t>Y de</w:t>
      </w:r>
      <w:r w:rsidR="00910787" w:rsidRPr="001554B1">
        <w:rPr>
          <w:rFonts w:ascii="Century Gothic" w:hAnsi="Century Gothic"/>
          <w:sz w:val="20"/>
          <w:szCs w:val="20"/>
        </w:rPr>
        <w:t xml:space="preserve"> los ejercicios 2017 y ejercicios anteriores se integra un saldo de </w:t>
      </w:r>
      <w:bookmarkStart w:id="6" w:name="OLE_LINK5"/>
      <w:bookmarkStart w:id="7" w:name="OLE_LINK6"/>
      <w:bookmarkStart w:id="8" w:name="OLE_LINK7"/>
      <w:r w:rsidR="00910787" w:rsidRPr="001554B1">
        <w:rPr>
          <w:rFonts w:ascii="Century Gothic" w:hAnsi="Century Gothic"/>
          <w:sz w:val="20"/>
          <w:szCs w:val="20"/>
        </w:rPr>
        <w:t>$</w:t>
      </w:r>
      <w:bookmarkStart w:id="9" w:name="OLE_LINK44"/>
      <w:bookmarkStart w:id="10" w:name="OLE_LINK45"/>
      <w:r w:rsidR="00910787" w:rsidRPr="001554B1">
        <w:rPr>
          <w:rFonts w:ascii="Century Gothic" w:hAnsi="Century Gothic"/>
          <w:sz w:val="20"/>
          <w:szCs w:val="20"/>
        </w:rPr>
        <w:t xml:space="preserve">591,278.98 </w:t>
      </w:r>
      <w:bookmarkEnd w:id="6"/>
      <w:bookmarkEnd w:id="7"/>
      <w:bookmarkEnd w:id="8"/>
      <w:bookmarkEnd w:id="9"/>
      <w:bookmarkEnd w:id="10"/>
      <w:r w:rsidR="00910787" w:rsidRPr="001554B1">
        <w:rPr>
          <w:rFonts w:ascii="Century Gothic" w:hAnsi="Century Gothic"/>
          <w:sz w:val="20"/>
          <w:szCs w:val="20"/>
        </w:rPr>
        <w:t xml:space="preserve">(quinientos noventa y </w:t>
      </w:r>
      <w:proofErr w:type="gramStart"/>
      <w:r w:rsidR="00910787" w:rsidRPr="001554B1">
        <w:rPr>
          <w:rFonts w:ascii="Century Gothic" w:hAnsi="Century Gothic"/>
          <w:sz w:val="20"/>
          <w:szCs w:val="20"/>
        </w:rPr>
        <w:t>un mil doscientos setenta y ocho pesos</w:t>
      </w:r>
      <w:proofErr w:type="gramEnd"/>
      <w:r w:rsidR="00910787" w:rsidRPr="001554B1">
        <w:rPr>
          <w:rFonts w:ascii="Century Gothic" w:hAnsi="Century Gothic"/>
          <w:sz w:val="20"/>
          <w:szCs w:val="20"/>
        </w:rPr>
        <w:t xml:space="preserve"> 98/100 M.N.).</w:t>
      </w:r>
    </w:p>
    <w:p w14:paraId="6B319DBC" w14:textId="77777777" w:rsidR="00910787" w:rsidRPr="00CF7FEE" w:rsidRDefault="00910787" w:rsidP="00910787">
      <w:pPr>
        <w:ind w:left="851"/>
        <w:jc w:val="both"/>
        <w:rPr>
          <w:rFonts w:ascii="Century Gothic" w:hAnsi="Century Gothic"/>
          <w:color w:val="FF0000"/>
        </w:rPr>
      </w:pPr>
    </w:p>
    <w:p w14:paraId="0177B853" w14:textId="13DE4F32" w:rsidR="00910787" w:rsidRPr="001554B1" w:rsidRDefault="00910787" w:rsidP="00CD02F2">
      <w:pPr>
        <w:ind w:left="851"/>
        <w:jc w:val="both"/>
        <w:rPr>
          <w:rFonts w:ascii="Century Gothic" w:hAnsi="Century Gothic"/>
          <w:sz w:val="20"/>
          <w:szCs w:val="20"/>
        </w:rPr>
      </w:pPr>
      <w:r w:rsidRPr="001554B1">
        <w:rPr>
          <w:rFonts w:ascii="Century Gothic" w:hAnsi="Century Gothic"/>
          <w:sz w:val="20"/>
          <w:szCs w:val="20"/>
        </w:rPr>
        <w:t>Del rubro de Deudores CREE corresponden a saldos del personal del Centro de Rehabilitación y Educación Especial mismos que en el último año registran un saldo de $1</w:t>
      </w:r>
      <w:r w:rsidR="001554B1" w:rsidRPr="001554B1">
        <w:rPr>
          <w:rFonts w:ascii="Century Gothic" w:hAnsi="Century Gothic"/>
          <w:sz w:val="20"/>
          <w:szCs w:val="20"/>
        </w:rPr>
        <w:t>9,3</w:t>
      </w:r>
      <w:r w:rsidR="00D260D1" w:rsidRPr="001554B1">
        <w:rPr>
          <w:rFonts w:ascii="Century Gothic" w:hAnsi="Century Gothic"/>
          <w:sz w:val="20"/>
          <w:szCs w:val="20"/>
        </w:rPr>
        <w:t>58</w:t>
      </w:r>
      <w:r w:rsidRPr="001554B1">
        <w:rPr>
          <w:rFonts w:ascii="Century Gothic" w:hAnsi="Century Gothic"/>
          <w:sz w:val="20"/>
          <w:szCs w:val="20"/>
        </w:rPr>
        <w:t>.00 (</w:t>
      </w:r>
      <w:r w:rsidR="001554B1" w:rsidRPr="001554B1">
        <w:rPr>
          <w:rFonts w:ascii="Century Gothic" w:hAnsi="Century Gothic"/>
          <w:sz w:val="20"/>
          <w:szCs w:val="20"/>
        </w:rPr>
        <w:t>diecinueve</w:t>
      </w:r>
      <w:r w:rsidR="004B0164" w:rsidRPr="001554B1">
        <w:rPr>
          <w:rFonts w:ascii="Century Gothic" w:hAnsi="Century Gothic"/>
          <w:sz w:val="20"/>
          <w:szCs w:val="20"/>
        </w:rPr>
        <w:t xml:space="preserve"> mil </w:t>
      </w:r>
      <w:r w:rsidR="001554B1" w:rsidRPr="001554B1">
        <w:rPr>
          <w:rFonts w:ascii="Century Gothic" w:hAnsi="Century Gothic"/>
          <w:sz w:val="20"/>
          <w:szCs w:val="20"/>
        </w:rPr>
        <w:t>tres</w:t>
      </w:r>
      <w:r w:rsidR="004B0164" w:rsidRPr="001554B1">
        <w:rPr>
          <w:rFonts w:ascii="Century Gothic" w:hAnsi="Century Gothic"/>
          <w:sz w:val="20"/>
          <w:szCs w:val="20"/>
        </w:rPr>
        <w:t>cientos cincuenta y ocho</w:t>
      </w:r>
      <w:r w:rsidRPr="001554B1">
        <w:rPr>
          <w:rFonts w:ascii="Century Gothic" w:hAnsi="Century Gothic"/>
          <w:sz w:val="20"/>
          <w:szCs w:val="20"/>
        </w:rPr>
        <w:t xml:space="preserve"> pesos 00/100 M.N.) y mayor a un año $197,842.31 (ciento noventa y siete mil ochocientos cu</w:t>
      </w:r>
      <w:r w:rsidR="00CD02F2" w:rsidRPr="001554B1">
        <w:rPr>
          <w:rFonts w:ascii="Century Gothic" w:hAnsi="Century Gothic"/>
          <w:sz w:val="20"/>
          <w:szCs w:val="20"/>
        </w:rPr>
        <w:t xml:space="preserve">arenta y dos pesos 31/100 M.N.) de los cuales del </w:t>
      </w:r>
      <w:r w:rsidR="00441CCE" w:rsidRPr="001554B1">
        <w:rPr>
          <w:rFonts w:ascii="Century Gothic" w:hAnsi="Century Gothic"/>
          <w:sz w:val="20"/>
          <w:szCs w:val="20"/>
        </w:rPr>
        <w:t xml:space="preserve">al </w:t>
      </w:r>
      <w:r w:rsidR="00CD02F2" w:rsidRPr="001554B1">
        <w:rPr>
          <w:rFonts w:ascii="Century Gothic" w:hAnsi="Century Gothic"/>
          <w:sz w:val="20"/>
          <w:szCs w:val="20"/>
        </w:rPr>
        <w:t xml:space="preserve"> </w:t>
      </w:r>
      <w:r w:rsidRPr="001554B1">
        <w:rPr>
          <w:rFonts w:ascii="Century Gothic" w:hAnsi="Century Gothic"/>
          <w:sz w:val="20"/>
          <w:szCs w:val="20"/>
        </w:rPr>
        <w:t xml:space="preserve">2018 </w:t>
      </w:r>
      <w:r w:rsidR="00441CCE" w:rsidRPr="001554B1">
        <w:rPr>
          <w:rFonts w:ascii="Century Gothic" w:hAnsi="Century Gothic"/>
          <w:sz w:val="20"/>
          <w:szCs w:val="20"/>
        </w:rPr>
        <w:t>corresponde</w:t>
      </w:r>
      <w:r w:rsidRPr="001554B1">
        <w:rPr>
          <w:rFonts w:ascii="Century Gothic" w:hAnsi="Century Gothic"/>
          <w:sz w:val="20"/>
          <w:szCs w:val="20"/>
        </w:rPr>
        <w:t xml:space="preserve"> un importe de $6,445.07 (seis mil cuatrocientos cuarenta y cinco pesos 07/100 M.N.) y del ejercicio 2017-2002 un monto de $</w:t>
      </w:r>
      <w:bookmarkStart w:id="11" w:name="OLE_LINK48"/>
      <w:bookmarkStart w:id="12" w:name="OLE_LINK49"/>
      <w:bookmarkStart w:id="13" w:name="OLE_LINK8"/>
      <w:bookmarkStart w:id="14" w:name="OLE_LINK9"/>
      <w:r w:rsidR="004B0164" w:rsidRPr="001554B1">
        <w:rPr>
          <w:rFonts w:ascii="Century Gothic" w:hAnsi="Century Gothic"/>
          <w:sz w:val="20"/>
          <w:szCs w:val="20"/>
        </w:rPr>
        <w:t>191,397</w:t>
      </w:r>
      <w:r w:rsidRPr="001554B1">
        <w:rPr>
          <w:rFonts w:ascii="Century Gothic" w:hAnsi="Century Gothic"/>
          <w:sz w:val="20"/>
          <w:szCs w:val="20"/>
        </w:rPr>
        <w:t>.24</w:t>
      </w:r>
      <w:bookmarkEnd w:id="11"/>
      <w:bookmarkEnd w:id="12"/>
      <w:r w:rsidRPr="001554B1">
        <w:rPr>
          <w:rFonts w:ascii="Century Gothic" w:hAnsi="Century Gothic"/>
          <w:sz w:val="20"/>
          <w:szCs w:val="20"/>
        </w:rPr>
        <w:t xml:space="preserve"> </w:t>
      </w:r>
      <w:bookmarkEnd w:id="13"/>
      <w:bookmarkEnd w:id="14"/>
      <w:r w:rsidRPr="001554B1">
        <w:rPr>
          <w:rFonts w:ascii="Century Gothic" w:hAnsi="Century Gothic"/>
          <w:sz w:val="20"/>
          <w:szCs w:val="20"/>
        </w:rPr>
        <w:t xml:space="preserve">(ciento noventa y </w:t>
      </w:r>
      <w:r w:rsidR="004B0164" w:rsidRPr="001554B1">
        <w:rPr>
          <w:rFonts w:ascii="Century Gothic" w:hAnsi="Century Gothic"/>
          <w:sz w:val="20"/>
          <w:szCs w:val="20"/>
        </w:rPr>
        <w:t>un</w:t>
      </w:r>
      <w:r w:rsidRPr="001554B1">
        <w:rPr>
          <w:rFonts w:ascii="Century Gothic" w:hAnsi="Century Gothic"/>
          <w:sz w:val="20"/>
          <w:szCs w:val="20"/>
        </w:rPr>
        <w:t xml:space="preserve"> mil </w:t>
      </w:r>
      <w:r w:rsidR="004B0164" w:rsidRPr="001554B1">
        <w:rPr>
          <w:rFonts w:ascii="Century Gothic" w:hAnsi="Century Gothic"/>
          <w:sz w:val="20"/>
          <w:szCs w:val="20"/>
        </w:rPr>
        <w:t>trescientos noventa y siete</w:t>
      </w:r>
      <w:r w:rsidRPr="001554B1">
        <w:rPr>
          <w:rFonts w:ascii="Century Gothic" w:hAnsi="Century Gothic"/>
          <w:sz w:val="20"/>
          <w:szCs w:val="20"/>
        </w:rPr>
        <w:t xml:space="preserve"> pesos 24/100 M.N.), de los cuales $157,800.00 (ciento cincuenta y siete mil ochocientos pesos 00/100 M.N.) corresponden a los servicios subrogados que se les han otorgados a </w:t>
      </w:r>
      <w:r w:rsidRPr="001554B1">
        <w:rPr>
          <w:rFonts w:ascii="Century Gothic" w:hAnsi="Century Gothic"/>
          <w:sz w:val="20"/>
          <w:szCs w:val="20"/>
        </w:rPr>
        <w:lastRenderedPageBreak/>
        <w:t>pacientes del ISSSTE y que a la fecha no han cubierto las cuotas de recuperación por estos servicios.</w:t>
      </w:r>
    </w:p>
    <w:p w14:paraId="68E703F1" w14:textId="77777777" w:rsidR="00910787" w:rsidRPr="00CF7FEE" w:rsidRDefault="00910787" w:rsidP="00910787">
      <w:pPr>
        <w:ind w:left="851"/>
        <w:jc w:val="both"/>
        <w:rPr>
          <w:rFonts w:ascii="Century Gothic" w:hAnsi="Century Gothic"/>
          <w:color w:val="FF0000"/>
        </w:rPr>
      </w:pPr>
    </w:p>
    <w:p w14:paraId="018F32CF" w14:textId="00F0D53C" w:rsidR="00910787" w:rsidRPr="001554B1" w:rsidRDefault="00910787" w:rsidP="00910787">
      <w:pPr>
        <w:ind w:left="851"/>
        <w:jc w:val="both"/>
        <w:rPr>
          <w:rFonts w:ascii="Century Gothic" w:hAnsi="Century Gothic"/>
          <w:sz w:val="20"/>
          <w:szCs w:val="20"/>
        </w:rPr>
      </w:pPr>
      <w:r w:rsidRPr="001554B1">
        <w:rPr>
          <w:rFonts w:ascii="Century Gothic" w:hAnsi="Century Gothic"/>
          <w:sz w:val="20"/>
          <w:szCs w:val="20"/>
        </w:rPr>
        <w:t>El concepto de Personas Físicas tiene un sal</w:t>
      </w:r>
      <w:r w:rsidR="00CA4E25" w:rsidRPr="001554B1">
        <w:rPr>
          <w:rFonts w:ascii="Century Gothic" w:hAnsi="Century Gothic"/>
          <w:sz w:val="20"/>
          <w:szCs w:val="20"/>
        </w:rPr>
        <w:t>do por la cantidad de $8</w:t>
      </w:r>
      <w:r w:rsidR="001554B1" w:rsidRPr="001554B1">
        <w:rPr>
          <w:rFonts w:ascii="Century Gothic" w:hAnsi="Century Gothic"/>
          <w:sz w:val="20"/>
          <w:szCs w:val="20"/>
        </w:rPr>
        <w:t>,</w:t>
      </w:r>
      <w:r w:rsidR="00CA4E25" w:rsidRPr="001554B1">
        <w:rPr>
          <w:rFonts w:ascii="Century Gothic" w:hAnsi="Century Gothic"/>
          <w:sz w:val="20"/>
          <w:szCs w:val="20"/>
        </w:rPr>
        <w:t>420.20</w:t>
      </w:r>
      <w:r w:rsidRPr="001554B1">
        <w:rPr>
          <w:rFonts w:ascii="Century Gothic" w:hAnsi="Century Gothic"/>
          <w:sz w:val="20"/>
          <w:szCs w:val="20"/>
        </w:rPr>
        <w:t xml:space="preserve"> (</w:t>
      </w:r>
      <w:r w:rsidR="001554B1" w:rsidRPr="001554B1">
        <w:rPr>
          <w:rFonts w:ascii="Century Gothic" w:hAnsi="Century Gothic"/>
          <w:sz w:val="20"/>
          <w:szCs w:val="20"/>
        </w:rPr>
        <w:t>ocho mil cuatrocientos veinte</w:t>
      </w:r>
      <w:r w:rsidRPr="001554B1">
        <w:rPr>
          <w:rFonts w:ascii="Century Gothic" w:hAnsi="Century Gothic"/>
          <w:sz w:val="20"/>
          <w:szCs w:val="20"/>
        </w:rPr>
        <w:t xml:space="preserve"> pesos 20/100 M.N.) correspondiente al último año y un saldo acumulado mayor a un año de $132,693.48 (ciento treinta y dos mil seiscientos noventa y tres pesos 48/100 M.N.), el cual se encuentra integrado por un saldo de 2018 a la fecha de $64,363.88 (sesenta y cuatro un mil trescientos sesenta y tres pesos 88/100 M.N.), así como un saldo de 2017 y ejercicios anteriores de un monto de $</w:t>
      </w:r>
      <w:bookmarkStart w:id="15" w:name="OLE_LINK50"/>
      <w:bookmarkStart w:id="16" w:name="OLE_LINK51"/>
      <w:bookmarkStart w:id="17" w:name="OLE_LINK10"/>
      <w:r w:rsidRPr="001554B1">
        <w:rPr>
          <w:rFonts w:ascii="Century Gothic" w:hAnsi="Century Gothic"/>
          <w:sz w:val="20"/>
          <w:szCs w:val="20"/>
        </w:rPr>
        <w:t xml:space="preserve">68,329.60 </w:t>
      </w:r>
      <w:bookmarkEnd w:id="15"/>
      <w:bookmarkEnd w:id="16"/>
      <w:bookmarkEnd w:id="17"/>
      <w:r w:rsidRPr="001554B1">
        <w:rPr>
          <w:rFonts w:ascii="Century Gothic" w:hAnsi="Century Gothic"/>
          <w:sz w:val="20"/>
          <w:szCs w:val="20"/>
        </w:rPr>
        <w:t>(sesenta y ocho mil trescientos veintinueve pesos 60/100 M.N.) se c</w:t>
      </w:r>
      <w:r w:rsidR="00441CCE" w:rsidRPr="001554B1">
        <w:rPr>
          <w:rFonts w:ascii="Century Gothic" w:hAnsi="Century Gothic"/>
          <w:sz w:val="20"/>
          <w:szCs w:val="20"/>
        </w:rPr>
        <w:t>onsideran diversos registros</w:t>
      </w:r>
      <w:r w:rsidRPr="001554B1">
        <w:rPr>
          <w:rFonts w:ascii="Century Gothic" w:hAnsi="Century Gothic"/>
          <w:sz w:val="20"/>
          <w:szCs w:val="20"/>
        </w:rPr>
        <w:t xml:space="preserve"> en los ejercicios fiscales donde la Secretaría de Finanzas y Administración realizaba el pago a los proveedores</w:t>
      </w:r>
      <w:r w:rsidR="00441CCE" w:rsidRPr="001554B1">
        <w:rPr>
          <w:rFonts w:ascii="Century Gothic" w:hAnsi="Century Gothic"/>
          <w:sz w:val="20"/>
          <w:szCs w:val="20"/>
        </w:rPr>
        <w:t xml:space="preserve"> el cual</w:t>
      </w:r>
      <w:r w:rsidRPr="001554B1">
        <w:rPr>
          <w:rFonts w:ascii="Century Gothic" w:hAnsi="Century Gothic"/>
          <w:sz w:val="20"/>
          <w:szCs w:val="20"/>
        </w:rPr>
        <w:t xml:space="preserve"> no les fue cubierto y las autoridades en ese entonces decidieron realizarles algún abono a manera de préstamo y cuando la Secretaría de Finanzas y Administración les pagara ellos regresarían el recurso al Sistema DIF Michoacán, lo cual no ha ocurrido y son saldos que tienen una antigüedad de 2015 hacia atrás; en el mes de diciembre de 2021, se realizaron registros para la depuración de conciliaciones bancarias con saldos de ejercicios anteriores que afectaron la cuenta de 1123-05 Personas Físicas por pagos de más al proveedor </w:t>
      </w:r>
      <w:proofErr w:type="spellStart"/>
      <w:r w:rsidRPr="001554B1">
        <w:rPr>
          <w:rFonts w:ascii="Century Gothic" w:hAnsi="Century Gothic"/>
          <w:sz w:val="20"/>
          <w:szCs w:val="20"/>
        </w:rPr>
        <w:t>Propimex</w:t>
      </w:r>
      <w:proofErr w:type="spellEnd"/>
      <w:r w:rsidRPr="001554B1">
        <w:rPr>
          <w:rFonts w:ascii="Century Gothic" w:hAnsi="Century Gothic"/>
          <w:sz w:val="20"/>
          <w:szCs w:val="20"/>
        </w:rPr>
        <w:t xml:space="preserve">, S. de R.L. de C.V. y un pago erróneo al proveedor Corporativo Industrial </w:t>
      </w:r>
      <w:proofErr w:type="spellStart"/>
      <w:r w:rsidRPr="001554B1">
        <w:rPr>
          <w:rFonts w:ascii="Century Gothic" w:hAnsi="Century Gothic"/>
          <w:sz w:val="20"/>
          <w:szCs w:val="20"/>
        </w:rPr>
        <w:t>Altavista</w:t>
      </w:r>
      <w:proofErr w:type="spellEnd"/>
      <w:r w:rsidRPr="001554B1">
        <w:rPr>
          <w:rFonts w:ascii="Century Gothic" w:hAnsi="Century Gothic"/>
          <w:sz w:val="20"/>
          <w:szCs w:val="20"/>
        </w:rPr>
        <w:t>, S.A. de C.V.</w:t>
      </w:r>
    </w:p>
    <w:p w14:paraId="6D9CF09C" w14:textId="77777777" w:rsidR="00910787" w:rsidRPr="00CF7FEE" w:rsidRDefault="00910787" w:rsidP="00910787">
      <w:pPr>
        <w:ind w:left="851"/>
        <w:jc w:val="both"/>
        <w:rPr>
          <w:rFonts w:ascii="Century Gothic" w:hAnsi="Century Gothic"/>
          <w:color w:val="FF0000"/>
        </w:rPr>
      </w:pPr>
    </w:p>
    <w:p w14:paraId="38C78078" w14:textId="32D35FB6" w:rsidR="00910787" w:rsidRPr="005F3B6E" w:rsidRDefault="00910787" w:rsidP="00910787">
      <w:pPr>
        <w:ind w:left="851"/>
        <w:jc w:val="both"/>
        <w:rPr>
          <w:rFonts w:ascii="Century Gothic" w:hAnsi="Century Gothic"/>
          <w:sz w:val="20"/>
          <w:szCs w:val="20"/>
        </w:rPr>
      </w:pPr>
      <w:r w:rsidRPr="005F3B6E">
        <w:rPr>
          <w:rFonts w:ascii="Century Gothic" w:hAnsi="Century Gothic"/>
          <w:sz w:val="20"/>
          <w:szCs w:val="20"/>
        </w:rPr>
        <w:t>De la cuenta 1123-06 Secretaría de Finanzas y Administración se tie</w:t>
      </w:r>
      <w:r w:rsidR="004B0164" w:rsidRPr="005F3B6E">
        <w:rPr>
          <w:rFonts w:ascii="Century Gothic" w:hAnsi="Century Gothic"/>
          <w:sz w:val="20"/>
          <w:szCs w:val="20"/>
        </w:rPr>
        <w:t>ne un saldo del último año de $</w:t>
      </w:r>
      <w:r w:rsidR="001554B1" w:rsidRPr="005F3B6E">
        <w:rPr>
          <w:rFonts w:ascii="Century Gothic" w:hAnsi="Century Gothic"/>
          <w:sz w:val="20"/>
          <w:szCs w:val="20"/>
        </w:rPr>
        <w:t>9,236,164.28</w:t>
      </w:r>
      <w:r w:rsidR="004B0164" w:rsidRPr="005F3B6E">
        <w:rPr>
          <w:rFonts w:ascii="Century Gothic" w:hAnsi="Century Gothic"/>
          <w:sz w:val="20"/>
          <w:szCs w:val="20"/>
        </w:rPr>
        <w:t xml:space="preserve"> (</w:t>
      </w:r>
      <w:r w:rsidR="001554B1" w:rsidRPr="005F3B6E">
        <w:rPr>
          <w:rFonts w:ascii="Century Gothic" w:hAnsi="Century Gothic"/>
          <w:sz w:val="20"/>
          <w:szCs w:val="20"/>
        </w:rPr>
        <w:t>nueve</w:t>
      </w:r>
      <w:r w:rsidR="004B0164" w:rsidRPr="005F3B6E">
        <w:rPr>
          <w:rFonts w:ascii="Century Gothic" w:hAnsi="Century Gothic"/>
          <w:sz w:val="20"/>
          <w:szCs w:val="20"/>
        </w:rPr>
        <w:t xml:space="preserve"> millones </w:t>
      </w:r>
      <w:r w:rsidR="001554B1" w:rsidRPr="005F3B6E">
        <w:rPr>
          <w:rFonts w:ascii="Century Gothic" w:hAnsi="Century Gothic"/>
          <w:sz w:val="20"/>
          <w:szCs w:val="20"/>
        </w:rPr>
        <w:t>doscientos treinta</w:t>
      </w:r>
      <w:r w:rsidR="005F3B6E" w:rsidRPr="005F3B6E">
        <w:rPr>
          <w:rFonts w:ascii="Century Gothic" w:hAnsi="Century Gothic"/>
          <w:sz w:val="20"/>
          <w:szCs w:val="20"/>
        </w:rPr>
        <w:t xml:space="preserve"> </w:t>
      </w:r>
      <w:r w:rsidR="001554B1" w:rsidRPr="005F3B6E">
        <w:rPr>
          <w:rFonts w:ascii="Century Gothic" w:hAnsi="Century Gothic"/>
          <w:sz w:val="20"/>
          <w:szCs w:val="20"/>
        </w:rPr>
        <w:t xml:space="preserve">y seis mil </w:t>
      </w:r>
      <w:r w:rsidR="005F3B6E" w:rsidRPr="005F3B6E">
        <w:rPr>
          <w:rFonts w:ascii="Century Gothic" w:hAnsi="Century Gothic"/>
          <w:sz w:val="20"/>
          <w:szCs w:val="20"/>
        </w:rPr>
        <w:t>ciento sesenta y cuatro pesos 28</w:t>
      </w:r>
      <w:r w:rsidRPr="005F3B6E">
        <w:rPr>
          <w:rFonts w:ascii="Century Gothic" w:hAnsi="Century Gothic"/>
          <w:sz w:val="20"/>
          <w:szCs w:val="20"/>
        </w:rPr>
        <w:t>/100 M</w:t>
      </w:r>
      <w:r w:rsidR="004B0164" w:rsidRPr="005F3B6E">
        <w:rPr>
          <w:rFonts w:ascii="Century Gothic" w:hAnsi="Century Gothic"/>
          <w:sz w:val="20"/>
          <w:szCs w:val="20"/>
        </w:rPr>
        <w:t>.N.) y un monto acumulado de $</w:t>
      </w:r>
      <w:r w:rsidR="00CA4E25" w:rsidRPr="005F3B6E">
        <w:rPr>
          <w:rFonts w:ascii="Century Gothic" w:hAnsi="Century Gothic"/>
          <w:sz w:val="20"/>
          <w:szCs w:val="20"/>
        </w:rPr>
        <w:t>38,245,901.86</w:t>
      </w:r>
      <w:r w:rsidRPr="005F3B6E">
        <w:rPr>
          <w:rFonts w:ascii="Century Gothic" w:hAnsi="Century Gothic"/>
          <w:sz w:val="20"/>
          <w:szCs w:val="20"/>
        </w:rPr>
        <w:t xml:space="preserve"> (</w:t>
      </w:r>
      <w:r w:rsidR="005F3B6E" w:rsidRPr="005F3B6E">
        <w:rPr>
          <w:rFonts w:ascii="Century Gothic" w:hAnsi="Century Gothic"/>
          <w:sz w:val="20"/>
          <w:szCs w:val="20"/>
        </w:rPr>
        <w:t>treinta y ocho millones doscientos cuarenta y cinco mil novecientos un pesos 8</w:t>
      </w:r>
      <w:r w:rsidR="00393E1A" w:rsidRPr="005F3B6E">
        <w:rPr>
          <w:rFonts w:ascii="Century Gothic" w:hAnsi="Century Gothic"/>
          <w:sz w:val="20"/>
          <w:szCs w:val="20"/>
        </w:rPr>
        <w:t>6</w:t>
      </w:r>
      <w:r w:rsidRPr="005F3B6E">
        <w:rPr>
          <w:rFonts w:ascii="Century Gothic" w:hAnsi="Century Gothic"/>
          <w:sz w:val="20"/>
          <w:szCs w:val="20"/>
        </w:rPr>
        <w:t xml:space="preserve">/100 M.N.), de los cuales se realizó el análisis de la antigüedad de saldos de las subcuentas, ya que representa el </w:t>
      </w:r>
      <w:r w:rsidR="005F3B6E" w:rsidRPr="005F3B6E">
        <w:rPr>
          <w:rFonts w:ascii="Century Gothic" w:hAnsi="Century Gothic"/>
          <w:sz w:val="20"/>
          <w:szCs w:val="20"/>
        </w:rPr>
        <w:t>88.97</w:t>
      </w:r>
      <w:r w:rsidRPr="005F3B6E">
        <w:rPr>
          <w:rFonts w:ascii="Century Gothic" w:hAnsi="Century Gothic"/>
          <w:sz w:val="20"/>
          <w:szCs w:val="20"/>
        </w:rPr>
        <w:t>% del total de Deudores Diversos por cobrar a corto plazo y la cual se integra de la siguiente manera:</w:t>
      </w:r>
    </w:p>
    <w:p w14:paraId="18274160" w14:textId="77777777" w:rsidR="00D81CCD" w:rsidRPr="00E808FD" w:rsidRDefault="00D81CCD" w:rsidP="00D81CCD">
      <w:pPr>
        <w:ind w:left="851"/>
        <w:contextualSpacing/>
        <w:jc w:val="both"/>
        <w:rPr>
          <w:rFonts w:ascii="Century Gothic" w:hAnsi="Century Gothic"/>
          <w:highlight w:val="yellow"/>
        </w:rPr>
      </w:pPr>
    </w:p>
    <w:tbl>
      <w:tblPr>
        <w:tblW w:w="8363" w:type="dxa"/>
        <w:tblInd w:w="846" w:type="dxa"/>
        <w:tblCellMar>
          <w:left w:w="70" w:type="dxa"/>
          <w:right w:w="70" w:type="dxa"/>
        </w:tblCellMar>
        <w:tblLook w:val="04A0" w:firstRow="1" w:lastRow="0" w:firstColumn="1" w:lastColumn="0" w:noHBand="0" w:noVBand="1"/>
      </w:tblPr>
      <w:tblGrid>
        <w:gridCol w:w="2950"/>
        <w:gridCol w:w="2720"/>
        <w:gridCol w:w="2693"/>
      </w:tblGrid>
      <w:tr w:rsidR="00D81CCD" w:rsidRPr="00E808FD" w14:paraId="4E359B1B" w14:textId="77777777" w:rsidTr="0075243C">
        <w:trPr>
          <w:trHeight w:val="680"/>
        </w:trPr>
        <w:tc>
          <w:tcPr>
            <w:tcW w:w="295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503D06D" w14:textId="77777777" w:rsidR="00D81CCD" w:rsidRPr="00006083" w:rsidRDefault="00D81CCD" w:rsidP="00D81CCD">
            <w:pPr>
              <w:jc w:val="center"/>
              <w:rPr>
                <w:rFonts w:ascii="Century Gothic" w:hAnsi="Century Gothic"/>
                <w:b/>
                <w:bCs/>
                <w:color w:val="000000"/>
                <w:sz w:val="16"/>
                <w:szCs w:val="16"/>
              </w:rPr>
            </w:pPr>
            <w:r w:rsidRPr="00006083">
              <w:rPr>
                <w:rFonts w:ascii="Century Gothic" w:hAnsi="Century Gothic"/>
                <w:b/>
                <w:bCs/>
                <w:color w:val="000000"/>
                <w:sz w:val="16"/>
                <w:szCs w:val="16"/>
              </w:rPr>
              <w:t>CUENTA CONTABLE</w:t>
            </w:r>
          </w:p>
        </w:tc>
        <w:tc>
          <w:tcPr>
            <w:tcW w:w="2720" w:type="dxa"/>
            <w:tcBorders>
              <w:top w:val="single" w:sz="4" w:space="0" w:color="auto"/>
              <w:left w:val="nil"/>
              <w:bottom w:val="single" w:sz="4" w:space="0" w:color="auto"/>
              <w:right w:val="single" w:sz="4" w:space="0" w:color="auto"/>
            </w:tcBorders>
            <w:shd w:val="clear" w:color="000000" w:fill="D9D9D9"/>
            <w:vAlign w:val="center"/>
            <w:hideMark/>
          </w:tcPr>
          <w:p w14:paraId="0ECD592B" w14:textId="77777777" w:rsidR="00EC3161" w:rsidRDefault="0051520E" w:rsidP="00EC3161">
            <w:pPr>
              <w:jc w:val="center"/>
              <w:rPr>
                <w:rFonts w:ascii="Century Gothic" w:hAnsi="Century Gothic"/>
                <w:b/>
                <w:bCs/>
                <w:color w:val="000000"/>
                <w:sz w:val="16"/>
                <w:szCs w:val="16"/>
              </w:rPr>
            </w:pPr>
            <w:r>
              <w:rPr>
                <w:rFonts w:ascii="Century Gothic" w:hAnsi="Century Gothic"/>
                <w:b/>
                <w:bCs/>
                <w:color w:val="000000"/>
                <w:sz w:val="16"/>
                <w:szCs w:val="16"/>
              </w:rPr>
              <w:t xml:space="preserve">IMPORTE AL </w:t>
            </w:r>
          </w:p>
          <w:p w14:paraId="6E5FA330" w14:textId="1A28157F" w:rsidR="00D81CCD" w:rsidRPr="00006083" w:rsidRDefault="0051520E" w:rsidP="00EC3161">
            <w:pPr>
              <w:jc w:val="center"/>
              <w:rPr>
                <w:rFonts w:ascii="Century Gothic" w:hAnsi="Century Gothic"/>
                <w:b/>
                <w:bCs/>
                <w:color w:val="000000"/>
                <w:sz w:val="16"/>
                <w:szCs w:val="16"/>
              </w:rPr>
            </w:pPr>
            <w:r>
              <w:rPr>
                <w:rFonts w:ascii="Century Gothic" w:hAnsi="Century Gothic"/>
                <w:b/>
                <w:bCs/>
                <w:color w:val="000000"/>
                <w:sz w:val="16"/>
                <w:szCs w:val="16"/>
              </w:rPr>
              <w:t>3</w:t>
            </w:r>
            <w:r w:rsidR="00EC3161">
              <w:rPr>
                <w:rFonts w:ascii="Century Gothic" w:hAnsi="Century Gothic"/>
                <w:b/>
                <w:bCs/>
                <w:color w:val="000000"/>
                <w:sz w:val="16"/>
                <w:szCs w:val="16"/>
              </w:rPr>
              <w:t>1</w:t>
            </w:r>
            <w:r>
              <w:rPr>
                <w:rFonts w:ascii="Century Gothic" w:hAnsi="Century Gothic"/>
                <w:b/>
                <w:bCs/>
                <w:color w:val="000000"/>
                <w:sz w:val="16"/>
                <w:szCs w:val="16"/>
              </w:rPr>
              <w:t xml:space="preserve"> DE </w:t>
            </w:r>
            <w:r w:rsidR="00EC3161">
              <w:rPr>
                <w:rFonts w:ascii="Century Gothic" w:hAnsi="Century Gothic"/>
                <w:b/>
                <w:bCs/>
                <w:color w:val="000000"/>
                <w:sz w:val="16"/>
                <w:szCs w:val="16"/>
              </w:rPr>
              <w:t>DICIEMBRE</w:t>
            </w:r>
            <w:r w:rsidR="00441CCE" w:rsidRPr="00006083">
              <w:rPr>
                <w:rFonts w:ascii="Century Gothic" w:hAnsi="Century Gothic"/>
                <w:b/>
                <w:bCs/>
                <w:color w:val="000000"/>
                <w:sz w:val="16"/>
                <w:szCs w:val="16"/>
              </w:rPr>
              <w:t xml:space="preserve"> </w:t>
            </w:r>
            <w:r w:rsidR="00D81CCD" w:rsidRPr="00006083">
              <w:rPr>
                <w:rFonts w:ascii="Century Gothic" w:hAnsi="Century Gothic"/>
                <w:b/>
                <w:bCs/>
                <w:color w:val="000000"/>
                <w:sz w:val="16"/>
                <w:szCs w:val="16"/>
              </w:rPr>
              <w:t>2023</w:t>
            </w:r>
          </w:p>
        </w:tc>
        <w:tc>
          <w:tcPr>
            <w:tcW w:w="2693" w:type="dxa"/>
            <w:tcBorders>
              <w:top w:val="single" w:sz="4" w:space="0" w:color="auto"/>
              <w:left w:val="nil"/>
              <w:bottom w:val="single" w:sz="4" w:space="0" w:color="auto"/>
              <w:right w:val="single" w:sz="4" w:space="0" w:color="auto"/>
            </w:tcBorders>
            <w:shd w:val="clear" w:color="000000" w:fill="D9D9D9"/>
            <w:vAlign w:val="center"/>
            <w:hideMark/>
          </w:tcPr>
          <w:p w14:paraId="66044E1D" w14:textId="77777777" w:rsidR="00D81CCD" w:rsidRPr="00006083" w:rsidRDefault="00D81CCD" w:rsidP="00D81CCD">
            <w:pPr>
              <w:jc w:val="center"/>
              <w:rPr>
                <w:rFonts w:ascii="Century Gothic" w:hAnsi="Century Gothic"/>
                <w:b/>
                <w:bCs/>
                <w:color w:val="000000"/>
                <w:sz w:val="16"/>
                <w:szCs w:val="16"/>
              </w:rPr>
            </w:pPr>
            <w:r w:rsidRPr="00006083">
              <w:rPr>
                <w:rFonts w:ascii="Century Gothic" w:hAnsi="Century Gothic"/>
                <w:b/>
                <w:bCs/>
                <w:color w:val="000000"/>
                <w:sz w:val="16"/>
                <w:szCs w:val="16"/>
              </w:rPr>
              <w:t>ANTIGÜEDAD DE SALDOS</w:t>
            </w:r>
          </w:p>
        </w:tc>
      </w:tr>
      <w:tr w:rsidR="00D81CCD" w:rsidRPr="00E808FD" w14:paraId="38FC7731" w14:textId="77777777" w:rsidTr="0075243C">
        <w:trPr>
          <w:trHeight w:val="720"/>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14:paraId="798C3C36" w14:textId="77777777" w:rsidR="00D81CCD" w:rsidRPr="00006083" w:rsidRDefault="00D81CCD" w:rsidP="00D81CCD">
            <w:pPr>
              <w:rPr>
                <w:rFonts w:ascii="Century Gothic" w:hAnsi="Century Gothic"/>
                <w:color w:val="000000"/>
                <w:sz w:val="16"/>
                <w:szCs w:val="16"/>
              </w:rPr>
            </w:pPr>
            <w:r w:rsidRPr="00006083">
              <w:rPr>
                <w:rFonts w:ascii="Century Gothic" w:hAnsi="Century Gothic"/>
                <w:color w:val="000000"/>
                <w:sz w:val="16"/>
                <w:szCs w:val="16"/>
              </w:rPr>
              <w:t>1123-06-001 Retención de ISR</w:t>
            </w:r>
          </w:p>
        </w:tc>
        <w:tc>
          <w:tcPr>
            <w:tcW w:w="2720" w:type="dxa"/>
            <w:tcBorders>
              <w:top w:val="nil"/>
              <w:left w:val="nil"/>
              <w:bottom w:val="single" w:sz="4" w:space="0" w:color="auto"/>
              <w:right w:val="single" w:sz="4" w:space="0" w:color="auto"/>
            </w:tcBorders>
            <w:shd w:val="clear" w:color="auto" w:fill="auto"/>
            <w:vAlign w:val="center"/>
            <w:hideMark/>
          </w:tcPr>
          <w:p w14:paraId="13EEE8EB" w14:textId="53249592" w:rsidR="00D81CCD" w:rsidRPr="00006083" w:rsidRDefault="00B45912" w:rsidP="002A43A8">
            <w:pPr>
              <w:jc w:val="right"/>
              <w:rPr>
                <w:rFonts w:ascii="Century Gothic" w:hAnsi="Century Gothic"/>
                <w:color w:val="000000"/>
                <w:sz w:val="16"/>
                <w:szCs w:val="16"/>
              </w:rPr>
            </w:pPr>
            <w:r w:rsidRPr="00006083">
              <w:rPr>
                <w:rFonts w:ascii="Century Gothic" w:hAnsi="Century Gothic"/>
                <w:color w:val="000000"/>
                <w:sz w:val="16"/>
                <w:szCs w:val="16"/>
              </w:rPr>
              <w:t xml:space="preserve"> $            </w:t>
            </w:r>
            <w:r w:rsidR="002A43A8">
              <w:rPr>
                <w:rFonts w:ascii="Century Gothic" w:hAnsi="Century Gothic"/>
                <w:color w:val="000000"/>
                <w:sz w:val="16"/>
                <w:szCs w:val="16"/>
              </w:rPr>
              <w:t>9,446,509.66</w:t>
            </w:r>
            <w:r w:rsidR="00D81CCD" w:rsidRPr="00006083">
              <w:rPr>
                <w:rFonts w:ascii="Century Gothic" w:hAnsi="Century Gothic"/>
                <w:color w:val="000000"/>
                <w:sz w:val="16"/>
                <w:szCs w:val="16"/>
              </w:rP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4F6A383E" w14:textId="16669708" w:rsidR="00D81CCD" w:rsidRPr="00006083" w:rsidRDefault="00D81CCD" w:rsidP="00022966">
            <w:pPr>
              <w:jc w:val="center"/>
              <w:rPr>
                <w:rFonts w:ascii="Century Gothic" w:hAnsi="Century Gothic"/>
                <w:color w:val="000000"/>
                <w:sz w:val="16"/>
                <w:szCs w:val="16"/>
              </w:rPr>
            </w:pPr>
            <w:r w:rsidRPr="00006083">
              <w:rPr>
                <w:rFonts w:ascii="Century Gothic" w:hAnsi="Century Gothic"/>
                <w:color w:val="000000"/>
                <w:sz w:val="16"/>
                <w:szCs w:val="16"/>
              </w:rPr>
              <w:t>Ejercicio</w:t>
            </w:r>
            <w:r w:rsidR="00022966" w:rsidRPr="00006083">
              <w:rPr>
                <w:rFonts w:ascii="Century Gothic" w:hAnsi="Century Gothic"/>
                <w:color w:val="000000"/>
                <w:sz w:val="16"/>
                <w:szCs w:val="16"/>
              </w:rPr>
              <w:t xml:space="preserve"> actual y anteriores </w:t>
            </w:r>
          </w:p>
        </w:tc>
      </w:tr>
      <w:tr w:rsidR="00D81CCD" w:rsidRPr="00E808FD" w14:paraId="65453529" w14:textId="77777777" w:rsidTr="0075243C">
        <w:trPr>
          <w:trHeight w:val="320"/>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14:paraId="48757661" w14:textId="77777777" w:rsidR="00D81CCD" w:rsidRPr="00006083" w:rsidRDefault="00D81CCD" w:rsidP="00D81CCD">
            <w:pPr>
              <w:rPr>
                <w:rFonts w:ascii="Century Gothic" w:hAnsi="Century Gothic"/>
                <w:color w:val="000000"/>
                <w:sz w:val="16"/>
                <w:szCs w:val="16"/>
              </w:rPr>
            </w:pPr>
            <w:r w:rsidRPr="00006083">
              <w:rPr>
                <w:rFonts w:ascii="Century Gothic" w:hAnsi="Century Gothic"/>
                <w:color w:val="000000"/>
                <w:sz w:val="16"/>
                <w:szCs w:val="16"/>
              </w:rPr>
              <w:t>1123-06-002 Transferencias a SFA de Cuotas</w:t>
            </w:r>
          </w:p>
        </w:tc>
        <w:tc>
          <w:tcPr>
            <w:tcW w:w="2720" w:type="dxa"/>
            <w:tcBorders>
              <w:top w:val="nil"/>
              <w:left w:val="nil"/>
              <w:bottom w:val="single" w:sz="4" w:space="0" w:color="auto"/>
              <w:right w:val="single" w:sz="4" w:space="0" w:color="auto"/>
            </w:tcBorders>
            <w:shd w:val="clear" w:color="auto" w:fill="auto"/>
            <w:vAlign w:val="center"/>
            <w:hideMark/>
          </w:tcPr>
          <w:p w14:paraId="5D4B5070" w14:textId="77777777" w:rsidR="00D81CCD" w:rsidRPr="00006083" w:rsidRDefault="00D81CCD" w:rsidP="00D81CCD">
            <w:pPr>
              <w:jc w:val="right"/>
              <w:rPr>
                <w:rFonts w:ascii="Century Gothic" w:hAnsi="Century Gothic"/>
                <w:color w:val="000000"/>
                <w:sz w:val="16"/>
                <w:szCs w:val="16"/>
              </w:rPr>
            </w:pPr>
            <w:r w:rsidRPr="00006083">
              <w:rPr>
                <w:rFonts w:ascii="Century Gothic" w:hAnsi="Century Gothic"/>
                <w:color w:val="000000"/>
                <w:sz w:val="16"/>
                <w:szCs w:val="16"/>
              </w:rPr>
              <w:t xml:space="preserve"> $            2,638,528.45 </w:t>
            </w:r>
          </w:p>
        </w:tc>
        <w:tc>
          <w:tcPr>
            <w:tcW w:w="2693" w:type="dxa"/>
            <w:tcBorders>
              <w:top w:val="nil"/>
              <w:left w:val="nil"/>
              <w:bottom w:val="single" w:sz="4" w:space="0" w:color="auto"/>
              <w:right w:val="single" w:sz="4" w:space="0" w:color="auto"/>
            </w:tcBorders>
            <w:shd w:val="clear" w:color="auto" w:fill="auto"/>
            <w:vAlign w:val="center"/>
            <w:hideMark/>
          </w:tcPr>
          <w:p w14:paraId="2D59B36D" w14:textId="77777777" w:rsidR="00D81CCD" w:rsidRPr="00006083" w:rsidRDefault="00D81CCD" w:rsidP="00D81CCD">
            <w:pPr>
              <w:jc w:val="center"/>
              <w:rPr>
                <w:rFonts w:ascii="Century Gothic" w:hAnsi="Century Gothic"/>
                <w:color w:val="000000"/>
                <w:sz w:val="16"/>
                <w:szCs w:val="16"/>
              </w:rPr>
            </w:pPr>
            <w:r w:rsidRPr="00006083">
              <w:rPr>
                <w:rFonts w:ascii="Century Gothic" w:hAnsi="Century Gothic"/>
                <w:color w:val="000000"/>
                <w:sz w:val="16"/>
                <w:szCs w:val="16"/>
              </w:rPr>
              <w:t>2008</w:t>
            </w:r>
          </w:p>
        </w:tc>
      </w:tr>
      <w:tr w:rsidR="00D81CCD" w:rsidRPr="00006083" w14:paraId="3C0E82F0" w14:textId="77777777" w:rsidTr="0075243C">
        <w:trPr>
          <w:trHeight w:val="320"/>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14:paraId="2B155A8F" w14:textId="4C642CD7" w:rsidR="00D81CCD" w:rsidRPr="00006083" w:rsidRDefault="00D81CCD" w:rsidP="00D81CCD">
            <w:pPr>
              <w:rPr>
                <w:rFonts w:ascii="Century Gothic" w:hAnsi="Century Gothic"/>
                <w:color w:val="000000"/>
                <w:sz w:val="16"/>
                <w:szCs w:val="16"/>
              </w:rPr>
            </w:pPr>
            <w:r w:rsidRPr="00006083">
              <w:rPr>
                <w:rFonts w:ascii="Century Gothic" w:hAnsi="Century Gothic"/>
                <w:color w:val="000000"/>
                <w:sz w:val="16"/>
                <w:szCs w:val="16"/>
              </w:rPr>
              <w:t>1123-06-003 D</w:t>
            </w:r>
            <w:r w:rsidR="0075243C" w:rsidRPr="00006083">
              <w:rPr>
                <w:rFonts w:ascii="Century Gothic" w:hAnsi="Century Gothic"/>
                <w:color w:val="000000"/>
                <w:sz w:val="16"/>
                <w:szCs w:val="16"/>
              </w:rPr>
              <w:t>EPP’S</w:t>
            </w:r>
            <w:r w:rsidRPr="00006083">
              <w:rPr>
                <w:rFonts w:ascii="Century Gothic" w:hAnsi="Century Gothic"/>
                <w:color w:val="000000"/>
                <w:sz w:val="16"/>
                <w:szCs w:val="16"/>
              </w:rPr>
              <w:t xml:space="preserve"> pendientes de recuperación</w:t>
            </w:r>
          </w:p>
        </w:tc>
        <w:tc>
          <w:tcPr>
            <w:tcW w:w="2720" w:type="dxa"/>
            <w:tcBorders>
              <w:top w:val="nil"/>
              <w:left w:val="nil"/>
              <w:bottom w:val="single" w:sz="4" w:space="0" w:color="auto"/>
              <w:right w:val="single" w:sz="4" w:space="0" w:color="auto"/>
            </w:tcBorders>
            <w:shd w:val="clear" w:color="auto" w:fill="auto"/>
            <w:vAlign w:val="center"/>
            <w:hideMark/>
          </w:tcPr>
          <w:p w14:paraId="6D3FF2AB" w14:textId="77777777" w:rsidR="00D81CCD" w:rsidRPr="00006083" w:rsidRDefault="00D81CCD" w:rsidP="00D81CCD">
            <w:pPr>
              <w:jc w:val="right"/>
              <w:rPr>
                <w:rFonts w:ascii="Century Gothic" w:hAnsi="Century Gothic"/>
                <w:color w:val="000000"/>
                <w:sz w:val="16"/>
                <w:szCs w:val="16"/>
              </w:rPr>
            </w:pPr>
            <w:r w:rsidRPr="00006083">
              <w:rPr>
                <w:rFonts w:ascii="Century Gothic" w:hAnsi="Century Gothic"/>
                <w:color w:val="000000"/>
                <w:sz w:val="16"/>
                <w:szCs w:val="16"/>
              </w:rPr>
              <w:t xml:space="preserve"> $          22,623,380.35 </w:t>
            </w:r>
          </w:p>
        </w:tc>
        <w:tc>
          <w:tcPr>
            <w:tcW w:w="2693" w:type="dxa"/>
            <w:tcBorders>
              <w:top w:val="nil"/>
              <w:left w:val="nil"/>
              <w:bottom w:val="single" w:sz="4" w:space="0" w:color="auto"/>
              <w:right w:val="single" w:sz="4" w:space="0" w:color="auto"/>
            </w:tcBorders>
            <w:shd w:val="clear" w:color="auto" w:fill="auto"/>
            <w:vAlign w:val="center"/>
            <w:hideMark/>
          </w:tcPr>
          <w:p w14:paraId="494D7857" w14:textId="77777777" w:rsidR="00D81CCD" w:rsidRPr="00006083" w:rsidRDefault="00D81CCD" w:rsidP="00D81CCD">
            <w:pPr>
              <w:jc w:val="center"/>
              <w:rPr>
                <w:rFonts w:ascii="Century Gothic" w:hAnsi="Century Gothic"/>
                <w:color w:val="000000"/>
                <w:sz w:val="16"/>
                <w:szCs w:val="16"/>
              </w:rPr>
            </w:pPr>
            <w:r w:rsidRPr="00006083">
              <w:rPr>
                <w:rFonts w:ascii="Century Gothic" w:hAnsi="Century Gothic"/>
                <w:color w:val="000000"/>
                <w:sz w:val="16"/>
                <w:szCs w:val="16"/>
              </w:rPr>
              <w:t>2011, 2013 Y 2014</w:t>
            </w:r>
          </w:p>
        </w:tc>
      </w:tr>
      <w:tr w:rsidR="00D81CCD" w:rsidRPr="00E808FD" w14:paraId="69E615AA" w14:textId="77777777" w:rsidTr="0075243C">
        <w:trPr>
          <w:trHeight w:val="320"/>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14:paraId="13C20928" w14:textId="77777777" w:rsidR="00D81CCD" w:rsidRPr="00006083" w:rsidRDefault="00D81CCD" w:rsidP="00D81CCD">
            <w:pPr>
              <w:rPr>
                <w:rFonts w:ascii="Century Gothic" w:hAnsi="Century Gothic"/>
                <w:color w:val="000000"/>
                <w:sz w:val="16"/>
                <w:szCs w:val="16"/>
              </w:rPr>
            </w:pPr>
            <w:r w:rsidRPr="00006083">
              <w:rPr>
                <w:rFonts w:ascii="Century Gothic" w:hAnsi="Century Gothic"/>
                <w:color w:val="000000"/>
                <w:sz w:val="16"/>
                <w:szCs w:val="16"/>
              </w:rPr>
              <w:t>1123-06-004 Subsidio al empleo</w:t>
            </w:r>
          </w:p>
        </w:tc>
        <w:tc>
          <w:tcPr>
            <w:tcW w:w="2720" w:type="dxa"/>
            <w:tcBorders>
              <w:top w:val="nil"/>
              <w:left w:val="nil"/>
              <w:bottom w:val="single" w:sz="4" w:space="0" w:color="auto"/>
              <w:right w:val="single" w:sz="4" w:space="0" w:color="auto"/>
            </w:tcBorders>
            <w:shd w:val="clear" w:color="auto" w:fill="auto"/>
            <w:vAlign w:val="center"/>
            <w:hideMark/>
          </w:tcPr>
          <w:p w14:paraId="15E60073" w14:textId="1DFDA0A1" w:rsidR="00D81CCD" w:rsidRPr="00006083" w:rsidRDefault="00BA27CA" w:rsidP="00D81CCD">
            <w:pPr>
              <w:jc w:val="right"/>
              <w:rPr>
                <w:rFonts w:ascii="Century Gothic" w:hAnsi="Century Gothic"/>
                <w:color w:val="000000"/>
                <w:sz w:val="16"/>
                <w:szCs w:val="16"/>
              </w:rPr>
            </w:pPr>
            <w:r w:rsidRPr="00006083">
              <w:rPr>
                <w:rFonts w:ascii="Century Gothic" w:hAnsi="Century Gothic"/>
                <w:color w:val="000000"/>
                <w:sz w:val="16"/>
                <w:szCs w:val="16"/>
              </w:rPr>
              <w:t xml:space="preserve"> $            </w:t>
            </w:r>
            <w:r w:rsidR="00022966" w:rsidRPr="00006083">
              <w:rPr>
                <w:rFonts w:ascii="Century Gothic" w:hAnsi="Century Gothic"/>
                <w:color w:val="000000"/>
                <w:sz w:val="16"/>
                <w:szCs w:val="16"/>
              </w:rPr>
              <w:t>2,012,608.02</w:t>
            </w:r>
            <w:r w:rsidR="00D81CCD" w:rsidRPr="00006083">
              <w:rPr>
                <w:rFonts w:ascii="Century Gothic" w:hAnsi="Century Gothic"/>
                <w:color w:val="000000"/>
                <w:sz w:val="16"/>
                <w:szCs w:val="16"/>
              </w:rP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33AC091B" w14:textId="77777777" w:rsidR="00D81CCD" w:rsidRPr="00006083" w:rsidRDefault="00D81CCD" w:rsidP="00D81CCD">
            <w:pPr>
              <w:jc w:val="center"/>
              <w:rPr>
                <w:rFonts w:ascii="Century Gothic" w:hAnsi="Century Gothic"/>
                <w:color w:val="000000"/>
                <w:sz w:val="16"/>
                <w:szCs w:val="16"/>
              </w:rPr>
            </w:pPr>
            <w:r w:rsidRPr="00006083">
              <w:rPr>
                <w:rFonts w:ascii="Century Gothic" w:hAnsi="Century Gothic"/>
                <w:color w:val="000000"/>
                <w:sz w:val="16"/>
                <w:szCs w:val="16"/>
              </w:rPr>
              <w:t>Actual y ejercicios anteriores</w:t>
            </w:r>
          </w:p>
        </w:tc>
      </w:tr>
      <w:tr w:rsidR="00D81CCD" w:rsidRPr="00006083" w14:paraId="283A5AE7" w14:textId="77777777" w:rsidTr="0075243C">
        <w:trPr>
          <w:trHeight w:val="320"/>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14:paraId="3ADA1830" w14:textId="77777777" w:rsidR="00D81CCD" w:rsidRPr="00006083" w:rsidRDefault="00D81CCD" w:rsidP="00D81CCD">
            <w:pPr>
              <w:rPr>
                <w:rFonts w:ascii="Century Gothic" w:hAnsi="Century Gothic"/>
                <w:color w:val="000000"/>
                <w:sz w:val="16"/>
                <w:szCs w:val="16"/>
              </w:rPr>
            </w:pPr>
            <w:r w:rsidRPr="00006083">
              <w:rPr>
                <w:rFonts w:ascii="Century Gothic" w:hAnsi="Century Gothic"/>
                <w:color w:val="000000"/>
                <w:sz w:val="16"/>
                <w:szCs w:val="16"/>
              </w:rPr>
              <w:t xml:space="preserve">1123-06-005 </w:t>
            </w:r>
            <w:proofErr w:type="spellStart"/>
            <w:r w:rsidRPr="00006083">
              <w:rPr>
                <w:rFonts w:ascii="Century Gothic" w:hAnsi="Century Gothic"/>
                <w:color w:val="000000"/>
                <w:sz w:val="16"/>
                <w:szCs w:val="16"/>
              </w:rPr>
              <w:t>Transf</w:t>
            </w:r>
            <w:proofErr w:type="spellEnd"/>
            <w:r w:rsidRPr="00006083">
              <w:rPr>
                <w:rFonts w:ascii="Century Gothic" w:hAnsi="Century Gothic"/>
                <w:color w:val="000000"/>
                <w:sz w:val="16"/>
                <w:szCs w:val="16"/>
              </w:rPr>
              <w:t xml:space="preserve">. Pte. de </w:t>
            </w:r>
            <w:proofErr w:type="spellStart"/>
            <w:r w:rsidRPr="00006083">
              <w:rPr>
                <w:rFonts w:ascii="Century Gothic" w:hAnsi="Century Gothic"/>
                <w:color w:val="000000"/>
                <w:sz w:val="16"/>
                <w:szCs w:val="16"/>
              </w:rPr>
              <w:t>Dep</w:t>
            </w:r>
            <w:proofErr w:type="spellEnd"/>
            <w:r w:rsidRPr="00006083">
              <w:rPr>
                <w:rFonts w:ascii="Century Gothic" w:hAnsi="Century Gothic"/>
                <w:color w:val="000000"/>
                <w:sz w:val="16"/>
                <w:szCs w:val="16"/>
              </w:rPr>
              <w:t xml:space="preserve"> SFA</w:t>
            </w:r>
          </w:p>
        </w:tc>
        <w:tc>
          <w:tcPr>
            <w:tcW w:w="2720" w:type="dxa"/>
            <w:tcBorders>
              <w:top w:val="nil"/>
              <w:left w:val="nil"/>
              <w:bottom w:val="single" w:sz="4" w:space="0" w:color="auto"/>
              <w:right w:val="single" w:sz="4" w:space="0" w:color="auto"/>
            </w:tcBorders>
            <w:shd w:val="clear" w:color="auto" w:fill="auto"/>
            <w:vAlign w:val="center"/>
            <w:hideMark/>
          </w:tcPr>
          <w:p w14:paraId="5BDEC5D3" w14:textId="134543C9" w:rsidR="00D81CCD" w:rsidRPr="00006083" w:rsidRDefault="005F3B6E" w:rsidP="005F3B6E">
            <w:pPr>
              <w:jc w:val="right"/>
              <w:rPr>
                <w:rFonts w:ascii="Century Gothic" w:hAnsi="Century Gothic"/>
                <w:color w:val="000000"/>
                <w:sz w:val="16"/>
                <w:szCs w:val="16"/>
              </w:rPr>
            </w:pPr>
            <w:r>
              <w:rPr>
                <w:rFonts w:ascii="Century Gothic" w:hAnsi="Century Gothic"/>
                <w:color w:val="000000"/>
                <w:sz w:val="16"/>
                <w:szCs w:val="16"/>
              </w:rPr>
              <w:t xml:space="preserve"> $     </w:t>
            </w:r>
            <w:r w:rsidR="00D81CCD" w:rsidRPr="00006083">
              <w:rPr>
                <w:rFonts w:ascii="Century Gothic" w:hAnsi="Century Gothic"/>
                <w:color w:val="000000"/>
                <w:sz w:val="16"/>
                <w:szCs w:val="16"/>
              </w:rPr>
              <w:t xml:space="preserve">     </w:t>
            </w:r>
            <w:r>
              <w:rPr>
                <w:rFonts w:ascii="Century Gothic" w:hAnsi="Century Gothic"/>
                <w:color w:val="000000"/>
                <w:sz w:val="16"/>
                <w:szCs w:val="16"/>
              </w:rPr>
              <w:t>10,761,039.66</w:t>
            </w:r>
            <w:r w:rsidR="00D81CCD" w:rsidRPr="00006083">
              <w:rPr>
                <w:rFonts w:ascii="Century Gothic" w:hAnsi="Century Gothic"/>
                <w:color w:val="000000"/>
                <w:sz w:val="16"/>
                <w:szCs w:val="16"/>
              </w:rP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0C580812" w14:textId="77777777" w:rsidR="00D81CCD" w:rsidRPr="00006083" w:rsidRDefault="00D81CCD" w:rsidP="00D81CCD">
            <w:pPr>
              <w:jc w:val="center"/>
              <w:rPr>
                <w:rFonts w:ascii="Century Gothic" w:hAnsi="Century Gothic"/>
                <w:color w:val="000000"/>
                <w:sz w:val="16"/>
                <w:szCs w:val="16"/>
              </w:rPr>
            </w:pPr>
            <w:r w:rsidRPr="00006083">
              <w:rPr>
                <w:rFonts w:ascii="Century Gothic" w:hAnsi="Century Gothic"/>
                <w:color w:val="000000"/>
                <w:sz w:val="16"/>
                <w:szCs w:val="16"/>
              </w:rPr>
              <w:t>2015</w:t>
            </w:r>
          </w:p>
        </w:tc>
      </w:tr>
      <w:tr w:rsidR="00D81CCD" w:rsidRPr="00006083" w14:paraId="03E24F6F" w14:textId="77777777" w:rsidTr="0075243C">
        <w:trPr>
          <w:trHeight w:val="320"/>
        </w:trPr>
        <w:tc>
          <w:tcPr>
            <w:tcW w:w="2950" w:type="dxa"/>
            <w:tcBorders>
              <w:top w:val="nil"/>
              <w:left w:val="single" w:sz="4" w:space="0" w:color="auto"/>
              <w:bottom w:val="single" w:sz="4" w:space="0" w:color="auto"/>
              <w:right w:val="single" w:sz="4" w:space="0" w:color="auto"/>
            </w:tcBorders>
            <w:shd w:val="clear" w:color="000000" w:fill="D9D9D9"/>
            <w:noWrap/>
            <w:vAlign w:val="center"/>
            <w:hideMark/>
          </w:tcPr>
          <w:p w14:paraId="61BE2AE1" w14:textId="55BA7059" w:rsidR="00D81CCD" w:rsidRPr="00006083" w:rsidRDefault="00D81CCD" w:rsidP="00D81CCD">
            <w:pPr>
              <w:jc w:val="both"/>
              <w:rPr>
                <w:rFonts w:ascii="Century Gothic" w:hAnsi="Century Gothic"/>
                <w:b/>
                <w:bCs/>
                <w:color w:val="000000"/>
                <w:sz w:val="16"/>
                <w:szCs w:val="16"/>
              </w:rPr>
            </w:pPr>
            <w:r w:rsidRPr="00006083">
              <w:rPr>
                <w:rFonts w:ascii="Century Gothic" w:hAnsi="Century Gothic"/>
                <w:b/>
                <w:bCs/>
                <w:color w:val="000000"/>
                <w:sz w:val="16"/>
                <w:szCs w:val="16"/>
              </w:rPr>
              <w:t>Secretar</w:t>
            </w:r>
            <w:r w:rsidR="0075243C" w:rsidRPr="00006083">
              <w:rPr>
                <w:rFonts w:ascii="Century Gothic" w:hAnsi="Century Gothic"/>
                <w:b/>
                <w:bCs/>
                <w:color w:val="000000"/>
                <w:sz w:val="16"/>
                <w:szCs w:val="16"/>
              </w:rPr>
              <w:t>ía de Finanzas y Administración</w:t>
            </w:r>
          </w:p>
        </w:tc>
        <w:tc>
          <w:tcPr>
            <w:tcW w:w="2720" w:type="dxa"/>
            <w:tcBorders>
              <w:top w:val="nil"/>
              <w:left w:val="nil"/>
              <w:bottom w:val="single" w:sz="4" w:space="0" w:color="auto"/>
              <w:right w:val="single" w:sz="4" w:space="0" w:color="auto"/>
            </w:tcBorders>
            <w:shd w:val="clear" w:color="000000" w:fill="D9D9D9"/>
            <w:vAlign w:val="center"/>
            <w:hideMark/>
          </w:tcPr>
          <w:p w14:paraId="577FE735" w14:textId="09FAE868" w:rsidR="00D81CCD" w:rsidRPr="00006083" w:rsidRDefault="00B45912" w:rsidP="002A43A8">
            <w:pPr>
              <w:jc w:val="right"/>
              <w:rPr>
                <w:rFonts w:ascii="Century Gothic" w:hAnsi="Century Gothic"/>
                <w:b/>
                <w:bCs/>
                <w:color w:val="000000"/>
                <w:sz w:val="16"/>
                <w:szCs w:val="16"/>
              </w:rPr>
            </w:pPr>
            <w:r w:rsidRPr="00006083">
              <w:rPr>
                <w:rFonts w:ascii="Century Gothic" w:hAnsi="Century Gothic"/>
                <w:b/>
                <w:bCs/>
                <w:color w:val="000000"/>
                <w:sz w:val="16"/>
                <w:szCs w:val="16"/>
              </w:rPr>
              <w:t xml:space="preserve"> $          </w:t>
            </w:r>
            <w:r w:rsidR="00393E1A">
              <w:rPr>
                <w:rFonts w:ascii="Century Gothic" w:hAnsi="Century Gothic"/>
                <w:b/>
                <w:bCs/>
                <w:color w:val="000000"/>
                <w:sz w:val="16"/>
                <w:szCs w:val="16"/>
              </w:rPr>
              <w:t>4</w:t>
            </w:r>
            <w:r w:rsidR="005F3B6E">
              <w:rPr>
                <w:rFonts w:ascii="Century Gothic" w:hAnsi="Century Gothic"/>
                <w:b/>
                <w:bCs/>
                <w:color w:val="000000"/>
                <w:sz w:val="16"/>
                <w:szCs w:val="16"/>
              </w:rPr>
              <w:t>7</w:t>
            </w:r>
            <w:r w:rsidR="00393E1A">
              <w:rPr>
                <w:rFonts w:ascii="Century Gothic" w:hAnsi="Century Gothic"/>
                <w:b/>
                <w:bCs/>
                <w:color w:val="000000"/>
                <w:sz w:val="16"/>
                <w:szCs w:val="16"/>
              </w:rPr>
              <w:t>,</w:t>
            </w:r>
            <w:r w:rsidR="005F3B6E">
              <w:rPr>
                <w:rFonts w:ascii="Century Gothic" w:hAnsi="Century Gothic"/>
                <w:b/>
                <w:bCs/>
                <w:color w:val="000000"/>
                <w:sz w:val="16"/>
                <w:szCs w:val="16"/>
              </w:rPr>
              <w:t>482</w:t>
            </w:r>
            <w:r w:rsidR="00393E1A">
              <w:rPr>
                <w:rFonts w:ascii="Century Gothic" w:hAnsi="Century Gothic"/>
                <w:b/>
                <w:bCs/>
                <w:color w:val="000000"/>
                <w:sz w:val="16"/>
                <w:szCs w:val="16"/>
              </w:rPr>
              <w:t>,</w:t>
            </w:r>
            <w:r w:rsidR="005F3B6E">
              <w:rPr>
                <w:rFonts w:ascii="Century Gothic" w:hAnsi="Century Gothic"/>
                <w:b/>
                <w:bCs/>
                <w:color w:val="000000"/>
                <w:sz w:val="16"/>
                <w:szCs w:val="16"/>
              </w:rPr>
              <w:t>066</w:t>
            </w:r>
            <w:r w:rsidR="00393E1A">
              <w:rPr>
                <w:rFonts w:ascii="Century Gothic" w:hAnsi="Century Gothic"/>
                <w:b/>
                <w:bCs/>
                <w:color w:val="000000"/>
                <w:sz w:val="16"/>
                <w:szCs w:val="16"/>
              </w:rPr>
              <w:t>.</w:t>
            </w:r>
            <w:r w:rsidR="002A43A8">
              <w:rPr>
                <w:rFonts w:ascii="Century Gothic" w:hAnsi="Century Gothic"/>
                <w:b/>
                <w:bCs/>
                <w:color w:val="000000"/>
                <w:sz w:val="16"/>
                <w:szCs w:val="16"/>
              </w:rPr>
              <w:t>14</w:t>
            </w:r>
            <w:r w:rsidR="00D81CCD" w:rsidRPr="00006083">
              <w:rPr>
                <w:rFonts w:ascii="Century Gothic" w:hAnsi="Century Gothic"/>
                <w:b/>
                <w:bCs/>
                <w:color w:val="000000"/>
                <w:sz w:val="16"/>
                <w:szCs w:val="16"/>
              </w:rPr>
              <w:t xml:space="preserve"> </w:t>
            </w:r>
          </w:p>
        </w:tc>
        <w:tc>
          <w:tcPr>
            <w:tcW w:w="2693" w:type="dxa"/>
            <w:tcBorders>
              <w:top w:val="nil"/>
              <w:left w:val="nil"/>
              <w:bottom w:val="single" w:sz="4" w:space="0" w:color="auto"/>
              <w:right w:val="single" w:sz="4" w:space="0" w:color="auto"/>
            </w:tcBorders>
            <w:shd w:val="clear" w:color="000000" w:fill="D9D9D9"/>
            <w:vAlign w:val="center"/>
            <w:hideMark/>
          </w:tcPr>
          <w:p w14:paraId="60D5C48D" w14:textId="77777777" w:rsidR="00D81CCD" w:rsidRPr="00006083" w:rsidRDefault="00D81CCD" w:rsidP="00D81CCD">
            <w:pPr>
              <w:jc w:val="right"/>
              <w:rPr>
                <w:rFonts w:ascii="Century Gothic" w:hAnsi="Century Gothic"/>
                <w:b/>
                <w:bCs/>
                <w:color w:val="000000"/>
                <w:sz w:val="16"/>
                <w:szCs w:val="16"/>
              </w:rPr>
            </w:pPr>
            <w:r w:rsidRPr="00006083">
              <w:rPr>
                <w:rFonts w:ascii="Century Gothic" w:hAnsi="Century Gothic"/>
                <w:b/>
                <w:bCs/>
                <w:color w:val="000000"/>
                <w:sz w:val="16"/>
                <w:szCs w:val="16"/>
              </w:rPr>
              <w:t> </w:t>
            </w:r>
          </w:p>
        </w:tc>
      </w:tr>
    </w:tbl>
    <w:p w14:paraId="1C0E129E" w14:textId="77777777" w:rsidR="00D81CCD" w:rsidRPr="00E808FD" w:rsidRDefault="00D81CCD" w:rsidP="00D81CCD">
      <w:pPr>
        <w:ind w:left="851"/>
        <w:contextualSpacing/>
        <w:jc w:val="both"/>
        <w:rPr>
          <w:rFonts w:ascii="Century Gothic" w:hAnsi="Century Gothic"/>
          <w:color w:val="FF0000"/>
          <w:highlight w:val="yellow"/>
        </w:rPr>
      </w:pPr>
    </w:p>
    <w:p w14:paraId="1375DCA4" w14:textId="77777777" w:rsidR="00CD02F2" w:rsidRPr="00153C4B" w:rsidRDefault="00CD02F2" w:rsidP="00CD02F2">
      <w:pPr>
        <w:ind w:left="851"/>
        <w:contextualSpacing/>
        <w:jc w:val="both"/>
        <w:rPr>
          <w:rFonts w:ascii="Century Gothic" w:hAnsi="Century Gothic"/>
          <w:sz w:val="20"/>
          <w:szCs w:val="20"/>
        </w:rPr>
      </w:pPr>
      <w:r w:rsidRPr="00153C4B">
        <w:rPr>
          <w:rFonts w:ascii="Century Gothic" w:hAnsi="Century Gothic"/>
          <w:sz w:val="20"/>
          <w:szCs w:val="20"/>
        </w:rPr>
        <w:lastRenderedPageBreak/>
        <w:t>Se realizará la solicitud de cancelación de los Documentos de Ejecución Presupuestaria y pago de los ejercicios anteriores a la Secretaría de Finanzas y Administración, una vez que se cuente con la cancelación se realizará la depuración correspondiente.</w:t>
      </w:r>
    </w:p>
    <w:p w14:paraId="2B9E433D" w14:textId="77777777" w:rsidR="00CD02F2" w:rsidRPr="00DC492F" w:rsidRDefault="00CD02F2" w:rsidP="00CD02F2">
      <w:pPr>
        <w:jc w:val="both"/>
        <w:rPr>
          <w:rFonts w:ascii="Century Gothic" w:hAnsi="Century Gothic"/>
          <w:color w:val="FF0000"/>
        </w:rPr>
      </w:pPr>
      <w:r w:rsidRPr="00DC492F">
        <w:rPr>
          <w:rFonts w:ascii="Century Gothic" w:hAnsi="Century Gothic"/>
          <w:color w:val="FF0000"/>
        </w:rPr>
        <w:softHyphen/>
      </w:r>
    </w:p>
    <w:p w14:paraId="6F6B0F40" w14:textId="7A66F2D8" w:rsidR="009600AF" w:rsidRDefault="00CD02F2" w:rsidP="00D712F0">
      <w:pPr>
        <w:ind w:left="851"/>
        <w:jc w:val="both"/>
        <w:rPr>
          <w:rFonts w:ascii="Century Gothic" w:hAnsi="Century Gothic"/>
          <w:sz w:val="20"/>
          <w:szCs w:val="20"/>
        </w:rPr>
      </w:pPr>
      <w:r w:rsidRPr="001B4185">
        <w:rPr>
          <w:rFonts w:ascii="Century Gothic" w:hAnsi="Century Gothic"/>
          <w:sz w:val="20"/>
          <w:szCs w:val="20"/>
        </w:rPr>
        <w:t xml:space="preserve">En la cuenta de Municipios se encuentran los adeudos por cuotas de recuperación de los programas alimentarios de los diferentes municipios del estado por un importe de </w:t>
      </w:r>
      <w:bookmarkStart w:id="18" w:name="OLE_LINK74"/>
      <w:bookmarkStart w:id="19" w:name="OLE_LINK75"/>
      <w:r>
        <w:rPr>
          <w:rFonts w:ascii="Century Gothic" w:hAnsi="Century Gothic"/>
          <w:sz w:val="20"/>
          <w:szCs w:val="20"/>
        </w:rPr>
        <w:t>$</w:t>
      </w:r>
      <w:r w:rsidR="002A43A8">
        <w:rPr>
          <w:rFonts w:ascii="Century Gothic" w:hAnsi="Century Gothic"/>
          <w:sz w:val="20"/>
          <w:szCs w:val="20"/>
        </w:rPr>
        <w:t>548,755.00</w:t>
      </w:r>
      <w:r w:rsidRPr="001B4185">
        <w:rPr>
          <w:rFonts w:ascii="Century Gothic" w:hAnsi="Century Gothic"/>
          <w:sz w:val="20"/>
          <w:szCs w:val="20"/>
        </w:rPr>
        <w:t xml:space="preserve"> </w:t>
      </w:r>
      <w:bookmarkEnd w:id="18"/>
      <w:bookmarkEnd w:id="19"/>
      <w:r w:rsidRPr="001D2553">
        <w:rPr>
          <w:rFonts w:ascii="Century Gothic" w:hAnsi="Century Gothic"/>
          <w:sz w:val="20"/>
          <w:szCs w:val="20"/>
        </w:rPr>
        <w:t>(</w:t>
      </w:r>
      <w:r w:rsidR="002A43A8">
        <w:rPr>
          <w:rFonts w:ascii="Century Gothic" w:hAnsi="Century Gothic"/>
          <w:sz w:val="20"/>
          <w:szCs w:val="20"/>
        </w:rPr>
        <w:t xml:space="preserve">quinientos cuarenta y ocho </w:t>
      </w:r>
      <w:r w:rsidR="00393E1A">
        <w:rPr>
          <w:rFonts w:ascii="Century Gothic" w:hAnsi="Century Gothic"/>
          <w:sz w:val="20"/>
          <w:szCs w:val="20"/>
        </w:rPr>
        <w:t xml:space="preserve">mil </w:t>
      </w:r>
      <w:r w:rsidR="002A43A8">
        <w:rPr>
          <w:rFonts w:ascii="Century Gothic" w:hAnsi="Century Gothic"/>
          <w:sz w:val="20"/>
          <w:szCs w:val="20"/>
        </w:rPr>
        <w:t>sete</w:t>
      </w:r>
      <w:r w:rsidR="00393E1A">
        <w:rPr>
          <w:rFonts w:ascii="Century Gothic" w:hAnsi="Century Gothic"/>
          <w:sz w:val="20"/>
          <w:szCs w:val="20"/>
        </w:rPr>
        <w:t xml:space="preserve">cientos </w:t>
      </w:r>
      <w:r w:rsidR="002A43A8">
        <w:rPr>
          <w:rFonts w:ascii="Century Gothic" w:hAnsi="Century Gothic"/>
          <w:sz w:val="20"/>
          <w:szCs w:val="20"/>
        </w:rPr>
        <w:t>cincuenta y cinco</w:t>
      </w:r>
      <w:r w:rsidRPr="001D2553">
        <w:rPr>
          <w:rFonts w:ascii="Century Gothic" w:hAnsi="Century Gothic"/>
          <w:sz w:val="20"/>
          <w:szCs w:val="20"/>
        </w:rPr>
        <w:t xml:space="preserve"> pesos 00/100 M.N.),</w:t>
      </w:r>
      <w:r w:rsidR="00393E1A">
        <w:rPr>
          <w:rFonts w:ascii="Century Gothic" w:hAnsi="Century Gothic"/>
          <w:sz w:val="20"/>
          <w:szCs w:val="20"/>
        </w:rPr>
        <w:t xml:space="preserve"> el cual se integra por $</w:t>
      </w:r>
      <w:r w:rsidR="00CA4E25">
        <w:rPr>
          <w:rFonts w:ascii="Century Gothic" w:hAnsi="Century Gothic"/>
          <w:sz w:val="20"/>
          <w:szCs w:val="20"/>
        </w:rPr>
        <w:t>107,301.00</w:t>
      </w:r>
      <w:r>
        <w:rPr>
          <w:rFonts w:ascii="Century Gothic" w:hAnsi="Century Gothic"/>
          <w:sz w:val="20"/>
          <w:szCs w:val="20"/>
        </w:rPr>
        <w:t xml:space="preserve"> (</w:t>
      </w:r>
      <w:r w:rsidR="002A43A8">
        <w:rPr>
          <w:rFonts w:ascii="Century Gothic" w:hAnsi="Century Gothic"/>
          <w:sz w:val="20"/>
          <w:szCs w:val="20"/>
        </w:rPr>
        <w:t>setenta y cuatro</w:t>
      </w:r>
      <w:r>
        <w:rPr>
          <w:rFonts w:ascii="Century Gothic" w:hAnsi="Century Gothic"/>
          <w:sz w:val="20"/>
          <w:szCs w:val="20"/>
        </w:rPr>
        <w:t xml:space="preserve"> mil </w:t>
      </w:r>
      <w:r w:rsidR="002A43A8">
        <w:rPr>
          <w:rFonts w:ascii="Century Gothic" w:hAnsi="Century Gothic"/>
          <w:sz w:val="20"/>
          <w:szCs w:val="20"/>
        </w:rPr>
        <w:t>cuatro</w:t>
      </w:r>
      <w:r>
        <w:rPr>
          <w:rFonts w:ascii="Century Gothic" w:hAnsi="Century Gothic"/>
          <w:sz w:val="20"/>
          <w:szCs w:val="20"/>
        </w:rPr>
        <w:t xml:space="preserve">cientos </w:t>
      </w:r>
      <w:r w:rsidR="002A43A8">
        <w:rPr>
          <w:rFonts w:ascii="Century Gothic" w:hAnsi="Century Gothic"/>
          <w:sz w:val="20"/>
          <w:szCs w:val="20"/>
        </w:rPr>
        <w:t>setenta y tres</w:t>
      </w:r>
      <w:r w:rsidR="00393E1A">
        <w:rPr>
          <w:rFonts w:ascii="Century Gothic" w:hAnsi="Century Gothic"/>
          <w:sz w:val="20"/>
          <w:szCs w:val="20"/>
        </w:rPr>
        <w:t xml:space="preserve"> </w:t>
      </w:r>
      <w:r>
        <w:rPr>
          <w:rFonts w:ascii="Century Gothic" w:hAnsi="Century Gothic"/>
          <w:sz w:val="20"/>
          <w:szCs w:val="20"/>
        </w:rPr>
        <w:t>pesos 00/100 M.N.) corr</w:t>
      </w:r>
      <w:r w:rsidR="00393E1A">
        <w:rPr>
          <w:rFonts w:ascii="Century Gothic" w:hAnsi="Century Gothic"/>
          <w:sz w:val="20"/>
          <w:szCs w:val="20"/>
        </w:rPr>
        <w:t>espondiente al último año y $</w:t>
      </w:r>
      <w:r w:rsidR="00CA4E25">
        <w:rPr>
          <w:rFonts w:ascii="Century Gothic" w:hAnsi="Century Gothic"/>
          <w:sz w:val="20"/>
          <w:szCs w:val="20"/>
        </w:rPr>
        <w:t>441,454</w:t>
      </w:r>
      <w:r>
        <w:rPr>
          <w:rFonts w:ascii="Century Gothic" w:hAnsi="Century Gothic"/>
          <w:sz w:val="20"/>
          <w:szCs w:val="20"/>
        </w:rPr>
        <w:t xml:space="preserve">.00 (cuatrocientos </w:t>
      </w:r>
      <w:r w:rsidR="00393E1A">
        <w:rPr>
          <w:rFonts w:ascii="Century Gothic" w:hAnsi="Century Gothic"/>
          <w:sz w:val="20"/>
          <w:szCs w:val="20"/>
        </w:rPr>
        <w:t>setenta y cuatro</w:t>
      </w:r>
      <w:r>
        <w:rPr>
          <w:rFonts w:ascii="Century Gothic" w:hAnsi="Century Gothic"/>
          <w:sz w:val="20"/>
          <w:szCs w:val="20"/>
        </w:rPr>
        <w:t xml:space="preserve"> mil </w:t>
      </w:r>
      <w:r w:rsidR="00393E1A">
        <w:rPr>
          <w:rFonts w:ascii="Century Gothic" w:hAnsi="Century Gothic"/>
          <w:sz w:val="20"/>
          <w:szCs w:val="20"/>
        </w:rPr>
        <w:t>dos</w:t>
      </w:r>
      <w:r>
        <w:rPr>
          <w:rFonts w:ascii="Century Gothic" w:hAnsi="Century Gothic"/>
          <w:sz w:val="20"/>
          <w:szCs w:val="20"/>
        </w:rPr>
        <w:t xml:space="preserve">cientos </w:t>
      </w:r>
      <w:r w:rsidR="00393E1A">
        <w:rPr>
          <w:rFonts w:ascii="Century Gothic" w:hAnsi="Century Gothic"/>
          <w:sz w:val="20"/>
          <w:szCs w:val="20"/>
        </w:rPr>
        <w:t>ochenta y dos</w:t>
      </w:r>
      <w:r>
        <w:rPr>
          <w:rFonts w:ascii="Century Gothic" w:hAnsi="Century Gothic"/>
          <w:sz w:val="20"/>
          <w:szCs w:val="20"/>
        </w:rPr>
        <w:t xml:space="preserve"> pesos 00/100 M.N.)</w:t>
      </w:r>
      <w:r w:rsidR="00D712F0">
        <w:rPr>
          <w:rFonts w:ascii="Century Gothic" w:hAnsi="Century Gothic"/>
          <w:sz w:val="20"/>
          <w:szCs w:val="20"/>
        </w:rPr>
        <w:t>con antigüedad mayor a un año.</w:t>
      </w:r>
    </w:p>
    <w:p w14:paraId="5B782AAA" w14:textId="77777777" w:rsidR="00D712F0" w:rsidRDefault="00D712F0" w:rsidP="00D712F0">
      <w:pPr>
        <w:jc w:val="both"/>
        <w:rPr>
          <w:rFonts w:ascii="Century Gothic" w:hAnsi="Century Gothic"/>
          <w:sz w:val="20"/>
          <w:szCs w:val="20"/>
        </w:rPr>
      </w:pPr>
    </w:p>
    <w:p w14:paraId="24CA0C23" w14:textId="5ABB8209" w:rsidR="009600AF" w:rsidRDefault="009600AF" w:rsidP="009600AF">
      <w:pPr>
        <w:jc w:val="both"/>
        <w:rPr>
          <w:rFonts w:ascii="Century Gothic" w:hAnsi="Century Gothic"/>
          <w:sz w:val="20"/>
          <w:szCs w:val="20"/>
        </w:rPr>
      </w:pPr>
    </w:p>
    <w:p w14:paraId="670520C3" w14:textId="77777777" w:rsidR="009600AF" w:rsidRPr="009600AF" w:rsidRDefault="009600AF" w:rsidP="009600AF">
      <w:pPr>
        <w:pStyle w:val="Prrafodelista"/>
        <w:spacing w:after="0"/>
        <w:ind w:left="851"/>
        <w:jc w:val="both"/>
        <w:rPr>
          <w:rFonts w:ascii="Century Gothic" w:hAnsi="Century Gothic" w:cs="Arial"/>
          <w:b/>
          <w:sz w:val="20"/>
          <w:szCs w:val="20"/>
        </w:rPr>
      </w:pPr>
      <w:r w:rsidRPr="009600AF">
        <w:rPr>
          <w:rFonts w:ascii="Century Gothic" w:hAnsi="Century Gothic" w:cs="Arial"/>
          <w:b/>
          <w:sz w:val="20"/>
          <w:szCs w:val="20"/>
        </w:rPr>
        <w:t>Otros Derechos a recibir Efectivo y Equivalentes a Corto Plazo</w:t>
      </w:r>
    </w:p>
    <w:p w14:paraId="4AC6D239" w14:textId="21C05BD7" w:rsidR="009600AF" w:rsidRPr="003737C3" w:rsidRDefault="009600AF" w:rsidP="009600AF">
      <w:pPr>
        <w:ind w:left="851"/>
        <w:jc w:val="both"/>
        <w:rPr>
          <w:rFonts w:ascii="Century Gothic" w:hAnsi="Century Gothic"/>
          <w:sz w:val="20"/>
          <w:szCs w:val="20"/>
        </w:rPr>
      </w:pPr>
      <w:r w:rsidRPr="003737C3">
        <w:rPr>
          <w:rFonts w:ascii="Century Gothic" w:hAnsi="Century Gothic"/>
          <w:sz w:val="20"/>
          <w:szCs w:val="20"/>
        </w:rPr>
        <w:t>El Sistema DIF Micho</w:t>
      </w:r>
      <w:r>
        <w:rPr>
          <w:rFonts w:ascii="Century Gothic" w:hAnsi="Century Gothic"/>
          <w:sz w:val="20"/>
          <w:szCs w:val="20"/>
        </w:rPr>
        <w:t>acán tiene en fon</w:t>
      </w:r>
      <w:r w:rsidR="00CC1FDC">
        <w:rPr>
          <w:rFonts w:ascii="Century Gothic" w:hAnsi="Century Gothic"/>
          <w:sz w:val="20"/>
          <w:szCs w:val="20"/>
        </w:rPr>
        <w:t xml:space="preserve">dos fijos al </w:t>
      </w:r>
      <w:r w:rsidR="00D338BD">
        <w:rPr>
          <w:rFonts w:ascii="Century Gothic" w:hAnsi="Century Gothic"/>
          <w:sz w:val="20"/>
          <w:szCs w:val="20"/>
        </w:rPr>
        <w:t>31 de diciembre</w:t>
      </w:r>
      <w:r w:rsidRPr="003737C3">
        <w:rPr>
          <w:rFonts w:ascii="Century Gothic" w:hAnsi="Century Gothic"/>
          <w:sz w:val="20"/>
          <w:szCs w:val="20"/>
        </w:rPr>
        <w:t xml:space="preserve"> un importe de </w:t>
      </w:r>
      <w:r w:rsidRPr="005F3B6E">
        <w:rPr>
          <w:rFonts w:ascii="Century Gothic" w:hAnsi="Century Gothic"/>
          <w:sz w:val="20"/>
          <w:szCs w:val="20"/>
        </w:rPr>
        <w:t>$</w:t>
      </w:r>
      <w:r w:rsidR="002A43A8" w:rsidRPr="005F3B6E">
        <w:rPr>
          <w:rFonts w:ascii="Century Gothic" w:hAnsi="Century Gothic"/>
          <w:sz w:val="20"/>
          <w:szCs w:val="20"/>
        </w:rPr>
        <w:t>250,769.84</w:t>
      </w:r>
      <w:r w:rsidRPr="005F3B6E">
        <w:rPr>
          <w:rFonts w:ascii="Century Gothic" w:hAnsi="Century Gothic"/>
          <w:sz w:val="20"/>
          <w:szCs w:val="20"/>
        </w:rPr>
        <w:t xml:space="preserve"> (</w:t>
      </w:r>
      <w:r w:rsidR="002A43A8" w:rsidRPr="005F3B6E">
        <w:rPr>
          <w:rFonts w:ascii="Century Gothic" w:hAnsi="Century Gothic"/>
          <w:sz w:val="20"/>
          <w:szCs w:val="20"/>
        </w:rPr>
        <w:t xml:space="preserve">doscientos </w:t>
      </w:r>
      <w:r w:rsidR="002A43A8">
        <w:rPr>
          <w:rFonts w:ascii="Century Gothic" w:hAnsi="Century Gothic"/>
          <w:sz w:val="20"/>
          <w:szCs w:val="20"/>
        </w:rPr>
        <w:t>cincuenta mil setecientos sesenta y nueve</w:t>
      </w:r>
      <w:r w:rsidRPr="00967DEA">
        <w:rPr>
          <w:rFonts w:ascii="Century Gothic" w:hAnsi="Century Gothic"/>
          <w:sz w:val="20"/>
          <w:szCs w:val="20"/>
        </w:rPr>
        <w:t xml:space="preserve"> pesos 8</w:t>
      </w:r>
      <w:r w:rsidR="002A43A8">
        <w:rPr>
          <w:rFonts w:ascii="Century Gothic" w:hAnsi="Century Gothic"/>
          <w:sz w:val="20"/>
          <w:szCs w:val="20"/>
        </w:rPr>
        <w:t>4</w:t>
      </w:r>
      <w:r w:rsidRPr="00967DEA">
        <w:rPr>
          <w:rFonts w:ascii="Century Gothic" w:hAnsi="Century Gothic"/>
          <w:sz w:val="20"/>
          <w:szCs w:val="20"/>
        </w:rPr>
        <w:t>/100 M.N.),</w:t>
      </w:r>
      <w:r w:rsidRPr="003737C3">
        <w:rPr>
          <w:rFonts w:ascii="Century Gothic" w:hAnsi="Century Gothic"/>
          <w:sz w:val="20"/>
          <w:szCs w:val="20"/>
        </w:rPr>
        <w:t xml:space="preserve"> otorgados a los directores de área, jefes de departamentos, enlaces regionales, entre otros, que por la naturaleza de sus funciones requieren un fondo para gastos emergentes, los cuales al final del ejercicio serán cancelados con la documentación comprobatoria y/o reintegro correspondiente.</w:t>
      </w:r>
    </w:p>
    <w:p w14:paraId="487BB870" w14:textId="77777777" w:rsidR="009600AF" w:rsidRPr="003737C3" w:rsidRDefault="009600AF" w:rsidP="009600AF">
      <w:pPr>
        <w:ind w:left="851"/>
        <w:jc w:val="both"/>
        <w:rPr>
          <w:rFonts w:ascii="Century Gothic" w:hAnsi="Century Gothic"/>
          <w:sz w:val="20"/>
          <w:szCs w:val="20"/>
        </w:rPr>
      </w:pPr>
    </w:p>
    <w:p w14:paraId="4D5F7176" w14:textId="663F37ED" w:rsidR="009600AF" w:rsidRPr="003737C3" w:rsidRDefault="009600AF" w:rsidP="009600AF">
      <w:pPr>
        <w:ind w:left="851"/>
        <w:jc w:val="both"/>
        <w:rPr>
          <w:rFonts w:ascii="Century Gothic" w:hAnsi="Century Gothic"/>
          <w:sz w:val="20"/>
          <w:szCs w:val="20"/>
        </w:rPr>
      </w:pPr>
      <w:r w:rsidRPr="003737C3">
        <w:rPr>
          <w:rFonts w:ascii="Century Gothic" w:hAnsi="Century Gothic"/>
          <w:sz w:val="20"/>
          <w:szCs w:val="20"/>
        </w:rPr>
        <w:t xml:space="preserve">A continuación, se presentan los Fondos Fijos otorgados en el ejercicio actual que ascienden a un </w:t>
      </w:r>
      <w:r w:rsidRPr="003F1FCF">
        <w:rPr>
          <w:rFonts w:ascii="Century Gothic" w:hAnsi="Century Gothic"/>
          <w:sz w:val="20"/>
          <w:szCs w:val="20"/>
        </w:rPr>
        <w:t>importe de</w:t>
      </w:r>
      <w:r w:rsidRPr="003F1FCF">
        <w:rPr>
          <w:rFonts w:ascii="Century Gothic" w:eastAsia="Times New Roman" w:hAnsi="Century Gothic" w:cs="Calibri"/>
          <w:b/>
          <w:bCs/>
          <w:color w:val="000000"/>
          <w:sz w:val="18"/>
          <w:szCs w:val="18"/>
        </w:rPr>
        <w:t xml:space="preserve"> </w:t>
      </w:r>
      <w:r w:rsidRPr="003F1FCF">
        <w:rPr>
          <w:rFonts w:ascii="Century Gothic" w:hAnsi="Century Gothic"/>
          <w:sz w:val="20"/>
          <w:szCs w:val="20"/>
        </w:rPr>
        <w:t>$</w:t>
      </w:r>
      <w:r w:rsidR="0050198D">
        <w:rPr>
          <w:rFonts w:ascii="Century Gothic" w:hAnsi="Century Gothic"/>
          <w:sz w:val="20"/>
          <w:szCs w:val="20"/>
        </w:rPr>
        <w:t>45</w:t>
      </w:r>
      <w:r w:rsidR="00AD153B" w:rsidRPr="003F1FCF">
        <w:rPr>
          <w:rFonts w:ascii="Century Gothic" w:hAnsi="Century Gothic"/>
          <w:sz w:val="20"/>
          <w:szCs w:val="20"/>
        </w:rPr>
        <w:t>,529.01</w:t>
      </w:r>
      <w:r w:rsidRPr="003F1FCF">
        <w:rPr>
          <w:rFonts w:ascii="Century Gothic" w:hAnsi="Century Gothic"/>
          <w:sz w:val="20"/>
          <w:szCs w:val="20"/>
        </w:rPr>
        <w:t xml:space="preserve"> (</w:t>
      </w:r>
      <w:r w:rsidR="0050198D">
        <w:rPr>
          <w:rFonts w:ascii="Century Gothic" w:hAnsi="Century Gothic"/>
          <w:sz w:val="20"/>
          <w:szCs w:val="20"/>
        </w:rPr>
        <w:t>cuarenta y cinco mil quinientos</w:t>
      </w:r>
      <w:r w:rsidR="0007301C">
        <w:rPr>
          <w:rFonts w:ascii="Century Gothic" w:hAnsi="Century Gothic"/>
          <w:sz w:val="20"/>
          <w:szCs w:val="20"/>
        </w:rPr>
        <w:t xml:space="preserve"> </w:t>
      </w:r>
      <w:r w:rsidR="00AD153B">
        <w:rPr>
          <w:rFonts w:ascii="Century Gothic" w:hAnsi="Century Gothic"/>
          <w:sz w:val="20"/>
          <w:szCs w:val="20"/>
        </w:rPr>
        <w:t>veinti</w:t>
      </w:r>
      <w:r w:rsidR="00C220DC">
        <w:rPr>
          <w:rFonts w:ascii="Century Gothic" w:hAnsi="Century Gothic"/>
          <w:sz w:val="20"/>
          <w:szCs w:val="20"/>
        </w:rPr>
        <w:t>nueve pesos 0</w:t>
      </w:r>
      <w:r w:rsidR="00AD153B">
        <w:rPr>
          <w:rFonts w:ascii="Century Gothic" w:hAnsi="Century Gothic"/>
          <w:sz w:val="20"/>
          <w:szCs w:val="20"/>
        </w:rPr>
        <w:t>1</w:t>
      </w:r>
      <w:r w:rsidRPr="003737C3">
        <w:rPr>
          <w:rFonts w:ascii="Century Gothic" w:hAnsi="Century Gothic"/>
          <w:sz w:val="20"/>
          <w:szCs w:val="20"/>
        </w:rPr>
        <w:t>/100 M.N.).</w:t>
      </w:r>
    </w:p>
    <w:p w14:paraId="61908E5D" w14:textId="77777777" w:rsidR="009600AF" w:rsidRPr="00A81DAF" w:rsidRDefault="009600AF" w:rsidP="009600AF">
      <w:pPr>
        <w:ind w:left="851"/>
        <w:jc w:val="both"/>
        <w:rPr>
          <w:rFonts w:ascii="Century Gothic" w:hAnsi="Century Gothic"/>
        </w:rPr>
      </w:pPr>
    </w:p>
    <w:tbl>
      <w:tblPr>
        <w:tblW w:w="8226"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8"/>
        <w:gridCol w:w="4252"/>
        <w:gridCol w:w="2126"/>
      </w:tblGrid>
      <w:tr w:rsidR="009600AF" w:rsidRPr="00CB240C" w14:paraId="09062BEA" w14:textId="77777777" w:rsidTr="00934EF8">
        <w:trPr>
          <w:trHeight w:val="780"/>
        </w:trPr>
        <w:tc>
          <w:tcPr>
            <w:tcW w:w="1848" w:type="dxa"/>
            <w:shd w:val="clear" w:color="auto" w:fill="D9D9D9" w:themeFill="background1" w:themeFillShade="D9"/>
            <w:vAlign w:val="center"/>
            <w:hideMark/>
          </w:tcPr>
          <w:p w14:paraId="01B25F1B" w14:textId="77777777" w:rsidR="009600AF" w:rsidRPr="00CB240C" w:rsidRDefault="009600AF" w:rsidP="00934EF8">
            <w:pPr>
              <w:spacing w:line="240" w:lineRule="auto"/>
              <w:jc w:val="center"/>
              <w:rPr>
                <w:rFonts w:ascii="Century Gothic" w:eastAsia="Times New Roman" w:hAnsi="Century Gothic" w:cs="Calibri"/>
                <w:b/>
                <w:bCs/>
                <w:color w:val="000000"/>
                <w:sz w:val="18"/>
                <w:szCs w:val="18"/>
              </w:rPr>
            </w:pPr>
            <w:r w:rsidRPr="003737C3">
              <w:rPr>
                <w:rFonts w:ascii="Century Gothic" w:eastAsia="Times New Roman" w:hAnsi="Century Gothic" w:cs="Calibri"/>
                <w:b/>
                <w:bCs/>
                <w:color w:val="000000"/>
                <w:sz w:val="18"/>
                <w:szCs w:val="18"/>
              </w:rPr>
              <w:t xml:space="preserve">CUENTA </w:t>
            </w:r>
          </w:p>
          <w:p w14:paraId="32F72FB4" w14:textId="77777777" w:rsidR="009600AF" w:rsidRPr="003737C3" w:rsidRDefault="009600AF" w:rsidP="00934EF8">
            <w:pPr>
              <w:spacing w:line="240" w:lineRule="auto"/>
              <w:jc w:val="center"/>
              <w:rPr>
                <w:rFonts w:ascii="Century Gothic" w:eastAsia="Times New Roman" w:hAnsi="Century Gothic" w:cs="Calibri"/>
                <w:b/>
                <w:bCs/>
                <w:color w:val="000000"/>
                <w:sz w:val="18"/>
                <w:szCs w:val="18"/>
              </w:rPr>
            </w:pPr>
            <w:r w:rsidRPr="003737C3">
              <w:rPr>
                <w:rFonts w:ascii="Century Gothic" w:eastAsia="Times New Roman" w:hAnsi="Century Gothic" w:cs="Calibri"/>
                <w:b/>
                <w:bCs/>
                <w:color w:val="000000"/>
                <w:sz w:val="18"/>
                <w:szCs w:val="18"/>
              </w:rPr>
              <w:t>CONTABLE</w:t>
            </w:r>
          </w:p>
        </w:tc>
        <w:tc>
          <w:tcPr>
            <w:tcW w:w="4252" w:type="dxa"/>
            <w:shd w:val="clear" w:color="auto" w:fill="D9D9D9" w:themeFill="background1" w:themeFillShade="D9"/>
            <w:noWrap/>
            <w:vAlign w:val="center"/>
            <w:hideMark/>
          </w:tcPr>
          <w:p w14:paraId="4FEDDC44" w14:textId="77777777" w:rsidR="009600AF" w:rsidRPr="003737C3" w:rsidRDefault="009600AF" w:rsidP="00934EF8">
            <w:pPr>
              <w:spacing w:line="240" w:lineRule="auto"/>
              <w:jc w:val="center"/>
              <w:rPr>
                <w:rFonts w:ascii="Century Gothic" w:eastAsia="Times New Roman" w:hAnsi="Century Gothic" w:cs="Calibri"/>
                <w:b/>
                <w:bCs/>
                <w:color w:val="000000"/>
                <w:sz w:val="18"/>
                <w:szCs w:val="18"/>
              </w:rPr>
            </w:pPr>
            <w:r w:rsidRPr="003737C3">
              <w:rPr>
                <w:rFonts w:ascii="Century Gothic" w:eastAsia="Times New Roman" w:hAnsi="Century Gothic" w:cs="Calibri"/>
                <w:b/>
                <w:bCs/>
                <w:color w:val="000000"/>
                <w:sz w:val="18"/>
                <w:szCs w:val="18"/>
              </w:rPr>
              <w:t>NOMBRE</w:t>
            </w:r>
          </w:p>
        </w:tc>
        <w:tc>
          <w:tcPr>
            <w:tcW w:w="2126" w:type="dxa"/>
            <w:shd w:val="clear" w:color="auto" w:fill="D9D9D9" w:themeFill="background1" w:themeFillShade="D9"/>
            <w:vAlign w:val="center"/>
            <w:hideMark/>
          </w:tcPr>
          <w:p w14:paraId="7327FF4E" w14:textId="77777777" w:rsidR="009600AF" w:rsidRPr="00CB240C" w:rsidRDefault="009600AF" w:rsidP="00934EF8">
            <w:pPr>
              <w:spacing w:line="240" w:lineRule="auto"/>
              <w:ind w:left="-494" w:right="-595"/>
              <w:jc w:val="center"/>
              <w:rPr>
                <w:rFonts w:ascii="Century Gothic" w:eastAsia="Times New Roman" w:hAnsi="Century Gothic" w:cs="Calibri"/>
                <w:b/>
                <w:bCs/>
                <w:color w:val="000000"/>
                <w:sz w:val="18"/>
                <w:szCs w:val="18"/>
              </w:rPr>
            </w:pPr>
            <w:r w:rsidRPr="003737C3">
              <w:rPr>
                <w:rFonts w:ascii="Century Gothic" w:eastAsia="Times New Roman" w:hAnsi="Century Gothic" w:cs="Calibri"/>
                <w:b/>
                <w:bCs/>
                <w:color w:val="000000"/>
                <w:sz w:val="18"/>
                <w:szCs w:val="18"/>
              </w:rPr>
              <w:t xml:space="preserve">IMPORTE AL </w:t>
            </w:r>
          </w:p>
          <w:p w14:paraId="607A5509" w14:textId="6D558EAF" w:rsidR="009600AF" w:rsidRDefault="00EC3161" w:rsidP="00934EF8">
            <w:pPr>
              <w:spacing w:line="240" w:lineRule="auto"/>
              <w:ind w:left="-494" w:right="-595"/>
              <w:jc w:val="center"/>
              <w:rPr>
                <w:rFonts w:ascii="Century Gothic" w:eastAsia="Times New Roman" w:hAnsi="Century Gothic" w:cs="Calibri"/>
                <w:b/>
                <w:bCs/>
                <w:color w:val="000000"/>
                <w:sz w:val="18"/>
                <w:szCs w:val="18"/>
              </w:rPr>
            </w:pPr>
            <w:r>
              <w:rPr>
                <w:rFonts w:ascii="Century Gothic" w:eastAsia="Times New Roman" w:hAnsi="Century Gothic" w:cs="Calibri"/>
                <w:b/>
                <w:bCs/>
                <w:color w:val="000000"/>
                <w:sz w:val="18"/>
                <w:szCs w:val="18"/>
              </w:rPr>
              <w:t>31 DE DICIEMBRE</w:t>
            </w:r>
          </w:p>
          <w:p w14:paraId="501D244B" w14:textId="77777777" w:rsidR="009600AF" w:rsidRPr="003737C3" w:rsidRDefault="009600AF" w:rsidP="00934EF8">
            <w:pPr>
              <w:spacing w:line="240" w:lineRule="auto"/>
              <w:ind w:left="-494" w:right="-595"/>
              <w:jc w:val="center"/>
              <w:rPr>
                <w:rFonts w:ascii="Century Gothic" w:eastAsia="Times New Roman" w:hAnsi="Century Gothic" w:cs="Calibri"/>
                <w:b/>
                <w:bCs/>
                <w:color w:val="000000"/>
                <w:sz w:val="18"/>
                <w:szCs w:val="18"/>
              </w:rPr>
            </w:pPr>
            <w:r w:rsidRPr="003737C3">
              <w:rPr>
                <w:rFonts w:ascii="Century Gothic" w:eastAsia="Times New Roman" w:hAnsi="Century Gothic" w:cs="Calibri"/>
                <w:b/>
                <w:bCs/>
                <w:color w:val="000000"/>
                <w:sz w:val="18"/>
                <w:szCs w:val="18"/>
              </w:rPr>
              <w:t xml:space="preserve"> DE 2023</w:t>
            </w:r>
          </w:p>
        </w:tc>
      </w:tr>
      <w:tr w:rsidR="00AD153B" w:rsidRPr="00CB240C" w14:paraId="405C96B8" w14:textId="77777777" w:rsidTr="003F1FCF">
        <w:trPr>
          <w:trHeight w:val="315"/>
        </w:trPr>
        <w:tc>
          <w:tcPr>
            <w:tcW w:w="1848" w:type="dxa"/>
            <w:shd w:val="clear" w:color="auto" w:fill="auto"/>
            <w:vAlign w:val="center"/>
            <w:hideMark/>
          </w:tcPr>
          <w:p w14:paraId="4CCF5B3E" w14:textId="1F8076D1" w:rsidR="00AD153B" w:rsidRPr="003737C3" w:rsidRDefault="00AD153B" w:rsidP="00AD153B">
            <w:pPr>
              <w:spacing w:line="240" w:lineRule="auto"/>
              <w:jc w:val="center"/>
              <w:rPr>
                <w:rFonts w:ascii="Century Gothic" w:eastAsia="Times New Roman" w:hAnsi="Century Gothic" w:cs="Calibri"/>
                <w:color w:val="000000"/>
                <w:sz w:val="18"/>
                <w:szCs w:val="18"/>
              </w:rPr>
            </w:pPr>
            <w:r>
              <w:rPr>
                <w:rFonts w:ascii="Century Gothic" w:hAnsi="Century Gothic" w:cs="Calibri"/>
                <w:color w:val="000000"/>
                <w:sz w:val="18"/>
                <w:szCs w:val="18"/>
              </w:rPr>
              <w:t>1125-1-1-16</w:t>
            </w:r>
          </w:p>
        </w:tc>
        <w:tc>
          <w:tcPr>
            <w:tcW w:w="4252" w:type="dxa"/>
            <w:shd w:val="clear" w:color="auto" w:fill="auto"/>
            <w:vAlign w:val="center"/>
            <w:hideMark/>
          </w:tcPr>
          <w:p w14:paraId="49EC2BF2" w14:textId="2425664D" w:rsidR="00AD153B" w:rsidRPr="003737C3" w:rsidRDefault="00AD153B" w:rsidP="003F1FCF">
            <w:pPr>
              <w:spacing w:line="240" w:lineRule="auto"/>
              <w:rPr>
                <w:rFonts w:ascii="Century Gothic" w:eastAsia="Times New Roman" w:hAnsi="Century Gothic" w:cs="Calibri"/>
                <w:color w:val="000000"/>
                <w:sz w:val="18"/>
                <w:szCs w:val="18"/>
              </w:rPr>
            </w:pPr>
            <w:r>
              <w:rPr>
                <w:rFonts w:ascii="Century Gothic" w:hAnsi="Century Gothic" w:cs="Calibri"/>
                <w:color w:val="000000"/>
                <w:sz w:val="18"/>
                <w:szCs w:val="18"/>
              </w:rPr>
              <w:t>Ferreira Reyes Virginia</w:t>
            </w:r>
          </w:p>
        </w:tc>
        <w:tc>
          <w:tcPr>
            <w:tcW w:w="2126" w:type="dxa"/>
            <w:shd w:val="clear" w:color="auto" w:fill="auto"/>
            <w:vAlign w:val="center"/>
            <w:hideMark/>
          </w:tcPr>
          <w:p w14:paraId="045EB544" w14:textId="2745C2AE" w:rsidR="00AD153B" w:rsidRPr="003737C3" w:rsidRDefault="00AD153B" w:rsidP="00AD153B">
            <w:pPr>
              <w:spacing w:line="240" w:lineRule="auto"/>
              <w:jc w:val="right"/>
              <w:rPr>
                <w:rFonts w:ascii="Century Gothic" w:eastAsia="Times New Roman" w:hAnsi="Century Gothic" w:cs="Calibri"/>
                <w:color w:val="000000"/>
                <w:sz w:val="18"/>
                <w:szCs w:val="18"/>
              </w:rPr>
            </w:pPr>
            <w:r>
              <w:rPr>
                <w:rFonts w:ascii="Century Gothic" w:hAnsi="Century Gothic" w:cs="Calibri"/>
                <w:color w:val="000000"/>
                <w:sz w:val="18"/>
                <w:szCs w:val="18"/>
              </w:rPr>
              <w:t>1,710.06</w:t>
            </w:r>
          </w:p>
        </w:tc>
      </w:tr>
      <w:tr w:rsidR="00AD153B" w:rsidRPr="00CB240C" w14:paraId="22E8A144" w14:textId="77777777" w:rsidTr="003F1FCF">
        <w:trPr>
          <w:trHeight w:val="315"/>
        </w:trPr>
        <w:tc>
          <w:tcPr>
            <w:tcW w:w="1848" w:type="dxa"/>
            <w:shd w:val="clear" w:color="auto" w:fill="auto"/>
            <w:vAlign w:val="center"/>
            <w:hideMark/>
          </w:tcPr>
          <w:p w14:paraId="5A9A37A5" w14:textId="441D7163" w:rsidR="00AD153B" w:rsidRPr="003737C3" w:rsidRDefault="00AD153B" w:rsidP="00AD153B">
            <w:pPr>
              <w:spacing w:line="240" w:lineRule="auto"/>
              <w:jc w:val="center"/>
              <w:rPr>
                <w:rFonts w:ascii="Century Gothic" w:eastAsia="Times New Roman" w:hAnsi="Century Gothic" w:cs="Calibri"/>
                <w:color w:val="000000"/>
                <w:sz w:val="18"/>
                <w:szCs w:val="18"/>
              </w:rPr>
            </w:pPr>
            <w:r>
              <w:rPr>
                <w:rFonts w:ascii="Century Gothic" w:hAnsi="Century Gothic" w:cs="Calibri"/>
                <w:color w:val="000000"/>
                <w:sz w:val="18"/>
                <w:szCs w:val="18"/>
              </w:rPr>
              <w:t>1125-1-2-06</w:t>
            </w:r>
          </w:p>
        </w:tc>
        <w:tc>
          <w:tcPr>
            <w:tcW w:w="4252" w:type="dxa"/>
            <w:shd w:val="clear" w:color="auto" w:fill="auto"/>
            <w:vAlign w:val="center"/>
            <w:hideMark/>
          </w:tcPr>
          <w:p w14:paraId="6955AC00" w14:textId="15466D74" w:rsidR="00AD153B" w:rsidRPr="003737C3" w:rsidRDefault="00AD153B" w:rsidP="003F1FCF">
            <w:pPr>
              <w:spacing w:line="240" w:lineRule="auto"/>
              <w:rPr>
                <w:rFonts w:ascii="Century Gothic" w:eastAsia="Times New Roman" w:hAnsi="Century Gothic" w:cs="Calibri"/>
                <w:color w:val="000000"/>
                <w:sz w:val="18"/>
                <w:szCs w:val="18"/>
              </w:rPr>
            </w:pPr>
            <w:r>
              <w:rPr>
                <w:rFonts w:ascii="Century Gothic" w:hAnsi="Century Gothic" w:cs="Calibri"/>
                <w:color w:val="000000"/>
                <w:sz w:val="18"/>
                <w:szCs w:val="18"/>
              </w:rPr>
              <w:t>Vargas Sánchez Ma. Luisa</w:t>
            </w:r>
          </w:p>
        </w:tc>
        <w:tc>
          <w:tcPr>
            <w:tcW w:w="2126" w:type="dxa"/>
            <w:shd w:val="clear" w:color="auto" w:fill="auto"/>
            <w:vAlign w:val="center"/>
            <w:hideMark/>
          </w:tcPr>
          <w:p w14:paraId="16B46DE5" w14:textId="724DD10F" w:rsidR="00AD153B" w:rsidRPr="003737C3" w:rsidRDefault="00AD153B" w:rsidP="00AD153B">
            <w:pPr>
              <w:spacing w:line="240" w:lineRule="auto"/>
              <w:jc w:val="right"/>
              <w:rPr>
                <w:rFonts w:ascii="Century Gothic" w:eastAsia="Times New Roman" w:hAnsi="Century Gothic" w:cs="Calibri"/>
                <w:color w:val="000000"/>
                <w:sz w:val="18"/>
                <w:szCs w:val="18"/>
              </w:rPr>
            </w:pPr>
            <w:r>
              <w:rPr>
                <w:rFonts w:ascii="Century Gothic" w:hAnsi="Century Gothic" w:cs="Calibri"/>
                <w:color w:val="000000"/>
                <w:sz w:val="18"/>
                <w:szCs w:val="18"/>
              </w:rPr>
              <w:t>38.75</w:t>
            </w:r>
          </w:p>
        </w:tc>
      </w:tr>
      <w:tr w:rsidR="00AD153B" w:rsidRPr="00CB240C" w14:paraId="08B53605" w14:textId="77777777" w:rsidTr="003F1FCF">
        <w:trPr>
          <w:trHeight w:val="315"/>
        </w:trPr>
        <w:tc>
          <w:tcPr>
            <w:tcW w:w="1848" w:type="dxa"/>
            <w:shd w:val="clear" w:color="auto" w:fill="auto"/>
            <w:vAlign w:val="center"/>
            <w:hideMark/>
          </w:tcPr>
          <w:p w14:paraId="517F7496" w14:textId="5278CAF9" w:rsidR="00AD153B" w:rsidRPr="003737C3" w:rsidRDefault="00AD153B" w:rsidP="00AD153B">
            <w:pPr>
              <w:spacing w:line="240" w:lineRule="auto"/>
              <w:jc w:val="center"/>
              <w:rPr>
                <w:rFonts w:ascii="Century Gothic" w:eastAsia="Times New Roman" w:hAnsi="Century Gothic" w:cs="Calibri"/>
                <w:color w:val="000000"/>
                <w:sz w:val="18"/>
                <w:szCs w:val="18"/>
              </w:rPr>
            </w:pPr>
            <w:r>
              <w:rPr>
                <w:rFonts w:ascii="Century Gothic" w:hAnsi="Century Gothic" w:cs="Calibri"/>
                <w:color w:val="000000"/>
                <w:sz w:val="18"/>
                <w:szCs w:val="18"/>
              </w:rPr>
              <w:t>1125-1-2-35</w:t>
            </w:r>
          </w:p>
        </w:tc>
        <w:tc>
          <w:tcPr>
            <w:tcW w:w="4252" w:type="dxa"/>
            <w:shd w:val="clear" w:color="auto" w:fill="auto"/>
            <w:vAlign w:val="center"/>
            <w:hideMark/>
          </w:tcPr>
          <w:p w14:paraId="21A871E4" w14:textId="114CBF62" w:rsidR="00AD153B" w:rsidRPr="003737C3" w:rsidRDefault="00AD153B" w:rsidP="003F1FCF">
            <w:pPr>
              <w:spacing w:line="240" w:lineRule="auto"/>
              <w:rPr>
                <w:rFonts w:ascii="Century Gothic" w:eastAsia="Times New Roman" w:hAnsi="Century Gothic" w:cs="Calibri"/>
                <w:color w:val="000000"/>
                <w:sz w:val="18"/>
                <w:szCs w:val="18"/>
              </w:rPr>
            </w:pPr>
            <w:r>
              <w:rPr>
                <w:rFonts w:ascii="Century Gothic" w:hAnsi="Century Gothic" w:cs="Calibri"/>
                <w:color w:val="000000"/>
                <w:sz w:val="18"/>
                <w:szCs w:val="18"/>
              </w:rPr>
              <w:t>Lorenzana Rentería Uriel</w:t>
            </w:r>
          </w:p>
        </w:tc>
        <w:tc>
          <w:tcPr>
            <w:tcW w:w="2126" w:type="dxa"/>
            <w:shd w:val="clear" w:color="auto" w:fill="auto"/>
            <w:vAlign w:val="center"/>
            <w:hideMark/>
          </w:tcPr>
          <w:p w14:paraId="5625F1AC" w14:textId="423F12DB" w:rsidR="00AD153B" w:rsidRPr="003737C3" w:rsidRDefault="00AD153B" w:rsidP="00AD153B">
            <w:pPr>
              <w:spacing w:line="240" w:lineRule="auto"/>
              <w:jc w:val="right"/>
              <w:rPr>
                <w:rFonts w:ascii="Century Gothic" w:eastAsia="Times New Roman" w:hAnsi="Century Gothic" w:cs="Calibri"/>
                <w:color w:val="000000"/>
                <w:sz w:val="18"/>
                <w:szCs w:val="18"/>
              </w:rPr>
            </w:pPr>
            <w:r>
              <w:rPr>
                <w:rFonts w:ascii="Century Gothic" w:hAnsi="Century Gothic" w:cs="Calibri"/>
                <w:color w:val="000000"/>
                <w:sz w:val="18"/>
                <w:szCs w:val="18"/>
              </w:rPr>
              <w:t xml:space="preserve">                         5,000,00 </w:t>
            </w:r>
          </w:p>
        </w:tc>
      </w:tr>
      <w:tr w:rsidR="00AD153B" w:rsidRPr="00CB240C" w14:paraId="12925E59" w14:textId="77777777" w:rsidTr="003F1FCF">
        <w:trPr>
          <w:trHeight w:val="410"/>
        </w:trPr>
        <w:tc>
          <w:tcPr>
            <w:tcW w:w="1848" w:type="dxa"/>
            <w:shd w:val="clear" w:color="auto" w:fill="auto"/>
            <w:vAlign w:val="center"/>
          </w:tcPr>
          <w:p w14:paraId="6BBBBE5B" w14:textId="41327AC4" w:rsidR="00AD153B" w:rsidRPr="003737C3" w:rsidRDefault="00AD153B" w:rsidP="00AD153B">
            <w:pPr>
              <w:spacing w:line="240" w:lineRule="auto"/>
              <w:jc w:val="center"/>
              <w:rPr>
                <w:rFonts w:ascii="Century Gothic" w:eastAsia="Times New Roman" w:hAnsi="Century Gothic" w:cs="Calibri"/>
                <w:color w:val="000000"/>
                <w:sz w:val="18"/>
                <w:szCs w:val="18"/>
              </w:rPr>
            </w:pPr>
            <w:r>
              <w:rPr>
                <w:rFonts w:ascii="Century Gothic" w:hAnsi="Century Gothic" w:cs="Calibri"/>
                <w:color w:val="000000"/>
                <w:sz w:val="18"/>
                <w:szCs w:val="18"/>
              </w:rPr>
              <w:t>1125-1-2-39</w:t>
            </w:r>
          </w:p>
        </w:tc>
        <w:tc>
          <w:tcPr>
            <w:tcW w:w="4252" w:type="dxa"/>
            <w:shd w:val="clear" w:color="auto" w:fill="auto"/>
            <w:vAlign w:val="center"/>
          </w:tcPr>
          <w:p w14:paraId="1C829AE1" w14:textId="373BC5EE" w:rsidR="00AD153B" w:rsidRPr="00CB240C" w:rsidRDefault="00AD153B" w:rsidP="003F1FCF">
            <w:pPr>
              <w:spacing w:line="240" w:lineRule="auto"/>
              <w:rPr>
                <w:rFonts w:ascii="Century Gothic" w:eastAsia="Times New Roman" w:hAnsi="Century Gothic" w:cs="Calibri"/>
                <w:color w:val="000000"/>
                <w:sz w:val="18"/>
                <w:szCs w:val="18"/>
              </w:rPr>
            </w:pPr>
            <w:r>
              <w:rPr>
                <w:rFonts w:ascii="Century Gothic" w:hAnsi="Century Gothic" w:cs="Calibri"/>
                <w:color w:val="000000"/>
                <w:sz w:val="18"/>
                <w:szCs w:val="18"/>
              </w:rPr>
              <w:t>Mendoza Alcaraz Andrés (Enlace Apatzingán)</w:t>
            </w:r>
          </w:p>
        </w:tc>
        <w:tc>
          <w:tcPr>
            <w:tcW w:w="2126" w:type="dxa"/>
            <w:shd w:val="clear" w:color="auto" w:fill="auto"/>
            <w:vAlign w:val="center"/>
          </w:tcPr>
          <w:p w14:paraId="597C59EA" w14:textId="26C092E4" w:rsidR="00AD153B" w:rsidRPr="003737C3" w:rsidRDefault="00AD153B" w:rsidP="00AD153B">
            <w:pPr>
              <w:spacing w:line="240" w:lineRule="auto"/>
              <w:jc w:val="right"/>
              <w:rPr>
                <w:rFonts w:ascii="Century Gothic" w:eastAsia="Times New Roman" w:hAnsi="Century Gothic" w:cs="Calibri"/>
                <w:color w:val="000000"/>
                <w:sz w:val="18"/>
                <w:szCs w:val="18"/>
              </w:rPr>
            </w:pPr>
            <w:r>
              <w:rPr>
                <w:rFonts w:ascii="Century Gothic" w:hAnsi="Century Gothic" w:cs="Calibri"/>
                <w:color w:val="000000"/>
                <w:sz w:val="18"/>
                <w:szCs w:val="18"/>
              </w:rPr>
              <w:t>5,000.00</w:t>
            </w:r>
          </w:p>
        </w:tc>
      </w:tr>
      <w:tr w:rsidR="00AD153B" w:rsidRPr="00CB240C" w14:paraId="1F2D6E2D" w14:textId="77777777" w:rsidTr="003F1FCF">
        <w:trPr>
          <w:trHeight w:val="410"/>
        </w:trPr>
        <w:tc>
          <w:tcPr>
            <w:tcW w:w="1848" w:type="dxa"/>
            <w:shd w:val="clear" w:color="auto" w:fill="auto"/>
            <w:vAlign w:val="center"/>
            <w:hideMark/>
          </w:tcPr>
          <w:p w14:paraId="2A202FFE" w14:textId="79BBEB3A" w:rsidR="00AD153B" w:rsidRPr="003737C3" w:rsidRDefault="00AD153B" w:rsidP="00AD153B">
            <w:pPr>
              <w:spacing w:line="240" w:lineRule="auto"/>
              <w:jc w:val="center"/>
              <w:rPr>
                <w:rFonts w:ascii="Century Gothic" w:eastAsia="Times New Roman" w:hAnsi="Century Gothic" w:cs="Calibri"/>
                <w:color w:val="000000"/>
                <w:sz w:val="18"/>
                <w:szCs w:val="18"/>
              </w:rPr>
            </w:pPr>
            <w:r>
              <w:rPr>
                <w:rFonts w:ascii="Century Gothic" w:hAnsi="Century Gothic" w:cs="Calibri"/>
                <w:color w:val="000000"/>
                <w:sz w:val="18"/>
                <w:szCs w:val="18"/>
              </w:rPr>
              <w:t>1125-1-3-16</w:t>
            </w:r>
          </w:p>
        </w:tc>
        <w:tc>
          <w:tcPr>
            <w:tcW w:w="4252" w:type="dxa"/>
            <w:shd w:val="clear" w:color="auto" w:fill="auto"/>
            <w:vAlign w:val="center"/>
            <w:hideMark/>
          </w:tcPr>
          <w:p w14:paraId="2FDDF745" w14:textId="4CF64575" w:rsidR="00AD153B" w:rsidRPr="003737C3" w:rsidRDefault="00AD153B" w:rsidP="003F1FCF">
            <w:pPr>
              <w:spacing w:line="240" w:lineRule="auto"/>
              <w:rPr>
                <w:rFonts w:ascii="Century Gothic" w:eastAsia="Times New Roman" w:hAnsi="Century Gothic" w:cs="Calibri"/>
                <w:color w:val="000000"/>
                <w:sz w:val="18"/>
                <w:szCs w:val="18"/>
              </w:rPr>
            </w:pPr>
            <w:r>
              <w:rPr>
                <w:rFonts w:ascii="Century Gothic" w:hAnsi="Century Gothic" w:cs="Calibri"/>
                <w:color w:val="000000"/>
                <w:sz w:val="18"/>
                <w:szCs w:val="18"/>
              </w:rPr>
              <w:t>Anguiano Zamora Víctor Hugo</w:t>
            </w:r>
          </w:p>
        </w:tc>
        <w:tc>
          <w:tcPr>
            <w:tcW w:w="2126" w:type="dxa"/>
            <w:shd w:val="clear" w:color="auto" w:fill="auto"/>
            <w:vAlign w:val="center"/>
            <w:hideMark/>
          </w:tcPr>
          <w:p w14:paraId="7163DD4B" w14:textId="30CBEAD7" w:rsidR="00AD153B" w:rsidRPr="003737C3" w:rsidRDefault="00AD153B" w:rsidP="00AD153B">
            <w:pPr>
              <w:spacing w:line="240" w:lineRule="auto"/>
              <w:jc w:val="right"/>
              <w:rPr>
                <w:rFonts w:ascii="Century Gothic" w:eastAsia="Times New Roman" w:hAnsi="Century Gothic" w:cs="Calibri"/>
                <w:color w:val="000000"/>
                <w:sz w:val="18"/>
                <w:szCs w:val="18"/>
              </w:rPr>
            </w:pPr>
            <w:r>
              <w:rPr>
                <w:rFonts w:ascii="Century Gothic" w:hAnsi="Century Gothic" w:cs="Calibri"/>
                <w:color w:val="000000"/>
                <w:sz w:val="18"/>
                <w:szCs w:val="18"/>
              </w:rPr>
              <w:t>6,780.20</w:t>
            </w:r>
          </w:p>
        </w:tc>
      </w:tr>
      <w:tr w:rsidR="00AD153B" w:rsidRPr="00CB240C" w14:paraId="5533143B" w14:textId="77777777" w:rsidTr="003F1FCF">
        <w:trPr>
          <w:trHeight w:val="315"/>
        </w:trPr>
        <w:tc>
          <w:tcPr>
            <w:tcW w:w="1848" w:type="dxa"/>
            <w:shd w:val="clear" w:color="auto" w:fill="auto"/>
            <w:vAlign w:val="center"/>
            <w:hideMark/>
          </w:tcPr>
          <w:p w14:paraId="2CE8656D" w14:textId="1BE1E8E0" w:rsidR="00AD153B" w:rsidRPr="003737C3" w:rsidRDefault="00AD153B" w:rsidP="00AD153B">
            <w:pPr>
              <w:spacing w:line="240" w:lineRule="auto"/>
              <w:jc w:val="center"/>
              <w:rPr>
                <w:rFonts w:ascii="Century Gothic" w:eastAsia="Times New Roman" w:hAnsi="Century Gothic" w:cs="Calibri"/>
                <w:color w:val="000000"/>
                <w:sz w:val="18"/>
                <w:szCs w:val="18"/>
              </w:rPr>
            </w:pPr>
            <w:r>
              <w:rPr>
                <w:rFonts w:ascii="Century Gothic" w:hAnsi="Century Gothic" w:cs="Calibri"/>
                <w:color w:val="000000"/>
                <w:sz w:val="18"/>
                <w:szCs w:val="18"/>
              </w:rPr>
              <w:t>1125-1-4-71</w:t>
            </w:r>
          </w:p>
        </w:tc>
        <w:tc>
          <w:tcPr>
            <w:tcW w:w="4252" w:type="dxa"/>
            <w:shd w:val="clear" w:color="auto" w:fill="auto"/>
            <w:vAlign w:val="center"/>
            <w:hideMark/>
          </w:tcPr>
          <w:p w14:paraId="6A87DF76" w14:textId="1ED7EC11" w:rsidR="00AD153B" w:rsidRPr="003737C3" w:rsidRDefault="00AD153B" w:rsidP="003F1FCF">
            <w:pPr>
              <w:spacing w:line="240" w:lineRule="auto"/>
              <w:rPr>
                <w:rFonts w:ascii="Century Gothic" w:eastAsia="Times New Roman" w:hAnsi="Century Gothic" w:cs="Calibri"/>
                <w:color w:val="000000"/>
                <w:sz w:val="18"/>
                <w:szCs w:val="18"/>
              </w:rPr>
            </w:pPr>
            <w:r>
              <w:rPr>
                <w:rFonts w:ascii="Century Gothic" w:hAnsi="Century Gothic" w:cs="Calibri"/>
                <w:color w:val="000000"/>
                <w:sz w:val="18"/>
                <w:szCs w:val="18"/>
              </w:rPr>
              <w:t>Martínez Cárdenas Jorge Alberto</w:t>
            </w:r>
          </w:p>
        </w:tc>
        <w:tc>
          <w:tcPr>
            <w:tcW w:w="2126" w:type="dxa"/>
            <w:shd w:val="clear" w:color="auto" w:fill="auto"/>
            <w:vAlign w:val="center"/>
            <w:hideMark/>
          </w:tcPr>
          <w:p w14:paraId="79949C0A" w14:textId="69D64FEE" w:rsidR="00AD153B" w:rsidRPr="003737C3" w:rsidRDefault="00AD153B" w:rsidP="00AD153B">
            <w:pPr>
              <w:spacing w:line="240" w:lineRule="auto"/>
              <w:jc w:val="right"/>
              <w:rPr>
                <w:rFonts w:ascii="Century Gothic" w:eastAsia="Times New Roman" w:hAnsi="Century Gothic" w:cs="Calibri"/>
                <w:color w:val="000000"/>
                <w:sz w:val="18"/>
                <w:szCs w:val="18"/>
              </w:rPr>
            </w:pPr>
            <w:r>
              <w:rPr>
                <w:rFonts w:ascii="Century Gothic" w:hAnsi="Century Gothic" w:cs="Calibri"/>
                <w:color w:val="000000"/>
                <w:sz w:val="18"/>
                <w:szCs w:val="18"/>
              </w:rPr>
              <w:t>2,000.00</w:t>
            </w:r>
          </w:p>
        </w:tc>
      </w:tr>
      <w:tr w:rsidR="00AD153B" w:rsidRPr="00CB240C" w14:paraId="1395312E" w14:textId="77777777" w:rsidTr="003F1FCF">
        <w:trPr>
          <w:trHeight w:val="300"/>
        </w:trPr>
        <w:tc>
          <w:tcPr>
            <w:tcW w:w="1848" w:type="dxa"/>
            <w:shd w:val="clear" w:color="auto" w:fill="auto"/>
            <w:vAlign w:val="center"/>
            <w:hideMark/>
          </w:tcPr>
          <w:p w14:paraId="239C0B27" w14:textId="7509528F" w:rsidR="00AD153B" w:rsidRPr="003737C3" w:rsidRDefault="00AD153B" w:rsidP="00AD153B">
            <w:pPr>
              <w:spacing w:line="240" w:lineRule="auto"/>
              <w:jc w:val="center"/>
              <w:rPr>
                <w:rFonts w:ascii="Century Gothic" w:eastAsia="Times New Roman" w:hAnsi="Century Gothic" w:cs="Calibri"/>
                <w:color w:val="000000"/>
                <w:sz w:val="18"/>
                <w:szCs w:val="18"/>
              </w:rPr>
            </w:pPr>
            <w:r>
              <w:rPr>
                <w:rFonts w:ascii="Century Gothic" w:hAnsi="Century Gothic" w:cs="Calibri"/>
                <w:color w:val="000000"/>
                <w:sz w:val="18"/>
                <w:szCs w:val="18"/>
              </w:rPr>
              <w:t>1125-1-4-92</w:t>
            </w:r>
          </w:p>
        </w:tc>
        <w:tc>
          <w:tcPr>
            <w:tcW w:w="4252" w:type="dxa"/>
            <w:shd w:val="clear" w:color="auto" w:fill="auto"/>
            <w:vAlign w:val="center"/>
            <w:hideMark/>
          </w:tcPr>
          <w:p w14:paraId="3464AA57" w14:textId="06DDE0AE" w:rsidR="00AD153B" w:rsidRPr="003737C3" w:rsidRDefault="00AD153B" w:rsidP="003F1FCF">
            <w:pPr>
              <w:spacing w:line="240" w:lineRule="auto"/>
              <w:rPr>
                <w:rFonts w:ascii="Century Gothic" w:eastAsia="Times New Roman" w:hAnsi="Century Gothic" w:cs="Calibri"/>
                <w:color w:val="000000"/>
                <w:sz w:val="18"/>
                <w:szCs w:val="18"/>
              </w:rPr>
            </w:pPr>
            <w:r>
              <w:rPr>
                <w:rFonts w:ascii="Century Gothic" w:hAnsi="Century Gothic" w:cs="Calibri"/>
                <w:color w:val="000000"/>
                <w:sz w:val="18"/>
                <w:szCs w:val="18"/>
              </w:rPr>
              <w:t>Villa Chávez Lorena</w:t>
            </w:r>
          </w:p>
        </w:tc>
        <w:tc>
          <w:tcPr>
            <w:tcW w:w="2126" w:type="dxa"/>
            <w:shd w:val="clear" w:color="auto" w:fill="auto"/>
            <w:vAlign w:val="center"/>
            <w:hideMark/>
          </w:tcPr>
          <w:p w14:paraId="14E796E9" w14:textId="0C55B52F" w:rsidR="00AD153B" w:rsidRPr="003737C3" w:rsidRDefault="00AD153B" w:rsidP="00AD153B">
            <w:pPr>
              <w:spacing w:line="240" w:lineRule="auto"/>
              <w:jc w:val="right"/>
              <w:rPr>
                <w:rFonts w:ascii="Century Gothic" w:eastAsia="Times New Roman" w:hAnsi="Century Gothic" w:cs="Calibri"/>
                <w:color w:val="000000"/>
                <w:sz w:val="18"/>
                <w:szCs w:val="18"/>
              </w:rPr>
            </w:pPr>
            <w:r>
              <w:rPr>
                <w:rFonts w:ascii="Century Gothic" w:hAnsi="Century Gothic" w:cs="Calibri"/>
                <w:color w:val="000000"/>
                <w:sz w:val="18"/>
                <w:szCs w:val="18"/>
              </w:rPr>
              <w:t>5,000.00</w:t>
            </w:r>
          </w:p>
        </w:tc>
      </w:tr>
      <w:tr w:rsidR="00AD153B" w:rsidRPr="00CB240C" w14:paraId="5D4D23C5" w14:textId="77777777" w:rsidTr="003F1FCF">
        <w:trPr>
          <w:trHeight w:val="315"/>
        </w:trPr>
        <w:tc>
          <w:tcPr>
            <w:tcW w:w="1848" w:type="dxa"/>
            <w:shd w:val="clear" w:color="auto" w:fill="auto"/>
            <w:vAlign w:val="center"/>
            <w:hideMark/>
          </w:tcPr>
          <w:p w14:paraId="5D8C5E97" w14:textId="616C1E77" w:rsidR="00AD153B" w:rsidRPr="003737C3" w:rsidRDefault="00AD153B" w:rsidP="00AD153B">
            <w:pPr>
              <w:spacing w:line="240" w:lineRule="auto"/>
              <w:jc w:val="center"/>
              <w:rPr>
                <w:rFonts w:ascii="Century Gothic" w:eastAsia="Times New Roman" w:hAnsi="Century Gothic" w:cs="Calibri"/>
                <w:color w:val="000000"/>
                <w:sz w:val="18"/>
                <w:szCs w:val="18"/>
              </w:rPr>
            </w:pPr>
            <w:r>
              <w:rPr>
                <w:rFonts w:ascii="Century Gothic" w:hAnsi="Century Gothic" w:cs="Calibri"/>
                <w:color w:val="000000"/>
                <w:sz w:val="18"/>
                <w:szCs w:val="18"/>
              </w:rPr>
              <w:t>1125-1-4-97</w:t>
            </w:r>
          </w:p>
        </w:tc>
        <w:tc>
          <w:tcPr>
            <w:tcW w:w="4252" w:type="dxa"/>
            <w:shd w:val="clear" w:color="auto" w:fill="auto"/>
            <w:vAlign w:val="center"/>
            <w:hideMark/>
          </w:tcPr>
          <w:p w14:paraId="6D15BF7D" w14:textId="7E063166" w:rsidR="00AD153B" w:rsidRPr="003737C3" w:rsidRDefault="00AD153B" w:rsidP="003F1FCF">
            <w:pPr>
              <w:spacing w:line="240" w:lineRule="auto"/>
              <w:rPr>
                <w:rFonts w:ascii="Century Gothic" w:eastAsia="Times New Roman" w:hAnsi="Century Gothic" w:cs="Calibri"/>
                <w:color w:val="000000"/>
                <w:sz w:val="18"/>
                <w:szCs w:val="18"/>
              </w:rPr>
            </w:pPr>
            <w:r>
              <w:rPr>
                <w:rFonts w:ascii="Century Gothic" w:hAnsi="Century Gothic" w:cs="Calibri"/>
                <w:color w:val="000000"/>
                <w:sz w:val="18"/>
                <w:szCs w:val="18"/>
              </w:rPr>
              <w:t>Cárdenas Torres Elvia Miriam</w:t>
            </w:r>
          </w:p>
        </w:tc>
        <w:tc>
          <w:tcPr>
            <w:tcW w:w="2126" w:type="dxa"/>
            <w:shd w:val="clear" w:color="auto" w:fill="auto"/>
            <w:vAlign w:val="center"/>
            <w:hideMark/>
          </w:tcPr>
          <w:p w14:paraId="7660092E" w14:textId="0CE85153" w:rsidR="00AD153B" w:rsidRPr="003737C3" w:rsidRDefault="00AD153B" w:rsidP="00AD153B">
            <w:pPr>
              <w:spacing w:line="240" w:lineRule="auto"/>
              <w:jc w:val="right"/>
              <w:rPr>
                <w:rFonts w:ascii="Century Gothic" w:eastAsia="Times New Roman" w:hAnsi="Century Gothic" w:cs="Calibri"/>
                <w:color w:val="000000"/>
                <w:sz w:val="18"/>
                <w:szCs w:val="18"/>
              </w:rPr>
            </w:pPr>
            <w:r>
              <w:rPr>
                <w:rFonts w:ascii="Century Gothic" w:hAnsi="Century Gothic" w:cs="Calibri"/>
                <w:color w:val="000000"/>
                <w:sz w:val="18"/>
                <w:szCs w:val="18"/>
              </w:rPr>
              <w:t>10,000.00</w:t>
            </w:r>
          </w:p>
        </w:tc>
      </w:tr>
      <w:tr w:rsidR="00AD153B" w:rsidRPr="00CB240C" w14:paraId="5E3800AE" w14:textId="77777777" w:rsidTr="003F1FCF">
        <w:trPr>
          <w:trHeight w:val="315"/>
        </w:trPr>
        <w:tc>
          <w:tcPr>
            <w:tcW w:w="1848" w:type="dxa"/>
            <w:shd w:val="clear" w:color="auto" w:fill="auto"/>
            <w:vAlign w:val="center"/>
            <w:hideMark/>
          </w:tcPr>
          <w:p w14:paraId="7362125B" w14:textId="43DE1FF6" w:rsidR="00AD153B" w:rsidRPr="003737C3" w:rsidRDefault="00AD153B" w:rsidP="00AD153B">
            <w:pPr>
              <w:spacing w:line="240" w:lineRule="auto"/>
              <w:jc w:val="center"/>
              <w:rPr>
                <w:rFonts w:ascii="Century Gothic" w:eastAsia="Times New Roman" w:hAnsi="Century Gothic" w:cs="Calibri"/>
                <w:color w:val="000000"/>
                <w:sz w:val="18"/>
                <w:szCs w:val="18"/>
              </w:rPr>
            </w:pPr>
            <w:r>
              <w:rPr>
                <w:rFonts w:ascii="Century Gothic" w:hAnsi="Century Gothic" w:cs="Calibri"/>
                <w:color w:val="000000"/>
                <w:sz w:val="18"/>
                <w:szCs w:val="18"/>
              </w:rPr>
              <w:t>1125-1-5-15</w:t>
            </w:r>
          </w:p>
        </w:tc>
        <w:tc>
          <w:tcPr>
            <w:tcW w:w="4252" w:type="dxa"/>
            <w:shd w:val="clear" w:color="auto" w:fill="auto"/>
            <w:vAlign w:val="center"/>
            <w:hideMark/>
          </w:tcPr>
          <w:p w14:paraId="14672C71" w14:textId="45862A31" w:rsidR="00AD153B" w:rsidRPr="003737C3" w:rsidRDefault="00AD153B" w:rsidP="003F1FCF">
            <w:pPr>
              <w:spacing w:line="240" w:lineRule="auto"/>
              <w:rPr>
                <w:rFonts w:ascii="Century Gothic" w:eastAsia="Times New Roman" w:hAnsi="Century Gothic" w:cs="Calibri"/>
                <w:color w:val="000000"/>
                <w:sz w:val="18"/>
                <w:szCs w:val="18"/>
              </w:rPr>
            </w:pPr>
            <w:r>
              <w:rPr>
                <w:rFonts w:ascii="Century Gothic" w:hAnsi="Century Gothic" w:cs="Calibri"/>
                <w:color w:val="000000"/>
                <w:sz w:val="18"/>
                <w:szCs w:val="18"/>
              </w:rPr>
              <w:t>Quintana Corral Milton Carlos</w:t>
            </w:r>
          </w:p>
        </w:tc>
        <w:tc>
          <w:tcPr>
            <w:tcW w:w="2126" w:type="dxa"/>
            <w:shd w:val="clear" w:color="auto" w:fill="auto"/>
            <w:vAlign w:val="center"/>
            <w:hideMark/>
          </w:tcPr>
          <w:p w14:paraId="5520966F" w14:textId="6A848776" w:rsidR="00AD153B" w:rsidRPr="003737C3" w:rsidRDefault="00AD153B" w:rsidP="00AD153B">
            <w:pPr>
              <w:spacing w:line="240" w:lineRule="auto"/>
              <w:jc w:val="right"/>
              <w:rPr>
                <w:rFonts w:ascii="Century Gothic" w:eastAsia="Times New Roman" w:hAnsi="Century Gothic" w:cs="Calibri"/>
                <w:color w:val="000000"/>
                <w:sz w:val="18"/>
                <w:szCs w:val="18"/>
              </w:rPr>
            </w:pPr>
            <w:r>
              <w:rPr>
                <w:rFonts w:ascii="Century Gothic" w:hAnsi="Century Gothic" w:cs="Calibri"/>
                <w:color w:val="000000"/>
                <w:sz w:val="18"/>
                <w:szCs w:val="18"/>
              </w:rPr>
              <w:t>10,000.00</w:t>
            </w:r>
          </w:p>
        </w:tc>
      </w:tr>
      <w:tr w:rsidR="00C3611C" w:rsidRPr="00CB240C" w14:paraId="07CB3F1E" w14:textId="77777777" w:rsidTr="00934EF8">
        <w:trPr>
          <w:trHeight w:val="315"/>
        </w:trPr>
        <w:tc>
          <w:tcPr>
            <w:tcW w:w="6100" w:type="dxa"/>
            <w:gridSpan w:val="2"/>
            <w:shd w:val="clear" w:color="auto" w:fill="auto"/>
            <w:vAlign w:val="center"/>
            <w:hideMark/>
          </w:tcPr>
          <w:p w14:paraId="01D5C68F" w14:textId="77777777" w:rsidR="00C3611C" w:rsidRPr="003737C3" w:rsidRDefault="00C3611C" w:rsidP="00C3611C">
            <w:pPr>
              <w:spacing w:line="240" w:lineRule="auto"/>
              <w:jc w:val="right"/>
              <w:rPr>
                <w:rFonts w:ascii="Century Gothic" w:eastAsia="Times New Roman" w:hAnsi="Century Gothic" w:cs="Calibri"/>
                <w:b/>
                <w:bCs/>
                <w:color w:val="000000"/>
                <w:sz w:val="18"/>
                <w:szCs w:val="18"/>
              </w:rPr>
            </w:pPr>
            <w:r w:rsidRPr="003737C3">
              <w:rPr>
                <w:rFonts w:ascii="Century Gothic" w:eastAsia="Times New Roman" w:hAnsi="Century Gothic" w:cs="Calibri"/>
                <w:b/>
                <w:bCs/>
                <w:color w:val="000000"/>
                <w:sz w:val="18"/>
                <w:szCs w:val="18"/>
              </w:rPr>
              <w:t>TOTAL</w:t>
            </w:r>
          </w:p>
        </w:tc>
        <w:tc>
          <w:tcPr>
            <w:tcW w:w="2126" w:type="dxa"/>
            <w:shd w:val="clear" w:color="auto" w:fill="auto"/>
            <w:vAlign w:val="center"/>
            <w:hideMark/>
          </w:tcPr>
          <w:p w14:paraId="012F1F2A" w14:textId="400DCC16" w:rsidR="00C3611C" w:rsidRPr="003737C3" w:rsidRDefault="00EB4BBF" w:rsidP="00AD153B">
            <w:pPr>
              <w:spacing w:line="240" w:lineRule="auto"/>
              <w:jc w:val="right"/>
              <w:rPr>
                <w:rFonts w:ascii="Century Gothic" w:eastAsia="Times New Roman" w:hAnsi="Century Gothic" w:cs="Calibri"/>
                <w:b/>
                <w:bCs/>
                <w:color w:val="000000"/>
                <w:sz w:val="18"/>
                <w:szCs w:val="18"/>
              </w:rPr>
            </w:pPr>
            <w:r>
              <w:rPr>
                <w:rFonts w:ascii="Century Gothic" w:eastAsia="Times New Roman" w:hAnsi="Century Gothic" w:cs="Calibri"/>
                <w:b/>
                <w:bCs/>
                <w:color w:val="000000"/>
                <w:sz w:val="18"/>
                <w:szCs w:val="18"/>
              </w:rPr>
              <w:t>$</w:t>
            </w:r>
            <w:r w:rsidR="0050198D">
              <w:rPr>
                <w:rFonts w:ascii="Century Gothic" w:eastAsia="Times New Roman" w:hAnsi="Century Gothic" w:cs="Calibri"/>
                <w:b/>
                <w:bCs/>
                <w:color w:val="000000"/>
                <w:sz w:val="18"/>
                <w:szCs w:val="18"/>
              </w:rPr>
              <w:t>45</w:t>
            </w:r>
            <w:r w:rsidR="00AD153B">
              <w:rPr>
                <w:rFonts w:ascii="Century Gothic" w:eastAsia="Times New Roman" w:hAnsi="Century Gothic" w:cs="Calibri"/>
                <w:b/>
                <w:bCs/>
                <w:color w:val="000000"/>
                <w:sz w:val="18"/>
                <w:szCs w:val="18"/>
              </w:rPr>
              <w:t>,529.01</w:t>
            </w:r>
          </w:p>
        </w:tc>
      </w:tr>
    </w:tbl>
    <w:p w14:paraId="2B08BA1F" w14:textId="5A599DF1" w:rsidR="009600AF" w:rsidRDefault="009600AF" w:rsidP="009600AF">
      <w:pPr>
        <w:jc w:val="both"/>
        <w:rPr>
          <w:rFonts w:ascii="Century Gothic" w:hAnsi="Century Gothic"/>
        </w:rPr>
      </w:pPr>
    </w:p>
    <w:p w14:paraId="3B0D0DCD" w14:textId="03AB21AC" w:rsidR="008859F2" w:rsidRDefault="008859F2" w:rsidP="009600AF">
      <w:pPr>
        <w:jc w:val="both"/>
        <w:rPr>
          <w:rFonts w:ascii="Century Gothic" w:hAnsi="Century Gothic"/>
          <w:highlight w:val="yellow"/>
        </w:rPr>
      </w:pPr>
      <w:bookmarkStart w:id="20" w:name="_GoBack"/>
      <w:bookmarkEnd w:id="20"/>
    </w:p>
    <w:p w14:paraId="57376952" w14:textId="77777777" w:rsidR="0050198D" w:rsidRPr="00A81DAF" w:rsidRDefault="0050198D" w:rsidP="009600AF">
      <w:pPr>
        <w:jc w:val="both"/>
        <w:rPr>
          <w:rFonts w:ascii="Century Gothic" w:hAnsi="Century Gothic"/>
          <w:highlight w:val="yellow"/>
        </w:rPr>
      </w:pPr>
    </w:p>
    <w:p w14:paraId="08D8F4DB" w14:textId="77777777" w:rsidR="009600AF" w:rsidRPr="00CB240C" w:rsidRDefault="009600AF" w:rsidP="009600AF">
      <w:pPr>
        <w:spacing w:line="240" w:lineRule="auto"/>
        <w:ind w:left="851"/>
        <w:jc w:val="both"/>
        <w:rPr>
          <w:rFonts w:ascii="Century Gothic" w:hAnsi="Century Gothic"/>
          <w:sz w:val="20"/>
          <w:szCs w:val="20"/>
        </w:rPr>
      </w:pPr>
      <w:r w:rsidRPr="00CB240C">
        <w:rPr>
          <w:rFonts w:ascii="Century Gothic" w:hAnsi="Century Gothic"/>
          <w:sz w:val="20"/>
          <w:szCs w:val="20"/>
        </w:rPr>
        <w:lastRenderedPageBreak/>
        <w:t>Existen saldos de ejercicios anteriores los cuales se presentan en la siguiente tabla:</w:t>
      </w:r>
    </w:p>
    <w:p w14:paraId="063634E0" w14:textId="77777777" w:rsidR="009600AF" w:rsidRPr="00A81DAF" w:rsidRDefault="009600AF" w:rsidP="009600AF">
      <w:pPr>
        <w:jc w:val="both"/>
        <w:rPr>
          <w:rFonts w:ascii="Century Gothic" w:hAnsi="Century Gothic"/>
        </w:rPr>
      </w:pPr>
    </w:p>
    <w:tbl>
      <w:tblPr>
        <w:tblW w:w="8221"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0"/>
        <w:gridCol w:w="3685"/>
        <w:gridCol w:w="1422"/>
        <w:gridCol w:w="1984"/>
      </w:tblGrid>
      <w:tr w:rsidR="009600AF" w:rsidRPr="004019A8" w14:paraId="3FDDD98E" w14:textId="77777777" w:rsidTr="00934EF8">
        <w:trPr>
          <w:trHeight w:val="375"/>
        </w:trPr>
        <w:tc>
          <w:tcPr>
            <w:tcW w:w="1130" w:type="dxa"/>
            <w:shd w:val="clear" w:color="000000" w:fill="D9D9D9"/>
            <w:vAlign w:val="center"/>
            <w:hideMark/>
          </w:tcPr>
          <w:p w14:paraId="68973B81" w14:textId="77777777" w:rsidR="009600AF" w:rsidRPr="004019A8" w:rsidRDefault="009600AF" w:rsidP="00934EF8">
            <w:pPr>
              <w:spacing w:line="240" w:lineRule="auto"/>
              <w:jc w:val="center"/>
              <w:rPr>
                <w:rFonts w:ascii="Century Gothic" w:eastAsia="Times New Roman" w:hAnsi="Century Gothic" w:cs="Calibri"/>
                <w:b/>
                <w:bCs/>
                <w:color w:val="000000"/>
                <w:sz w:val="18"/>
                <w:szCs w:val="18"/>
              </w:rPr>
            </w:pPr>
            <w:bookmarkStart w:id="21" w:name="RANGE!A1"/>
            <w:bookmarkStart w:id="22" w:name="OLE_LINK56" w:colFirst="1" w:colLast="3"/>
            <w:bookmarkStart w:id="23" w:name="OLE_LINK57" w:colFirst="0" w:colLast="2"/>
            <w:r w:rsidRPr="004019A8">
              <w:rPr>
                <w:rFonts w:ascii="Century Gothic" w:eastAsia="Times New Roman" w:hAnsi="Century Gothic" w:cs="Calibri"/>
                <w:b/>
                <w:bCs/>
                <w:color w:val="000000"/>
                <w:sz w:val="18"/>
                <w:szCs w:val="18"/>
              </w:rPr>
              <w:t>CUENTA CONTABLE</w:t>
            </w:r>
            <w:bookmarkEnd w:id="21"/>
          </w:p>
        </w:tc>
        <w:tc>
          <w:tcPr>
            <w:tcW w:w="3685" w:type="dxa"/>
            <w:shd w:val="clear" w:color="000000" w:fill="D9D9D9"/>
            <w:noWrap/>
            <w:vAlign w:val="center"/>
            <w:hideMark/>
          </w:tcPr>
          <w:p w14:paraId="0CD2C4AB" w14:textId="77777777" w:rsidR="009600AF" w:rsidRPr="004019A8" w:rsidRDefault="009600AF" w:rsidP="00934EF8">
            <w:pPr>
              <w:spacing w:line="240" w:lineRule="auto"/>
              <w:jc w:val="center"/>
              <w:rPr>
                <w:rFonts w:ascii="Century Gothic" w:eastAsia="Times New Roman" w:hAnsi="Century Gothic" w:cs="Calibri"/>
                <w:b/>
                <w:bCs/>
                <w:color w:val="000000"/>
                <w:sz w:val="18"/>
                <w:szCs w:val="18"/>
              </w:rPr>
            </w:pPr>
            <w:r w:rsidRPr="004019A8">
              <w:rPr>
                <w:rFonts w:ascii="Century Gothic" w:eastAsia="Times New Roman" w:hAnsi="Century Gothic" w:cs="Calibri"/>
                <w:b/>
                <w:bCs/>
                <w:color w:val="000000"/>
                <w:sz w:val="18"/>
                <w:szCs w:val="18"/>
              </w:rPr>
              <w:t>NOMBRE</w:t>
            </w:r>
          </w:p>
        </w:tc>
        <w:tc>
          <w:tcPr>
            <w:tcW w:w="1422" w:type="dxa"/>
            <w:shd w:val="clear" w:color="000000" w:fill="D9D9D9"/>
            <w:noWrap/>
            <w:vAlign w:val="center"/>
            <w:hideMark/>
          </w:tcPr>
          <w:p w14:paraId="0CCF90D1" w14:textId="77777777" w:rsidR="009600AF" w:rsidRPr="004019A8" w:rsidRDefault="009600AF" w:rsidP="00934EF8">
            <w:pPr>
              <w:spacing w:line="240" w:lineRule="auto"/>
              <w:jc w:val="center"/>
              <w:rPr>
                <w:rFonts w:ascii="Century Gothic" w:eastAsia="Times New Roman" w:hAnsi="Century Gothic" w:cs="Calibri"/>
                <w:b/>
                <w:bCs/>
                <w:color w:val="000000"/>
                <w:sz w:val="18"/>
                <w:szCs w:val="18"/>
              </w:rPr>
            </w:pPr>
            <w:r w:rsidRPr="004019A8">
              <w:rPr>
                <w:rFonts w:ascii="Century Gothic" w:eastAsia="Times New Roman" w:hAnsi="Century Gothic" w:cs="Calibri"/>
                <w:b/>
                <w:bCs/>
                <w:color w:val="000000"/>
                <w:sz w:val="18"/>
                <w:szCs w:val="18"/>
              </w:rPr>
              <w:t>IMPORTE</w:t>
            </w:r>
          </w:p>
        </w:tc>
        <w:tc>
          <w:tcPr>
            <w:tcW w:w="1984" w:type="dxa"/>
            <w:shd w:val="clear" w:color="000000" w:fill="D9D9D9"/>
            <w:vAlign w:val="center"/>
            <w:hideMark/>
          </w:tcPr>
          <w:p w14:paraId="11F35A5A" w14:textId="77777777" w:rsidR="009600AF" w:rsidRPr="004019A8" w:rsidRDefault="009600AF" w:rsidP="00934EF8">
            <w:pPr>
              <w:spacing w:line="240" w:lineRule="auto"/>
              <w:jc w:val="center"/>
              <w:rPr>
                <w:rFonts w:ascii="Century Gothic" w:eastAsia="Times New Roman" w:hAnsi="Century Gothic" w:cs="Calibri"/>
                <w:b/>
                <w:bCs/>
                <w:color w:val="000000"/>
                <w:sz w:val="18"/>
                <w:szCs w:val="18"/>
              </w:rPr>
            </w:pPr>
            <w:r w:rsidRPr="004019A8">
              <w:rPr>
                <w:rFonts w:ascii="Century Gothic" w:eastAsia="Times New Roman" w:hAnsi="Century Gothic" w:cs="Calibri"/>
                <w:b/>
                <w:bCs/>
                <w:color w:val="000000"/>
                <w:sz w:val="18"/>
                <w:szCs w:val="18"/>
              </w:rPr>
              <w:t>ANTIGÜEDAD DE SALDOS</w:t>
            </w:r>
          </w:p>
        </w:tc>
      </w:tr>
      <w:tr w:rsidR="009600AF" w:rsidRPr="004019A8" w14:paraId="4FD6997F" w14:textId="77777777" w:rsidTr="00934EF8">
        <w:trPr>
          <w:trHeight w:val="315"/>
        </w:trPr>
        <w:tc>
          <w:tcPr>
            <w:tcW w:w="1130" w:type="dxa"/>
            <w:shd w:val="clear" w:color="auto" w:fill="auto"/>
            <w:vAlign w:val="center"/>
            <w:hideMark/>
          </w:tcPr>
          <w:p w14:paraId="3CEFF287"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1125-1-1-01</w:t>
            </w:r>
          </w:p>
        </w:tc>
        <w:tc>
          <w:tcPr>
            <w:tcW w:w="3685" w:type="dxa"/>
            <w:shd w:val="clear" w:color="auto" w:fill="auto"/>
            <w:vAlign w:val="center"/>
            <w:hideMark/>
          </w:tcPr>
          <w:p w14:paraId="5C380BFE" w14:textId="77777777" w:rsidR="009600AF" w:rsidRPr="004019A8" w:rsidRDefault="009600AF" w:rsidP="00934EF8">
            <w:pPr>
              <w:spacing w:line="240" w:lineRule="auto"/>
              <w:rPr>
                <w:rFonts w:ascii="Century Gothic" w:eastAsia="Times New Roman" w:hAnsi="Century Gothic" w:cs="Calibri"/>
                <w:color w:val="000000"/>
                <w:sz w:val="18"/>
                <w:szCs w:val="18"/>
              </w:rPr>
            </w:pPr>
            <w:proofErr w:type="spellStart"/>
            <w:r w:rsidRPr="004019A8">
              <w:rPr>
                <w:rFonts w:ascii="Century Gothic" w:eastAsia="Times New Roman" w:hAnsi="Century Gothic" w:cs="Calibri"/>
                <w:bCs/>
                <w:color w:val="000000"/>
                <w:sz w:val="18"/>
                <w:szCs w:val="18"/>
              </w:rPr>
              <w:t>Madinavietia</w:t>
            </w:r>
            <w:proofErr w:type="spellEnd"/>
            <w:r w:rsidRPr="004019A8">
              <w:rPr>
                <w:rFonts w:ascii="Century Gothic" w:eastAsia="Times New Roman" w:hAnsi="Century Gothic" w:cs="Calibri"/>
                <w:bCs/>
                <w:color w:val="000000"/>
                <w:sz w:val="18"/>
                <w:szCs w:val="18"/>
              </w:rPr>
              <w:t xml:space="preserve"> Herrera María Del Carmen</w:t>
            </w:r>
          </w:p>
        </w:tc>
        <w:tc>
          <w:tcPr>
            <w:tcW w:w="1422" w:type="dxa"/>
            <w:shd w:val="clear" w:color="auto" w:fill="auto"/>
            <w:vAlign w:val="center"/>
            <w:hideMark/>
          </w:tcPr>
          <w:p w14:paraId="6D30FF24" w14:textId="77777777" w:rsidR="009600AF" w:rsidRPr="00B121E5" w:rsidRDefault="009600AF" w:rsidP="00934EF8">
            <w:pPr>
              <w:spacing w:line="240" w:lineRule="auto"/>
              <w:jc w:val="right"/>
              <w:rPr>
                <w:rFonts w:ascii="Century Gothic" w:eastAsia="Times New Roman" w:hAnsi="Century Gothic" w:cs="Calibri"/>
                <w:color w:val="000000"/>
                <w:sz w:val="18"/>
                <w:szCs w:val="18"/>
              </w:rPr>
            </w:pPr>
            <w:r w:rsidRPr="00B121E5">
              <w:rPr>
                <w:rFonts w:ascii="Century Gothic" w:eastAsia="Times New Roman" w:hAnsi="Century Gothic" w:cs="Calibri"/>
                <w:bCs/>
                <w:color w:val="000000"/>
                <w:sz w:val="18"/>
                <w:szCs w:val="18"/>
              </w:rPr>
              <w:t>3,000.00</w:t>
            </w:r>
          </w:p>
        </w:tc>
        <w:tc>
          <w:tcPr>
            <w:tcW w:w="1984" w:type="dxa"/>
            <w:shd w:val="clear" w:color="auto" w:fill="auto"/>
            <w:vAlign w:val="center"/>
            <w:hideMark/>
          </w:tcPr>
          <w:p w14:paraId="0BB8E930"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600AF" w:rsidRPr="004019A8" w14:paraId="3CAD20F0" w14:textId="77777777" w:rsidTr="00934EF8">
        <w:trPr>
          <w:trHeight w:val="315"/>
        </w:trPr>
        <w:tc>
          <w:tcPr>
            <w:tcW w:w="1130" w:type="dxa"/>
            <w:shd w:val="clear" w:color="auto" w:fill="auto"/>
            <w:vAlign w:val="center"/>
            <w:hideMark/>
          </w:tcPr>
          <w:p w14:paraId="76CB8CC7"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1125-1-1-02</w:t>
            </w:r>
          </w:p>
        </w:tc>
        <w:tc>
          <w:tcPr>
            <w:tcW w:w="3685" w:type="dxa"/>
            <w:shd w:val="clear" w:color="auto" w:fill="auto"/>
            <w:vAlign w:val="center"/>
            <w:hideMark/>
          </w:tcPr>
          <w:p w14:paraId="79E4A0DB" w14:textId="77777777" w:rsidR="009600AF" w:rsidRPr="004019A8" w:rsidRDefault="009600AF" w:rsidP="00934EF8">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 xml:space="preserve">Díaz </w:t>
            </w:r>
            <w:proofErr w:type="spellStart"/>
            <w:r w:rsidRPr="004019A8">
              <w:rPr>
                <w:rFonts w:ascii="Century Gothic" w:eastAsia="Times New Roman" w:hAnsi="Century Gothic" w:cs="Calibri"/>
                <w:bCs/>
                <w:color w:val="000000"/>
                <w:sz w:val="18"/>
                <w:szCs w:val="18"/>
              </w:rPr>
              <w:t>Magallan</w:t>
            </w:r>
            <w:proofErr w:type="spellEnd"/>
            <w:r w:rsidRPr="004019A8">
              <w:rPr>
                <w:rFonts w:ascii="Century Gothic" w:eastAsia="Times New Roman" w:hAnsi="Century Gothic" w:cs="Calibri"/>
                <w:bCs/>
                <w:color w:val="000000"/>
                <w:sz w:val="18"/>
                <w:szCs w:val="18"/>
              </w:rPr>
              <w:t xml:space="preserve"> Gabriela</w:t>
            </w:r>
          </w:p>
        </w:tc>
        <w:tc>
          <w:tcPr>
            <w:tcW w:w="1422" w:type="dxa"/>
            <w:shd w:val="clear" w:color="auto" w:fill="auto"/>
            <w:vAlign w:val="center"/>
            <w:hideMark/>
          </w:tcPr>
          <w:p w14:paraId="52FBE76C" w14:textId="77777777" w:rsidR="009600AF" w:rsidRPr="00B121E5" w:rsidRDefault="009600AF" w:rsidP="00934EF8">
            <w:pPr>
              <w:spacing w:line="240" w:lineRule="auto"/>
              <w:jc w:val="right"/>
              <w:rPr>
                <w:rFonts w:ascii="Century Gothic" w:eastAsia="Times New Roman" w:hAnsi="Century Gothic" w:cs="Calibri"/>
                <w:color w:val="000000"/>
                <w:sz w:val="18"/>
                <w:szCs w:val="18"/>
              </w:rPr>
            </w:pPr>
            <w:r w:rsidRPr="00B121E5">
              <w:rPr>
                <w:rFonts w:ascii="Century Gothic" w:eastAsia="Times New Roman" w:hAnsi="Century Gothic" w:cs="Calibri"/>
                <w:bCs/>
                <w:color w:val="000000"/>
                <w:sz w:val="18"/>
                <w:szCs w:val="18"/>
              </w:rPr>
              <w:t>3,000.00</w:t>
            </w:r>
          </w:p>
        </w:tc>
        <w:tc>
          <w:tcPr>
            <w:tcW w:w="1984" w:type="dxa"/>
            <w:shd w:val="clear" w:color="auto" w:fill="auto"/>
            <w:vAlign w:val="center"/>
            <w:hideMark/>
          </w:tcPr>
          <w:p w14:paraId="24E9E970"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600AF" w:rsidRPr="004019A8" w14:paraId="0957B82C" w14:textId="77777777" w:rsidTr="00934EF8">
        <w:trPr>
          <w:trHeight w:val="315"/>
        </w:trPr>
        <w:tc>
          <w:tcPr>
            <w:tcW w:w="1130" w:type="dxa"/>
            <w:shd w:val="clear" w:color="auto" w:fill="auto"/>
            <w:vAlign w:val="center"/>
            <w:hideMark/>
          </w:tcPr>
          <w:p w14:paraId="58D57A51"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1125-1-1-03</w:t>
            </w:r>
          </w:p>
        </w:tc>
        <w:tc>
          <w:tcPr>
            <w:tcW w:w="3685" w:type="dxa"/>
            <w:shd w:val="clear" w:color="auto" w:fill="auto"/>
            <w:vAlign w:val="center"/>
            <w:hideMark/>
          </w:tcPr>
          <w:p w14:paraId="10C25B2E" w14:textId="77777777" w:rsidR="009600AF" w:rsidRPr="004019A8" w:rsidRDefault="009600AF" w:rsidP="00934EF8">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Ramírez Bedolla José Luis</w:t>
            </w:r>
          </w:p>
        </w:tc>
        <w:tc>
          <w:tcPr>
            <w:tcW w:w="1422" w:type="dxa"/>
            <w:shd w:val="clear" w:color="auto" w:fill="auto"/>
            <w:vAlign w:val="center"/>
            <w:hideMark/>
          </w:tcPr>
          <w:p w14:paraId="0B30C0D1" w14:textId="77777777" w:rsidR="009600AF" w:rsidRPr="00B121E5" w:rsidRDefault="009600AF" w:rsidP="00934EF8">
            <w:pPr>
              <w:spacing w:line="240" w:lineRule="auto"/>
              <w:jc w:val="right"/>
              <w:rPr>
                <w:rFonts w:ascii="Century Gothic" w:eastAsia="Times New Roman" w:hAnsi="Century Gothic" w:cs="Calibri"/>
                <w:color w:val="000000"/>
                <w:sz w:val="18"/>
                <w:szCs w:val="18"/>
              </w:rPr>
            </w:pPr>
            <w:r w:rsidRPr="00B121E5">
              <w:rPr>
                <w:rFonts w:ascii="Century Gothic" w:eastAsia="Times New Roman" w:hAnsi="Century Gothic" w:cs="Calibri"/>
                <w:bCs/>
                <w:color w:val="000000"/>
                <w:sz w:val="18"/>
                <w:szCs w:val="18"/>
              </w:rPr>
              <w:t>3,000.00</w:t>
            </w:r>
          </w:p>
        </w:tc>
        <w:tc>
          <w:tcPr>
            <w:tcW w:w="1984" w:type="dxa"/>
            <w:shd w:val="clear" w:color="auto" w:fill="auto"/>
            <w:vAlign w:val="center"/>
            <w:hideMark/>
          </w:tcPr>
          <w:p w14:paraId="6861C1E1"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600AF" w:rsidRPr="004019A8" w14:paraId="5776B81E" w14:textId="77777777" w:rsidTr="00934EF8">
        <w:trPr>
          <w:trHeight w:val="315"/>
        </w:trPr>
        <w:tc>
          <w:tcPr>
            <w:tcW w:w="1130" w:type="dxa"/>
            <w:shd w:val="clear" w:color="auto" w:fill="auto"/>
            <w:vAlign w:val="center"/>
            <w:hideMark/>
          </w:tcPr>
          <w:p w14:paraId="054124E3"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1125-1-1-07</w:t>
            </w:r>
          </w:p>
        </w:tc>
        <w:tc>
          <w:tcPr>
            <w:tcW w:w="3685" w:type="dxa"/>
            <w:shd w:val="clear" w:color="auto" w:fill="auto"/>
            <w:vAlign w:val="center"/>
            <w:hideMark/>
          </w:tcPr>
          <w:p w14:paraId="2F30D515" w14:textId="77777777" w:rsidR="009600AF" w:rsidRPr="004019A8" w:rsidRDefault="009600AF" w:rsidP="00934EF8">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 xml:space="preserve">Fabela </w:t>
            </w:r>
            <w:proofErr w:type="spellStart"/>
            <w:r w:rsidRPr="004019A8">
              <w:rPr>
                <w:rFonts w:ascii="Century Gothic" w:eastAsia="Times New Roman" w:hAnsi="Century Gothic" w:cs="Calibri"/>
                <w:bCs/>
                <w:color w:val="000000"/>
                <w:sz w:val="18"/>
                <w:szCs w:val="18"/>
              </w:rPr>
              <w:t>Maqueda</w:t>
            </w:r>
            <w:proofErr w:type="spellEnd"/>
            <w:r w:rsidRPr="004019A8">
              <w:rPr>
                <w:rFonts w:ascii="Century Gothic" w:eastAsia="Times New Roman" w:hAnsi="Century Gothic" w:cs="Calibri"/>
                <w:bCs/>
                <w:color w:val="000000"/>
                <w:sz w:val="18"/>
                <w:szCs w:val="18"/>
              </w:rPr>
              <w:t xml:space="preserve"> Elba Maricela</w:t>
            </w:r>
          </w:p>
        </w:tc>
        <w:tc>
          <w:tcPr>
            <w:tcW w:w="1422" w:type="dxa"/>
            <w:shd w:val="clear" w:color="auto" w:fill="auto"/>
            <w:vAlign w:val="center"/>
            <w:hideMark/>
          </w:tcPr>
          <w:p w14:paraId="7F6B5E71" w14:textId="77777777" w:rsidR="009600AF" w:rsidRPr="00B121E5" w:rsidRDefault="009600AF" w:rsidP="00934EF8">
            <w:pPr>
              <w:spacing w:line="240" w:lineRule="auto"/>
              <w:jc w:val="right"/>
              <w:rPr>
                <w:rFonts w:ascii="Century Gothic" w:eastAsia="Times New Roman" w:hAnsi="Century Gothic" w:cs="Calibri"/>
                <w:color w:val="000000"/>
                <w:sz w:val="18"/>
                <w:szCs w:val="18"/>
              </w:rPr>
            </w:pPr>
            <w:r w:rsidRPr="00B121E5">
              <w:rPr>
                <w:rFonts w:ascii="Century Gothic" w:eastAsia="Times New Roman" w:hAnsi="Century Gothic" w:cs="Calibri"/>
                <w:bCs/>
                <w:color w:val="000000"/>
                <w:sz w:val="18"/>
                <w:szCs w:val="18"/>
              </w:rPr>
              <w:t>1,661.36</w:t>
            </w:r>
          </w:p>
        </w:tc>
        <w:tc>
          <w:tcPr>
            <w:tcW w:w="1984" w:type="dxa"/>
            <w:shd w:val="clear" w:color="auto" w:fill="auto"/>
            <w:vAlign w:val="center"/>
            <w:hideMark/>
          </w:tcPr>
          <w:p w14:paraId="551310C2"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2018</w:t>
            </w:r>
          </w:p>
        </w:tc>
      </w:tr>
      <w:tr w:rsidR="009600AF" w:rsidRPr="004019A8" w14:paraId="43FC6161" w14:textId="77777777" w:rsidTr="00934EF8">
        <w:trPr>
          <w:trHeight w:val="315"/>
        </w:trPr>
        <w:tc>
          <w:tcPr>
            <w:tcW w:w="1130" w:type="dxa"/>
            <w:shd w:val="clear" w:color="auto" w:fill="auto"/>
            <w:vAlign w:val="center"/>
            <w:hideMark/>
          </w:tcPr>
          <w:p w14:paraId="00824858"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1125-1-2-01</w:t>
            </w:r>
          </w:p>
        </w:tc>
        <w:tc>
          <w:tcPr>
            <w:tcW w:w="3685" w:type="dxa"/>
            <w:shd w:val="clear" w:color="auto" w:fill="auto"/>
            <w:vAlign w:val="center"/>
            <w:hideMark/>
          </w:tcPr>
          <w:p w14:paraId="211E0B99" w14:textId="77777777" w:rsidR="009600AF" w:rsidRPr="004019A8" w:rsidRDefault="009600AF" w:rsidP="00934EF8">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Quezada Flores Ma. de los Ángeles</w:t>
            </w:r>
          </w:p>
        </w:tc>
        <w:tc>
          <w:tcPr>
            <w:tcW w:w="1422" w:type="dxa"/>
            <w:shd w:val="clear" w:color="auto" w:fill="auto"/>
            <w:vAlign w:val="center"/>
            <w:hideMark/>
          </w:tcPr>
          <w:p w14:paraId="18AFA5D5" w14:textId="77777777" w:rsidR="009600AF" w:rsidRPr="004019A8" w:rsidRDefault="009600AF" w:rsidP="00934EF8">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1,747.00</w:t>
            </w:r>
          </w:p>
        </w:tc>
        <w:tc>
          <w:tcPr>
            <w:tcW w:w="1984" w:type="dxa"/>
            <w:shd w:val="clear" w:color="auto" w:fill="auto"/>
            <w:vAlign w:val="center"/>
            <w:hideMark/>
          </w:tcPr>
          <w:p w14:paraId="257992AB"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600AF" w:rsidRPr="004019A8" w14:paraId="238B5287" w14:textId="77777777" w:rsidTr="00934EF8">
        <w:trPr>
          <w:trHeight w:val="315"/>
        </w:trPr>
        <w:tc>
          <w:tcPr>
            <w:tcW w:w="1130" w:type="dxa"/>
            <w:shd w:val="clear" w:color="auto" w:fill="auto"/>
            <w:vAlign w:val="center"/>
            <w:hideMark/>
          </w:tcPr>
          <w:p w14:paraId="4430B1B9"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1125-1-2-02</w:t>
            </w:r>
          </w:p>
        </w:tc>
        <w:tc>
          <w:tcPr>
            <w:tcW w:w="3685" w:type="dxa"/>
            <w:shd w:val="clear" w:color="auto" w:fill="auto"/>
            <w:vAlign w:val="center"/>
            <w:hideMark/>
          </w:tcPr>
          <w:p w14:paraId="1B1EE285" w14:textId="77777777" w:rsidR="009600AF" w:rsidRPr="004019A8" w:rsidRDefault="009600AF" w:rsidP="00934EF8">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Pérez Montes Alejandro</w:t>
            </w:r>
          </w:p>
        </w:tc>
        <w:tc>
          <w:tcPr>
            <w:tcW w:w="1422" w:type="dxa"/>
            <w:shd w:val="clear" w:color="auto" w:fill="auto"/>
            <w:vAlign w:val="center"/>
            <w:hideMark/>
          </w:tcPr>
          <w:p w14:paraId="0AE4D9C4" w14:textId="77777777" w:rsidR="009600AF" w:rsidRPr="004019A8" w:rsidRDefault="009600AF" w:rsidP="00934EF8">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5,169.76</w:t>
            </w:r>
          </w:p>
        </w:tc>
        <w:tc>
          <w:tcPr>
            <w:tcW w:w="1984" w:type="dxa"/>
            <w:shd w:val="clear" w:color="auto" w:fill="auto"/>
            <w:vAlign w:val="center"/>
            <w:hideMark/>
          </w:tcPr>
          <w:p w14:paraId="0882F8B1"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600AF" w:rsidRPr="004019A8" w14:paraId="05A56B4E" w14:textId="77777777" w:rsidTr="00934EF8">
        <w:trPr>
          <w:trHeight w:val="315"/>
        </w:trPr>
        <w:tc>
          <w:tcPr>
            <w:tcW w:w="1130" w:type="dxa"/>
            <w:shd w:val="clear" w:color="auto" w:fill="auto"/>
            <w:vAlign w:val="center"/>
            <w:hideMark/>
          </w:tcPr>
          <w:p w14:paraId="32E9CFAC"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1125-1-2-03</w:t>
            </w:r>
          </w:p>
        </w:tc>
        <w:tc>
          <w:tcPr>
            <w:tcW w:w="3685" w:type="dxa"/>
            <w:shd w:val="clear" w:color="auto" w:fill="auto"/>
            <w:vAlign w:val="center"/>
            <w:hideMark/>
          </w:tcPr>
          <w:p w14:paraId="4ED0D007" w14:textId="77777777" w:rsidR="009600AF" w:rsidRPr="004019A8" w:rsidRDefault="009600AF" w:rsidP="00934EF8">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Blanco Sánchez Francisco Javier</w:t>
            </w:r>
          </w:p>
        </w:tc>
        <w:tc>
          <w:tcPr>
            <w:tcW w:w="1422" w:type="dxa"/>
            <w:shd w:val="clear" w:color="auto" w:fill="auto"/>
            <w:vAlign w:val="center"/>
            <w:hideMark/>
          </w:tcPr>
          <w:p w14:paraId="3BC96E84" w14:textId="77777777" w:rsidR="009600AF" w:rsidRPr="004019A8" w:rsidRDefault="009600AF" w:rsidP="00934EF8">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1,977.77</w:t>
            </w:r>
          </w:p>
        </w:tc>
        <w:tc>
          <w:tcPr>
            <w:tcW w:w="1984" w:type="dxa"/>
            <w:shd w:val="clear" w:color="auto" w:fill="auto"/>
            <w:vAlign w:val="center"/>
            <w:hideMark/>
          </w:tcPr>
          <w:p w14:paraId="39A18CDA"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600AF" w:rsidRPr="004019A8" w14:paraId="06941465" w14:textId="77777777" w:rsidTr="00934EF8">
        <w:trPr>
          <w:trHeight w:val="315"/>
        </w:trPr>
        <w:tc>
          <w:tcPr>
            <w:tcW w:w="1130" w:type="dxa"/>
            <w:shd w:val="clear" w:color="auto" w:fill="auto"/>
            <w:vAlign w:val="center"/>
            <w:hideMark/>
          </w:tcPr>
          <w:p w14:paraId="3612363A"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1125-1-2-04</w:t>
            </w:r>
          </w:p>
        </w:tc>
        <w:tc>
          <w:tcPr>
            <w:tcW w:w="3685" w:type="dxa"/>
            <w:shd w:val="clear" w:color="auto" w:fill="auto"/>
            <w:vAlign w:val="center"/>
            <w:hideMark/>
          </w:tcPr>
          <w:p w14:paraId="73B70CF5" w14:textId="77777777" w:rsidR="009600AF" w:rsidRPr="004019A8" w:rsidRDefault="009600AF" w:rsidP="00934EF8">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 xml:space="preserve">León Jiménez </w:t>
            </w:r>
            <w:proofErr w:type="spellStart"/>
            <w:r w:rsidRPr="004019A8">
              <w:rPr>
                <w:rFonts w:ascii="Century Gothic" w:eastAsia="Times New Roman" w:hAnsi="Century Gothic" w:cs="Calibri"/>
                <w:bCs/>
                <w:color w:val="000000"/>
                <w:sz w:val="18"/>
                <w:szCs w:val="18"/>
              </w:rPr>
              <w:t>Sinue</w:t>
            </w:r>
            <w:proofErr w:type="spellEnd"/>
          </w:p>
        </w:tc>
        <w:tc>
          <w:tcPr>
            <w:tcW w:w="1422" w:type="dxa"/>
            <w:shd w:val="clear" w:color="auto" w:fill="auto"/>
            <w:vAlign w:val="center"/>
            <w:hideMark/>
          </w:tcPr>
          <w:p w14:paraId="5079148E" w14:textId="77777777" w:rsidR="009600AF" w:rsidRPr="004019A8" w:rsidRDefault="009600AF" w:rsidP="00934EF8">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4,560.05</w:t>
            </w:r>
          </w:p>
        </w:tc>
        <w:tc>
          <w:tcPr>
            <w:tcW w:w="1984" w:type="dxa"/>
            <w:shd w:val="clear" w:color="auto" w:fill="auto"/>
            <w:vAlign w:val="center"/>
            <w:hideMark/>
          </w:tcPr>
          <w:p w14:paraId="501667AC"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600AF" w:rsidRPr="004019A8" w14:paraId="070AB82E" w14:textId="77777777" w:rsidTr="00934EF8">
        <w:trPr>
          <w:trHeight w:val="315"/>
        </w:trPr>
        <w:tc>
          <w:tcPr>
            <w:tcW w:w="1130" w:type="dxa"/>
            <w:shd w:val="clear" w:color="auto" w:fill="auto"/>
            <w:vAlign w:val="center"/>
            <w:hideMark/>
          </w:tcPr>
          <w:p w14:paraId="79DF112C"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1125-1-2-05</w:t>
            </w:r>
          </w:p>
        </w:tc>
        <w:tc>
          <w:tcPr>
            <w:tcW w:w="3685" w:type="dxa"/>
            <w:shd w:val="clear" w:color="auto" w:fill="auto"/>
            <w:vAlign w:val="center"/>
            <w:hideMark/>
          </w:tcPr>
          <w:p w14:paraId="7DA2C4CF" w14:textId="77777777" w:rsidR="009600AF" w:rsidRPr="004019A8" w:rsidRDefault="009600AF" w:rsidP="00934EF8">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Calderón Campos Zaira</w:t>
            </w:r>
          </w:p>
        </w:tc>
        <w:tc>
          <w:tcPr>
            <w:tcW w:w="1422" w:type="dxa"/>
            <w:shd w:val="clear" w:color="auto" w:fill="auto"/>
            <w:vAlign w:val="center"/>
            <w:hideMark/>
          </w:tcPr>
          <w:p w14:paraId="686534E7" w14:textId="77777777" w:rsidR="009600AF" w:rsidRPr="004019A8" w:rsidRDefault="009600AF" w:rsidP="00934EF8">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3,701.39</w:t>
            </w:r>
          </w:p>
        </w:tc>
        <w:tc>
          <w:tcPr>
            <w:tcW w:w="1984" w:type="dxa"/>
            <w:shd w:val="clear" w:color="auto" w:fill="auto"/>
            <w:vAlign w:val="center"/>
            <w:hideMark/>
          </w:tcPr>
          <w:p w14:paraId="0DAB7DED"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600AF" w:rsidRPr="004019A8" w14:paraId="3CDCE4A0" w14:textId="77777777" w:rsidTr="00934EF8">
        <w:trPr>
          <w:trHeight w:val="315"/>
        </w:trPr>
        <w:tc>
          <w:tcPr>
            <w:tcW w:w="1130" w:type="dxa"/>
            <w:shd w:val="clear" w:color="auto" w:fill="auto"/>
            <w:vAlign w:val="center"/>
            <w:hideMark/>
          </w:tcPr>
          <w:p w14:paraId="41487056"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1125-1-2-07</w:t>
            </w:r>
          </w:p>
        </w:tc>
        <w:tc>
          <w:tcPr>
            <w:tcW w:w="3685" w:type="dxa"/>
            <w:shd w:val="clear" w:color="auto" w:fill="auto"/>
            <w:vAlign w:val="center"/>
            <w:hideMark/>
          </w:tcPr>
          <w:p w14:paraId="130A72DB" w14:textId="77777777" w:rsidR="009600AF" w:rsidRPr="004019A8" w:rsidRDefault="009600AF" w:rsidP="00934EF8">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 xml:space="preserve">Blanco </w:t>
            </w:r>
            <w:proofErr w:type="spellStart"/>
            <w:r w:rsidRPr="004019A8">
              <w:rPr>
                <w:rFonts w:ascii="Century Gothic" w:eastAsia="Times New Roman" w:hAnsi="Century Gothic" w:cs="Calibri"/>
                <w:bCs/>
                <w:color w:val="000000"/>
                <w:sz w:val="18"/>
                <w:szCs w:val="18"/>
              </w:rPr>
              <w:t>Nateras</w:t>
            </w:r>
            <w:proofErr w:type="spellEnd"/>
            <w:r w:rsidRPr="004019A8">
              <w:rPr>
                <w:rFonts w:ascii="Century Gothic" w:eastAsia="Times New Roman" w:hAnsi="Century Gothic" w:cs="Calibri"/>
                <w:bCs/>
                <w:color w:val="000000"/>
                <w:sz w:val="18"/>
                <w:szCs w:val="18"/>
              </w:rPr>
              <w:t xml:space="preserve"> Mónica</w:t>
            </w:r>
          </w:p>
        </w:tc>
        <w:tc>
          <w:tcPr>
            <w:tcW w:w="1422" w:type="dxa"/>
            <w:shd w:val="clear" w:color="auto" w:fill="auto"/>
            <w:vAlign w:val="center"/>
            <w:hideMark/>
          </w:tcPr>
          <w:p w14:paraId="12E4E659" w14:textId="77777777" w:rsidR="009600AF" w:rsidRPr="004019A8" w:rsidRDefault="009600AF" w:rsidP="00934EF8">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10,000.00</w:t>
            </w:r>
          </w:p>
        </w:tc>
        <w:tc>
          <w:tcPr>
            <w:tcW w:w="1984" w:type="dxa"/>
            <w:shd w:val="clear" w:color="auto" w:fill="auto"/>
            <w:vAlign w:val="center"/>
            <w:hideMark/>
          </w:tcPr>
          <w:p w14:paraId="72658CF1"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600AF" w:rsidRPr="004019A8" w14:paraId="0739D8A6" w14:textId="77777777" w:rsidTr="00934EF8">
        <w:trPr>
          <w:trHeight w:val="315"/>
        </w:trPr>
        <w:tc>
          <w:tcPr>
            <w:tcW w:w="1130" w:type="dxa"/>
            <w:shd w:val="clear" w:color="auto" w:fill="auto"/>
            <w:vAlign w:val="center"/>
            <w:hideMark/>
          </w:tcPr>
          <w:p w14:paraId="013B9756"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1125-1-2-08</w:t>
            </w:r>
          </w:p>
        </w:tc>
        <w:tc>
          <w:tcPr>
            <w:tcW w:w="3685" w:type="dxa"/>
            <w:shd w:val="clear" w:color="auto" w:fill="auto"/>
            <w:vAlign w:val="center"/>
            <w:hideMark/>
          </w:tcPr>
          <w:p w14:paraId="66295D1C" w14:textId="77777777" w:rsidR="009600AF" w:rsidRPr="004019A8" w:rsidRDefault="009600AF" w:rsidP="00934EF8">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Gabriel Castañeda Martínez</w:t>
            </w:r>
          </w:p>
        </w:tc>
        <w:tc>
          <w:tcPr>
            <w:tcW w:w="1422" w:type="dxa"/>
            <w:shd w:val="clear" w:color="auto" w:fill="auto"/>
            <w:vAlign w:val="center"/>
            <w:hideMark/>
          </w:tcPr>
          <w:p w14:paraId="5BE5F514" w14:textId="77777777" w:rsidR="009600AF" w:rsidRPr="004019A8" w:rsidRDefault="009600AF" w:rsidP="00934EF8">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10,000.00</w:t>
            </w:r>
          </w:p>
        </w:tc>
        <w:tc>
          <w:tcPr>
            <w:tcW w:w="1984" w:type="dxa"/>
            <w:shd w:val="clear" w:color="auto" w:fill="auto"/>
            <w:vAlign w:val="center"/>
            <w:hideMark/>
          </w:tcPr>
          <w:p w14:paraId="1FF7F9E0"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600AF" w:rsidRPr="004019A8" w14:paraId="5AA2865F" w14:textId="77777777" w:rsidTr="00934EF8">
        <w:trPr>
          <w:trHeight w:val="315"/>
        </w:trPr>
        <w:tc>
          <w:tcPr>
            <w:tcW w:w="1130" w:type="dxa"/>
            <w:shd w:val="clear" w:color="auto" w:fill="auto"/>
            <w:vAlign w:val="center"/>
            <w:hideMark/>
          </w:tcPr>
          <w:p w14:paraId="51391CB7"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1125-1-2-09</w:t>
            </w:r>
          </w:p>
        </w:tc>
        <w:tc>
          <w:tcPr>
            <w:tcW w:w="3685" w:type="dxa"/>
            <w:shd w:val="clear" w:color="auto" w:fill="auto"/>
            <w:vAlign w:val="center"/>
            <w:hideMark/>
          </w:tcPr>
          <w:p w14:paraId="170F6C1A" w14:textId="77777777" w:rsidR="009600AF" w:rsidRPr="004019A8" w:rsidRDefault="009600AF" w:rsidP="00934EF8">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Arévalo Hernández Julio Cesar</w:t>
            </w:r>
          </w:p>
        </w:tc>
        <w:tc>
          <w:tcPr>
            <w:tcW w:w="1422" w:type="dxa"/>
            <w:shd w:val="clear" w:color="auto" w:fill="auto"/>
            <w:vAlign w:val="center"/>
            <w:hideMark/>
          </w:tcPr>
          <w:p w14:paraId="45B2F032" w14:textId="77777777" w:rsidR="009600AF" w:rsidRPr="004019A8" w:rsidRDefault="009600AF" w:rsidP="00934EF8">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571.77</w:t>
            </w:r>
          </w:p>
        </w:tc>
        <w:tc>
          <w:tcPr>
            <w:tcW w:w="1984" w:type="dxa"/>
            <w:shd w:val="clear" w:color="auto" w:fill="auto"/>
            <w:vAlign w:val="center"/>
            <w:hideMark/>
          </w:tcPr>
          <w:p w14:paraId="7CB58454"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600AF" w:rsidRPr="004019A8" w14:paraId="443B3025" w14:textId="77777777" w:rsidTr="00934EF8">
        <w:trPr>
          <w:trHeight w:val="315"/>
        </w:trPr>
        <w:tc>
          <w:tcPr>
            <w:tcW w:w="1130" w:type="dxa"/>
            <w:shd w:val="clear" w:color="auto" w:fill="auto"/>
            <w:vAlign w:val="center"/>
            <w:hideMark/>
          </w:tcPr>
          <w:p w14:paraId="2809CE18"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1125-1-2-12</w:t>
            </w:r>
          </w:p>
        </w:tc>
        <w:tc>
          <w:tcPr>
            <w:tcW w:w="3685" w:type="dxa"/>
            <w:shd w:val="clear" w:color="auto" w:fill="auto"/>
            <w:vAlign w:val="center"/>
            <w:hideMark/>
          </w:tcPr>
          <w:p w14:paraId="1B34318F" w14:textId="77777777" w:rsidR="009600AF" w:rsidRPr="004019A8" w:rsidRDefault="009600AF" w:rsidP="00934EF8">
            <w:pPr>
              <w:spacing w:line="240" w:lineRule="auto"/>
              <w:rPr>
                <w:rFonts w:ascii="Century Gothic" w:eastAsia="Times New Roman" w:hAnsi="Century Gothic" w:cs="Calibri"/>
                <w:color w:val="000000"/>
                <w:sz w:val="18"/>
                <w:szCs w:val="18"/>
              </w:rPr>
            </w:pPr>
            <w:r>
              <w:rPr>
                <w:rFonts w:ascii="Century Gothic" w:eastAsia="Times New Roman" w:hAnsi="Century Gothic" w:cs="Calibri"/>
                <w:bCs/>
                <w:color w:val="000000"/>
                <w:sz w:val="18"/>
                <w:szCs w:val="18"/>
              </w:rPr>
              <w:t>R</w:t>
            </w:r>
            <w:r w:rsidRPr="004019A8">
              <w:rPr>
                <w:rFonts w:ascii="Century Gothic" w:eastAsia="Times New Roman" w:hAnsi="Century Gothic" w:cs="Calibri"/>
                <w:bCs/>
                <w:color w:val="000000"/>
                <w:sz w:val="18"/>
                <w:szCs w:val="18"/>
              </w:rPr>
              <w:t>ojas Sandoval Eduardo</w:t>
            </w:r>
          </w:p>
        </w:tc>
        <w:tc>
          <w:tcPr>
            <w:tcW w:w="1422" w:type="dxa"/>
            <w:shd w:val="clear" w:color="auto" w:fill="auto"/>
            <w:vAlign w:val="center"/>
            <w:hideMark/>
          </w:tcPr>
          <w:p w14:paraId="3C5DEF53" w14:textId="77777777" w:rsidR="009600AF" w:rsidRPr="004019A8" w:rsidRDefault="009600AF" w:rsidP="00934EF8">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10,000.00</w:t>
            </w:r>
          </w:p>
        </w:tc>
        <w:tc>
          <w:tcPr>
            <w:tcW w:w="1984" w:type="dxa"/>
            <w:shd w:val="clear" w:color="auto" w:fill="auto"/>
            <w:vAlign w:val="center"/>
            <w:hideMark/>
          </w:tcPr>
          <w:p w14:paraId="7AB31BB7"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2020</w:t>
            </w:r>
          </w:p>
        </w:tc>
      </w:tr>
      <w:tr w:rsidR="009600AF" w:rsidRPr="004019A8" w14:paraId="011551CC" w14:textId="77777777" w:rsidTr="00934EF8">
        <w:trPr>
          <w:trHeight w:val="315"/>
        </w:trPr>
        <w:tc>
          <w:tcPr>
            <w:tcW w:w="1130" w:type="dxa"/>
            <w:shd w:val="clear" w:color="auto" w:fill="auto"/>
            <w:vAlign w:val="center"/>
            <w:hideMark/>
          </w:tcPr>
          <w:p w14:paraId="2DB2CE3D"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1125-1-2-13</w:t>
            </w:r>
          </w:p>
        </w:tc>
        <w:tc>
          <w:tcPr>
            <w:tcW w:w="3685" w:type="dxa"/>
            <w:shd w:val="clear" w:color="auto" w:fill="auto"/>
            <w:vAlign w:val="center"/>
            <w:hideMark/>
          </w:tcPr>
          <w:p w14:paraId="3F9EC8FC" w14:textId="2C60DCD8" w:rsidR="009600AF" w:rsidRPr="004019A8" w:rsidRDefault="00C935D5" w:rsidP="00934EF8">
            <w:pPr>
              <w:spacing w:line="240" w:lineRule="auto"/>
              <w:rPr>
                <w:rFonts w:ascii="Century Gothic" w:eastAsia="Times New Roman" w:hAnsi="Century Gothic" w:cs="Calibri"/>
                <w:color w:val="000000"/>
                <w:sz w:val="18"/>
                <w:szCs w:val="18"/>
              </w:rPr>
            </w:pPr>
            <w:r>
              <w:rPr>
                <w:rFonts w:ascii="Century Gothic" w:eastAsia="Times New Roman" w:hAnsi="Century Gothic" w:cs="Calibri"/>
                <w:bCs/>
                <w:color w:val="000000"/>
                <w:sz w:val="18"/>
                <w:szCs w:val="18"/>
              </w:rPr>
              <w:t>Arellano F</w:t>
            </w:r>
            <w:r w:rsidR="009600AF" w:rsidRPr="004019A8">
              <w:rPr>
                <w:rFonts w:ascii="Century Gothic" w:eastAsia="Times New Roman" w:hAnsi="Century Gothic" w:cs="Calibri"/>
                <w:bCs/>
                <w:color w:val="000000"/>
                <w:sz w:val="18"/>
                <w:szCs w:val="18"/>
              </w:rPr>
              <w:t>lores Daniel</w:t>
            </w:r>
          </w:p>
        </w:tc>
        <w:tc>
          <w:tcPr>
            <w:tcW w:w="1422" w:type="dxa"/>
            <w:shd w:val="clear" w:color="auto" w:fill="auto"/>
            <w:vAlign w:val="center"/>
            <w:hideMark/>
          </w:tcPr>
          <w:p w14:paraId="499148AF" w14:textId="77777777" w:rsidR="009600AF" w:rsidRPr="004019A8" w:rsidRDefault="009600AF" w:rsidP="00934EF8">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5,000.00</w:t>
            </w:r>
          </w:p>
        </w:tc>
        <w:tc>
          <w:tcPr>
            <w:tcW w:w="1984" w:type="dxa"/>
            <w:shd w:val="clear" w:color="auto" w:fill="auto"/>
            <w:vAlign w:val="center"/>
            <w:hideMark/>
          </w:tcPr>
          <w:p w14:paraId="659E32F2"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2018</w:t>
            </w:r>
          </w:p>
        </w:tc>
      </w:tr>
      <w:tr w:rsidR="009600AF" w:rsidRPr="004019A8" w14:paraId="49B0124C" w14:textId="77777777" w:rsidTr="00934EF8">
        <w:trPr>
          <w:trHeight w:val="315"/>
        </w:trPr>
        <w:tc>
          <w:tcPr>
            <w:tcW w:w="1130" w:type="dxa"/>
            <w:shd w:val="clear" w:color="auto" w:fill="auto"/>
            <w:vAlign w:val="center"/>
            <w:hideMark/>
          </w:tcPr>
          <w:p w14:paraId="29EFB775"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1125-1-2-13</w:t>
            </w:r>
          </w:p>
        </w:tc>
        <w:tc>
          <w:tcPr>
            <w:tcW w:w="3685" w:type="dxa"/>
            <w:shd w:val="clear" w:color="auto" w:fill="auto"/>
            <w:vAlign w:val="center"/>
            <w:hideMark/>
          </w:tcPr>
          <w:p w14:paraId="6C5DCDC2" w14:textId="76BC5DCA" w:rsidR="009600AF" w:rsidRPr="004019A8" w:rsidRDefault="00C935D5" w:rsidP="00934EF8">
            <w:pPr>
              <w:spacing w:line="240" w:lineRule="auto"/>
              <w:rPr>
                <w:rFonts w:ascii="Century Gothic" w:eastAsia="Times New Roman" w:hAnsi="Century Gothic" w:cs="Calibri"/>
                <w:color w:val="000000"/>
                <w:sz w:val="18"/>
                <w:szCs w:val="18"/>
              </w:rPr>
            </w:pPr>
            <w:r>
              <w:rPr>
                <w:rFonts w:ascii="Century Gothic" w:eastAsia="Times New Roman" w:hAnsi="Century Gothic" w:cs="Calibri"/>
                <w:bCs/>
                <w:color w:val="000000"/>
                <w:sz w:val="18"/>
                <w:szCs w:val="18"/>
              </w:rPr>
              <w:t>Arellano F</w:t>
            </w:r>
            <w:r w:rsidR="009600AF" w:rsidRPr="004019A8">
              <w:rPr>
                <w:rFonts w:ascii="Century Gothic" w:eastAsia="Times New Roman" w:hAnsi="Century Gothic" w:cs="Calibri"/>
                <w:bCs/>
                <w:color w:val="000000"/>
                <w:sz w:val="18"/>
                <w:szCs w:val="18"/>
              </w:rPr>
              <w:t>lores Daniel</w:t>
            </w:r>
          </w:p>
        </w:tc>
        <w:tc>
          <w:tcPr>
            <w:tcW w:w="1422" w:type="dxa"/>
            <w:shd w:val="clear" w:color="auto" w:fill="auto"/>
            <w:vAlign w:val="center"/>
            <w:hideMark/>
          </w:tcPr>
          <w:p w14:paraId="65AB710A" w14:textId="77777777" w:rsidR="009600AF" w:rsidRPr="004019A8" w:rsidRDefault="009600AF" w:rsidP="00934EF8">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5,000.00</w:t>
            </w:r>
          </w:p>
        </w:tc>
        <w:tc>
          <w:tcPr>
            <w:tcW w:w="1984" w:type="dxa"/>
            <w:shd w:val="clear" w:color="auto" w:fill="auto"/>
            <w:vAlign w:val="center"/>
            <w:hideMark/>
          </w:tcPr>
          <w:p w14:paraId="7D1C81E4"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2019</w:t>
            </w:r>
          </w:p>
        </w:tc>
      </w:tr>
      <w:tr w:rsidR="009600AF" w:rsidRPr="004019A8" w14:paraId="1AD58AE5" w14:textId="77777777" w:rsidTr="00934EF8">
        <w:trPr>
          <w:trHeight w:val="315"/>
        </w:trPr>
        <w:tc>
          <w:tcPr>
            <w:tcW w:w="1130" w:type="dxa"/>
            <w:shd w:val="clear" w:color="auto" w:fill="auto"/>
            <w:vAlign w:val="center"/>
            <w:hideMark/>
          </w:tcPr>
          <w:p w14:paraId="02BABADD"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1125-1-2-14</w:t>
            </w:r>
          </w:p>
        </w:tc>
        <w:tc>
          <w:tcPr>
            <w:tcW w:w="3685" w:type="dxa"/>
            <w:shd w:val="clear" w:color="auto" w:fill="auto"/>
            <w:vAlign w:val="center"/>
            <w:hideMark/>
          </w:tcPr>
          <w:p w14:paraId="509F6E2D" w14:textId="77777777" w:rsidR="009600AF" w:rsidRPr="004019A8" w:rsidRDefault="009600AF" w:rsidP="00934EF8">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Rangel granados Ubaldo</w:t>
            </w:r>
          </w:p>
        </w:tc>
        <w:tc>
          <w:tcPr>
            <w:tcW w:w="1422" w:type="dxa"/>
            <w:shd w:val="clear" w:color="auto" w:fill="auto"/>
            <w:vAlign w:val="center"/>
            <w:hideMark/>
          </w:tcPr>
          <w:p w14:paraId="0F528F8B" w14:textId="77777777" w:rsidR="009600AF" w:rsidRPr="004019A8" w:rsidRDefault="009600AF" w:rsidP="00934EF8">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800.00</w:t>
            </w:r>
          </w:p>
        </w:tc>
        <w:tc>
          <w:tcPr>
            <w:tcW w:w="1984" w:type="dxa"/>
            <w:shd w:val="clear" w:color="auto" w:fill="auto"/>
            <w:vAlign w:val="center"/>
            <w:hideMark/>
          </w:tcPr>
          <w:p w14:paraId="6D596DC8"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2017</w:t>
            </w:r>
          </w:p>
        </w:tc>
      </w:tr>
      <w:tr w:rsidR="009600AF" w:rsidRPr="004019A8" w14:paraId="4BD4EE1D" w14:textId="77777777" w:rsidTr="00934EF8">
        <w:trPr>
          <w:trHeight w:val="315"/>
        </w:trPr>
        <w:tc>
          <w:tcPr>
            <w:tcW w:w="1130" w:type="dxa"/>
            <w:shd w:val="clear" w:color="auto" w:fill="auto"/>
            <w:vAlign w:val="center"/>
            <w:hideMark/>
          </w:tcPr>
          <w:p w14:paraId="0D3E22C6"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1125-1-2-14</w:t>
            </w:r>
          </w:p>
        </w:tc>
        <w:tc>
          <w:tcPr>
            <w:tcW w:w="3685" w:type="dxa"/>
            <w:shd w:val="clear" w:color="auto" w:fill="auto"/>
            <w:vAlign w:val="center"/>
            <w:hideMark/>
          </w:tcPr>
          <w:p w14:paraId="23C8C685" w14:textId="77777777" w:rsidR="009600AF" w:rsidRPr="004019A8" w:rsidRDefault="009600AF" w:rsidP="00934EF8">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Rangel granados Ubaldo</w:t>
            </w:r>
          </w:p>
        </w:tc>
        <w:tc>
          <w:tcPr>
            <w:tcW w:w="1422" w:type="dxa"/>
            <w:shd w:val="clear" w:color="auto" w:fill="auto"/>
            <w:vAlign w:val="center"/>
            <w:hideMark/>
          </w:tcPr>
          <w:p w14:paraId="6874A5D2" w14:textId="77777777" w:rsidR="009600AF" w:rsidRPr="004019A8" w:rsidRDefault="009600AF" w:rsidP="00934EF8">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5,000.00</w:t>
            </w:r>
          </w:p>
        </w:tc>
        <w:tc>
          <w:tcPr>
            <w:tcW w:w="1984" w:type="dxa"/>
            <w:shd w:val="clear" w:color="auto" w:fill="auto"/>
            <w:vAlign w:val="center"/>
            <w:hideMark/>
          </w:tcPr>
          <w:p w14:paraId="5E0A4A65"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2018</w:t>
            </w:r>
          </w:p>
        </w:tc>
      </w:tr>
      <w:tr w:rsidR="009600AF" w:rsidRPr="004019A8" w14:paraId="00603574" w14:textId="77777777" w:rsidTr="00934EF8">
        <w:trPr>
          <w:trHeight w:val="315"/>
        </w:trPr>
        <w:tc>
          <w:tcPr>
            <w:tcW w:w="1130" w:type="dxa"/>
            <w:shd w:val="clear" w:color="auto" w:fill="auto"/>
            <w:vAlign w:val="center"/>
            <w:hideMark/>
          </w:tcPr>
          <w:p w14:paraId="42BFBE2E"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1125-1-2-15</w:t>
            </w:r>
          </w:p>
        </w:tc>
        <w:tc>
          <w:tcPr>
            <w:tcW w:w="3685" w:type="dxa"/>
            <w:shd w:val="clear" w:color="auto" w:fill="auto"/>
            <w:vAlign w:val="center"/>
            <w:hideMark/>
          </w:tcPr>
          <w:p w14:paraId="50EFB6EA" w14:textId="77777777" w:rsidR="009600AF" w:rsidRPr="004019A8" w:rsidRDefault="009600AF" w:rsidP="00934EF8">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Osorio Álvarez Elena</w:t>
            </w:r>
          </w:p>
        </w:tc>
        <w:tc>
          <w:tcPr>
            <w:tcW w:w="1422" w:type="dxa"/>
            <w:shd w:val="clear" w:color="auto" w:fill="auto"/>
            <w:vAlign w:val="center"/>
            <w:hideMark/>
          </w:tcPr>
          <w:p w14:paraId="1748FE6F" w14:textId="77777777" w:rsidR="009600AF" w:rsidRPr="004019A8" w:rsidRDefault="009600AF" w:rsidP="00934EF8">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10,000.00</w:t>
            </w:r>
          </w:p>
        </w:tc>
        <w:tc>
          <w:tcPr>
            <w:tcW w:w="1984" w:type="dxa"/>
            <w:shd w:val="clear" w:color="auto" w:fill="auto"/>
            <w:vAlign w:val="center"/>
            <w:hideMark/>
          </w:tcPr>
          <w:p w14:paraId="6655B07A"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600AF" w:rsidRPr="004019A8" w14:paraId="58C972FE" w14:textId="77777777" w:rsidTr="00934EF8">
        <w:trPr>
          <w:trHeight w:val="315"/>
        </w:trPr>
        <w:tc>
          <w:tcPr>
            <w:tcW w:w="1130" w:type="dxa"/>
            <w:shd w:val="clear" w:color="auto" w:fill="auto"/>
            <w:vAlign w:val="center"/>
            <w:hideMark/>
          </w:tcPr>
          <w:p w14:paraId="05EF63A8"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1125-1-2-19</w:t>
            </w:r>
          </w:p>
        </w:tc>
        <w:tc>
          <w:tcPr>
            <w:tcW w:w="3685" w:type="dxa"/>
            <w:shd w:val="clear" w:color="auto" w:fill="auto"/>
            <w:vAlign w:val="center"/>
            <w:hideMark/>
          </w:tcPr>
          <w:p w14:paraId="4BCEE692" w14:textId="77777777" w:rsidR="009600AF" w:rsidRPr="004019A8" w:rsidRDefault="009600AF" w:rsidP="00934EF8">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 xml:space="preserve">Conejo Barrera </w:t>
            </w:r>
            <w:proofErr w:type="spellStart"/>
            <w:r w:rsidRPr="004019A8">
              <w:rPr>
                <w:rFonts w:ascii="Century Gothic" w:eastAsia="Times New Roman" w:hAnsi="Century Gothic" w:cs="Calibri"/>
                <w:bCs/>
                <w:color w:val="000000"/>
                <w:sz w:val="18"/>
                <w:szCs w:val="18"/>
              </w:rPr>
              <w:t>Elfega</w:t>
            </w:r>
            <w:proofErr w:type="spellEnd"/>
          </w:p>
        </w:tc>
        <w:tc>
          <w:tcPr>
            <w:tcW w:w="1422" w:type="dxa"/>
            <w:shd w:val="clear" w:color="auto" w:fill="auto"/>
            <w:vAlign w:val="center"/>
            <w:hideMark/>
          </w:tcPr>
          <w:p w14:paraId="5B703C46" w14:textId="77777777" w:rsidR="009600AF" w:rsidRPr="004019A8" w:rsidRDefault="009600AF" w:rsidP="00934EF8">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5,000.00</w:t>
            </w:r>
          </w:p>
        </w:tc>
        <w:tc>
          <w:tcPr>
            <w:tcW w:w="1984" w:type="dxa"/>
            <w:shd w:val="clear" w:color="auto" w:fill="auto"/>
            <w:vAlign w:val="center"/>
            <w:hideMark/>
          </w:tcPr>
          <w:p w14:paraId="7BC53D31"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2017</w:t>
            </w:r>
          </w:p>
        </w:tc>
      </w:tr>
      <w:tr w:rsidR="009600AF" w:rsidRPr="004019A8" w14:paraId="17A03F6E" w14:textId="77777777" w:rsidTr="00934EF8">
        <w:trPr>
          <w:trHeight w:val="315"/>
        </w:trPr>
        <w:tc>
          <w:tcPr>
            <w:tcW w:w="1130" w:type="dxa"/>
            <w:shd w:val="clear" w:color="auto" w:fill="auto"/>
            <w:vAlign w:val="center"/>
            <w:hideMark/>
          </w:tcPr>
          <w:p w14:paraId="434D4D38"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1125-1-2-20</w:t>
            </w:r>
          </w:p>
        </w:tc>
        <w:tc>
          <w:tcPr>
            <w:tcW w:w="3685" w:type="dxa"/>
            <w:shd w:val="clear" w:color="auto" w:fill="auto"/>
            <w:vAlign w:val="center"/>
            <w:hideMark/>
          </w:tcPr>
          <w:p w14:paraId="07983A1C" w14:textId="77777777" w:rsidR="009600AF" w:rsidRPr="004019A8" w:rsidRDefault="009600AF" w:rsidP="00934EF8">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Arteaga Soto José Gabriel</w:t>
            </w:r>
          </w:p>
        </w:tc>
        <w:tc>
          <w:tcPr>
            <w:tcW w:w="1422" w:type="dxa"/>
            <w:shd w:val="clear" w:color="auto" w:fill="auto"/>
            <w:vAlign w:val="center"/>
            <w:hideMark/>
          </w:tcPr>
          <w:p w14:paraId="75F9F2B3" w14:textId="77777777" w:rsidR="009600AF" w:rsidRPr="004019A8" w:rsidRDefault="009600AF" w:rsidP="00934EF8">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179.00</w:t>
            </w:r>
          </w:p>
        </w:tc>
        <w:tc>
          <w:tcPr>
            <w:tcW w:w="1984" w:type="dxa"/>
            <w:shd w:val="clear" w:color="auto" w:fill="auto"/>
            <w:vAlign w:val="center"/>
            <w:hideMark/>
          </w:tcPr>
          <w:p w14:paraId="10E0B584"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2018</w:t>
            </w:r>
          </w:p>
        </w:tc>
      </w:tr>
      <w:tr w:rsidR="009600AF" w:rsidRPr="004019A8" w14:paraId="28198CFE" w14:textId="77777777" w:rsidTr="00934EF8">
        <w:trPr>
          <w:trHeight w:val="315"/>
        </w:trPr>
        <w:tc>
          <w:tcPr>
            <w:tcW w:w="1130" w:type="dxa"/>
            <w:shd w:val="clear" w:color="auto" w:fill="auto"/>
            <w:vAlign w:val="center"/>
            <w:hideMark/>
          </w:tcPr>
          <w:p w14:paraId="79AE1475"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1125-1-2-22</w:t>
            </w:r>
          </w:p>
        </w:tc>
        <w:tc>
          <w:tcPr>
            <w:tcW w:w="3685" w:type="dxa"/>
            <w:shd w:val="clear" w:color="auto" w:fill="auto"/>
            <w:vAlign w:val="center"/>
            <w:hideMark/>
          </w:tcPr>
          <w:p w14:paraId="2653C0DF" w14:textId="77777777" w:rsidR="009600AF" w:rsidRPr="004019A8" w:rsidRDefault="009600AF" w:rsidP="00934EF8">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Albarrán González Moisés</w:t>
            </w:r>
          </w:p>
        </w:tc>
        <w:tc>
          <w:tcPr>
            <w:tcW w:w="1422" w:type="dxa"/>
            <w:shd w:val="clear" w:color="auto" w:fill="auto"/>
            <w:vAlign w:val="center"/>
            <w:hideMark/>
          </w:tcPr>
          <w:p w14:paraId="761AE1EE" w14:textId="77777777" w:rsidR="009600AF" w:rsidRPr="004019A8" w:rsidRDefault="009600AF" w:rsidP="00934EF8">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1,030.95</w:t>
            </w:r>
          </w:p>
        </w:tc>
        <w:tc>
          <w:tcPr>
            <w:tcW w:w="1984" w:type="dxa"/>
            <w:shd w:val="clear" w:color="auto" w:fill="auto"/>
            <w:vAlign w:val="center"/>
            <w:hideMark/>
          </w:tcPr>
          <w:p w14:paraId="005A6D23"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2017</w:t>
            </w:r>
          </w:p>
        </w:tc>
      </w:tr>
      <w:tr w:rsidR="009600AF" w:rsidRPr="004019A8" w14:paraId="7CA0A3F1" w14:textId="77777777" w:rsidTr="00934EF8">
        <w:trPr>
          <w:trHeight w:val="315"/>
        </w:trPr>
        <w:tc>
          <w:tcPr>
            <w:tcW w:w="1130" w:type="dxa"/>
            <w:shd w:val="clear" w:color="auto" w:fill="auto"/>
            <w:vAlign w:val="center"/>
            <w:hideMark/>
          </w:tcPr>
          <w:p w14:paraId="7742A55E"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1125-1-2-27</w:t>
            </w:r>
          </w:p>
        </w:tc>
        <w:tc>
          <w:tcPr>
            <w:tcW w:w="3685" w:type="dxa"/>
            <w:shd w:val="clear" w:color="auto" w:fill="auto"/>
            <w:vAlign w:val="center"/>
            <w:hideMark/>
          </w:tcPr>
          <w:p w14:paraId="52CEFF1C" w14:textId="77777777" w:rsidR="009600AF" w:rsidRPr="004019A8" w:rsidRDefault="009600AF" w:rsidP="00934EF8">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López Terrones Eduardo</w:t>
            </w:r>
          </w:p>
        </w:tc>
        <w:tc>
          <w:tcPr>
            <w:tcW w:w="1422" w:type="dxa"/>
            <w:shd w:val="clear" w:color="auto" w:fill="auto"/>
            <w:vAlign w:val="center"/>
            <w:hideMark/>
          </w:tcPr>
          <w:p w14:paraId="6A1DA7AA" w14:textId="77777777" w:rsidR="009600AF" w:rsidRPr="004019A8" w:rsidRDefault="009600AF" w:rsidP="00934EF8">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5,000.00</w:t>
            </w:r>
          </w:p>
        </w:tc>
        <w:tc>
          <w:tcPr>
            <w:tcW w:w="1984" w:type="dxa"/>
            <w:shd w:val="clear" w:color="auto" w:fill="auto"/>
            <w:vAlign w:val="center"/>
            <w:hideMark/>
          </w:tcPr>
          <w:p w14:paraId="0EB62470" w14:textId="77777777" w:rsidR="009600AF" w:rsidRPr="004019A8" w:rsidRDefault="009600AF" w:rsidP="00934EF8">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2021</w:t>
            </w:r>
          </w:p>
        </w:tc>
      </w:tr>
      <w:tr w:rsidR="0099568E" w:rsidRPr="004019A8" w14:paraId="14431088" w14:textId="77777777" w:rsidTr="00934EF8">
        <w:trPr>
          <w:trHeight w:val="315"/>
        </w:trPr>
        <w:tc>
          <w:tcPr>
            <w:tcW w:w="1130" w:type="dxa"/>
            <w:shd w:val="clear" w:color="auto" w:fill="auto"/>
            <w:vAlign w:val="center"/>
          </w:tcPr>
          <w:p w14:paraId="1BB9E0B5" w14:textId="04D3E135" w:rsidR="0099568E" w:rsidRPr="004019A8" w:rsidRDefault="0099568E" w:rsidP="0099568E">
            <w:pPr>
              <w:spacing w:line="240" w:lineRule="auto"/>
              <w:jc w:val="center"/>
              <w:rPr>
                <w:rFonts w:ascii="Century Gothic" w:eastAsia="Times New Roman" w:hAnsi="Century Gothic" w:cs="Calibri"/>
                <w:bCs/>
                <w:color w:val="000000"/>
                <w:sz w:val="18"/>
                <w:szCs w:val="18"/>
              </w:rPr>
            </w:pPr>
            <w:r w:rsidRPr="003737C3">
              <w:rPr>
                <w:rFonts w:ascii="Century Gothic" w:eastAsia="Times New Roman" w:hAnsi="Century Gothic" w:cs="Calibri"/>
                <w:color w:val="000000"/>
                <w:sz w:val="18"/>
                <w:szCs w:val="18"/>
              </w:rPr>
              <w:t>1125-1-2-35</w:t>
            </w:r>
          </w:p>
        </w:tc>
        <w:tc>
          <w:tcPr>
            <w:tcW w:w="3685" w:type="dxa"/>
            <w:shd w:val="clear" w:color="auto" w:fill="auto"/>
            <w:vAlign w:val="center"/>
          </w:tcPr>
          <w:p w14:paraId="44EE37F3" w14:textId="4F736780" w:rsidR="0099568E" w:rsidRPr="004019A8" w:rsidRDefault="0099568E" w:rsidP="0099568E">
            <w:pPr>
              <w:spacing w:line="240" w:lineRule="auto"/>
              <w:rPr>
                <w:rFonts w:ascii="Century Gothic" w:eastAsia="Times New Roman" w:hAnsi="Century Gothic" w:cs="Calibri"/>
                <w:bCs/>
                <w:color w:val="000000"/>
                <w:sz w:val="18"/>
                <w:szCs w:val="18"/>
              </w:rPr>
            </w:pPr>
            <w:r w:rsidRPr="00CB240C">
              <w:rPr>
                <w:rFonts w:ascii="Century Gothic" w:eastAsia="Times New Roman" w:hAnsi="Century Gothic" w:cs="Calibri"/>
                <w:color w:val="000000"/>
                <w:sz w:val="18"/>
                <w:szCs w:val="18"/>
              </w:rPr>
              <w:t>Lorenzana Rentería Uriel</w:t>
            </w:r>
          </w:p>
        </w:tc>
        <w:tc>
          <w:tcPr>
            <w:tcW w:w="1422" w:type="dxa"/>
            <w:shd w:val="clear" w:color="auto" w:fill="auto"/>
            <w:vAlign w:val="center"/>
          </w:tcPr>
          <w:p w14:paraId="01E547F6" w14:textId="7590F201" w:rsidR="0099568E" w:rsidRPr="009F4C0A" w:rsidRDefault="0099568E" w:rsidP="0099568E">
            <w:pPr>
              <w:spacing w:line="240" w:lineRule="auto"/>
              <w:rPr>
                <w:rFonts w:ascii="Century Gothic" w:eastAsia="Times New Roman" w:hAnsi="Century Gothic" w:cs="Calibri"/>
                <w:bCs/>
                <w:color w:val="000000"/>
                <w:sz w:val="18"/>
                <w:szCs w:val="18"/>
              </w:rPr>
            </w:pPr>
            <w:r w:rsidRPr="009F4C0A">
              <w:rPr>
                <w:rFonts w:ascii="Century Gothic" w:eastAsia="Times New Roman" w:hAnsi="Century Gothic" w:cs="Calibri"/>
                <w:color w:val="000000"/>
                <w:sz w:val="18"/>
                <w:szCs w:val="18"/>
              </w:rPr>
              <w:t xml:space="preserve">            </w:t>
            </w:r>
            <w:r w:rsidRPr="009F4C0A">
              <w:rPr>
                <w:rFonts w:ascii="Century Gothic" w:eastAsia="Times New Roman" w:hAnsi="Century Gothic" w:cs="Calibri"/>
                <w:bCs/>
                <w:color w:val="000000"/>
                <w:sz w:val="18"/>
                <w:szCs w:val="18"/>
              </w:rPr>
              <w:t xml:space="preserve">  563.93</w:t>
            </w:r>
          </w:p>
        </w:tc>
        <w:tc>
          <w:tcPr>
            <w:tcW w:w="1984" w:type="dxa"/>
            <w:shd w:val="clear" w:color="auto" w:fill="auto"/>
            <w:vAlign w:val="center"/>
          </w:tcPr>
          <w:p w14:paraId="5406644F" w14:textId="0B8EDB2D" w:rsidR="0099568E" w:rsidRPr="009F4C0A" w:rsidRDefault="00EE3580" w:rsidP="0099568E">
            <w:pPr>
              <w:spacing w:line="240" w:lineRule="auto"/>
              <w:jc w:val="center"/>
              <w:rPr>
                <w:rFonts w:ascii="Century Gothic" w:eastAsia="Times New Roman" w:hAnsi="Century Gothic" w:cs="Calibri"/>
                <w:bCs/>
                <w:color w:val="000000"/>
                <w:sz w:val="18"/>
                <w:szCs w:val="18"/>
              </w:rPr>
            </w:pPr>
            <w:r>
              <w:rPr>
                <w:rFonts w:ascii="Century Gothic" w:eastAsia="Times New Roman" w:hAnsi="Century Gothic" w:cs="Calibri"/>
                <w:bCs/>
                <w:color w:val="000000"/>
                <w:sz w:val="18"/>
                <w:szCs w:val="18"/>
              </w:rPr>
              <w:t>2022</w:t>
            </w:r>
          </w:p>
        </w:tc>
      </w:tr>
      <w:tr w:rsidR="0099568E" w:rsidRPr="004019A8" w14:paraId="7E79E397" w14:textId="77777777" w:rsidTr="00934EF8">
        <w:trPr>
          <w:trHeight w:val="315"/>
        </w:trPr>
        <w:tc>
          <w:tcPr>
            <w:tcW w:w="1130" w:type="dxa"/>
            <w:shd w:val="clear" w:color="auto" w:fill="auto"/>
            <w:vAlign w:val="center"/>
            <w:hideMark/>
          </w:tcPr>
          <w:p w14:paraId="39BE4ACA"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1125-1-3-02</w:t>
            </w:r>
          </w:p>
        </w:tc>
        <w:tc>
          <w:tcPr>
            <w:tcW w:w="3685" w:type="dxa"/>
            <w:shd w:val="clear" w:color="auto" w:fill="auto"/>
            <w:vAlign w:val="center"/>
            <w:hideMark/>
          </w:tcPr>
          <w:p w14:paraId="5447F322"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Sánchez Aguado Marbella</w:t>
            </w:r>
          </w:p>
        </w:tc>
        <w:tc>
          <w:tcPr>
            <w:tcW w:w="1422" w:type="dxa"/>
            <w:shd w:val="clear" w:color="auto" w:fill="auto"/>
            <w:vAlign w:val="center"/>
            <w:hideMark/>
          </w:tcPr>
          <w:p w14:paraId="674751B1"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35.23</w:t>
            </w:r>
          </w:p>
        </w:tc>
        <w:tc>
          <w:tcPr>
            <w:tcW w:w="1984" w:type="dxa"/>
            <w:shd w:val="clear" w:color="auto" w:fill="auto"/>
            <w:vAlign w:val="center"/>
            <w:hideMark/>
          </w:tcPr>
          <w:p w14:paraId="3615D42F"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2017</w:t>
            </w:r>
          </w:p>
        </w:tc>
      </w:tr>
      <w:tr w:rsidR="0099568E" w:rsidRPr="004019A8" w14:paraId="23402F7C" w14:textId="77777777" w:rsidTr="00934EF8">
        <w:trPr>
          <w:trHeight w:val="315"/>
        </w:trPr>
        <w:tc>
          <w:tcPr>
            <w:tcW w:w="1130" w:type="dxa"/>
            <w:shd w:val="clear" w:color="auto" w:fill="auto"/>
            <w:vAlign w:val="center"/>
            <w:hideMark/>
          </w:tcPr>
          <w:p w14:paraId="251D13DD"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1125-1-4-01</w:t>
            </w:r>
          </w:p>
        </w:tc>
        <w:tc>
          <w:tcPr>
            <w:tcW w:w="3685" w:type="dxa"/>
            <w:shd w:val="clear" w:color="auto" w:fill="auto"/>
            <w:vAlign w:val="center"/>
            <w:hideMark/>
          </w:tcPr>
          <w:p w14:paraId="678FD070"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C.A.D.I. Vasco de Quiroga</w:t>
            </w:r>
          </w:p>
        </w:tc>
        <w:tc>
          <w:tcPr>
            <w:tcW w:w="1422" w:type="dxa"/>
            <w:shd w:val="clear" w:color="auto" w:fill="auto"/>
            <w:vAlign w:val="center"/>
            <w:hideMark/>
          </w:tcPr>
          <w:p w14:paraId="133C39A6"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2,500.00</w:t>
            </w:r>
          </w:p>
        </w:tc>
        <w:tc>
          <w:tcPr>
            <w:tcW w:w="1984" w:type="dxa"/>
            <w:shd w:val="clear" w:color="auto" w:fill="auto"/>
            <w:vAlign w:val="center"/>
            <w:hideMark/>
          </w:tcPr>
          <w:p w14:paraId="087C4A6F"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9568E" w:rsidRPr="004019A8" w14:paraId="1B55FAF5" w14:textId="77777777" w:rsidTr="00934EF8">
        <w:trPr>
          <w:trHeight w:val="315"/>
        </w:trPr>
        <w:tc>
          <w:tcPr>
            <w:tcW w:w="1130" w:type="dxa"/>
            <w:shd w:val="clear" w:color="auto" w:fill="auto"/>
            <w:vAlign w:val="center"/>
            <w:hideMark/>
          </w:tcPr>
          <w:p w14:paraId="706A737F"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1125-1-4-02</w:t>
            </w:r>
          </w:p>
        </w:tc>
        <w:tc>
          <w:tcPr>
            <w:tcW w:w="3685" w:type="dxa"/>
            <w:shd w:val="clear" w:color="auto" w:fill="auto"/>
            <w:vAlign w:val="center"/>
            <w:hideMark/>
          </w:tcPr>
          <w:p w14:paraId="3EDDCBF8"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Díaz Barriga Sergio Picón</w:t>
            </w:r>
          </w:p>
        </w:tc>
        <w:tc>
          <w:tcPr>
            <w:tcW w:w="1422" w:type="dxa"/>
            <w:shd w:val="clear" w:color="auto" w:fill="auto"/>
            <w:vAlign w:val="center"/>
            <w:hideMark/>
          </w:tcPr>
          <w:p w14:paraId="5DE6B43F"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1,000.00</w:t>
            </w:r>
          </w:p>
        </w:tc>
        <w:tc>
          <w:tcPr>
            <w:tcW w:w="1984" w:type="dxa"/>
            <w:shd w:val="clear" w:color="000000" w:fill="BFBFBF"/>
            <w:vAlign w:val="center"/>
            <w:hideMark/>
          </w:tcPr>
          <w:p w14:paraId="769DB5D7"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9568E" w:rsidRPr="004019A8" w14:paraId="11265E9B" w14:textId="77777777" w:rsidTr="00934EF8">
        <w:trPr>
          <w:trHeight w:val="315"/>
        </w:trPr>
        <w:tc>
          <w:tcPr>
            <w:tcW w:w="1130" w:type="dxa"/>
            <w:shd w:val="clear" w:color="auto" w:fill="auto"/>
            <w:vAlign w:val="center"/>
            <w:hideMark/>
          </w:tcPr>
          <w:p w14:paraId="4C895A9A"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1125-1-4-03</w:t>
            </w:r>
          </w:p>
        </w:tc>
        <w:tc>
          <w:tcPr>
            <w:tcW w:w="3685" w:type="dxa"/>
            <w:shd w:val="clear" w:color="auto" w:fill="auto"/>
            <w:vAlign w:val="center"/>
            <w:hideMark/>
          </w:tcPr>
          <w:p w14:paraId="4C65985E"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Flores Torres Gilda</w:t>
            </w:r>
          </w:p>
        </w:tc>
        <w:tc>
          <w:tcPr>
            <w:tcW w:w="1422" w:type="dxa"/>
            <w:shd w:val="clear" w:color="auto" w:fill="auto"/>
            <w:vAlign w:val="center"/>
            <w:hideMark/>
          </w:tcPr>
          <w:p w14:paraId="7093207E"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2,972.50</w:t>
            </w:r>
          </w:p>
        </w:tc>
        <w:tc>
          <w:tcPr>
            <w:tcW w:w="1984" w:type="dxa"/>
            <w:shd w:val="clear" w:color="000000" w:fill="BFBFBF"/>
            <w:vAlign w:val="center"/>
            <w:hideMark/>
          </w:tcPr>
          <w:p w14:paraId="57527383"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9568E" w:rsidRPr="004019A8" w14:paraId="418681AA" w14:textId="77777777" w:rsidTr="00934EF8">
        <w:trPr>
          <w:trHeight w:val="315"/>
        </w:trPr>
        <w:tc>
          <w:tcPr>
            <w:tcW w:w="1130" w:type="dxa"/>
            <w:shd w:val="clear" w:color="auto" w:fill="auto"/>
            <w:vAlign w:val="center"/>
            <w:hideMark/>
          </w:tcPr>
          <w:p w14:paraId="08081703"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1125-1-4-04</w:t>
            </w:r>
          </w:p>
        </w:tc>
        <w:tc>
          <w:tcPr>
            <w:tcW w:w="3685" w:type="dxa"/>
            <w:shd w:val="clear" w:color="auto" w:fill="auto"/>
            <w:vAlign w:val="center"/>
            <w:hideMark/>
          </w:tcPr>
          <w:p w14:paraId="39677222"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Zacarías Cárdenas Oscar Alejandro</w:t>
            </w:r>
          </w:p>
        </w:tc>
        <w:tc>
          <w:tcPr>
            <w:tcW w:w="1422" w:type="dxa"/>
            <w:shd w:val="clear" w:color="auto" w:fill="auto"/>
            <w:vAlign w:val="center"/>
            <w:hideMark/>
          </w:tcPr>
          <w:p w14:paraId="509243FD"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5,000.00</w:t>
            </w:r>
          </w:p>
        </w:tc>
        <w:tc>
          <w:tcPr>
            <w:tcW w:w="1984" w:type="dxa"/>
            <w:shd w:val="clear" w:color="auto" w:fill="auto"/>
            <w:vAlign w:val="center"/>
            <w:hideMark/>
          </w:tcPr>
          <w:p w14:paraId="16471F3F"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9568E" w:rsidRPr="004019A8" w14:paraId="5D1DAE43" w14:textId="77777777" w:rsidTr="00934EF8">
        <w:trPr>
          <w:trHeight w:val="315"/>
        </w:trPr>
        <w:tc>
          <w:tcPr>
            <w:tcW w:w="1130" w:type="dxa"/>
            <w:shd w:val="clear" w:color="auto" w:fill="auto"/>
            <w:vAlign w:val="center"/>
            <w:hideMark/>
          </w:tcPr>
          <w:p w14:paraId="60291F10"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lastRenderedPageBreak/>
              <w:t>1125-1-4-05</w:t>
            </w:r>
          </w:p>
        </w:tc>
        <w:tc>
          <w:tcPr>
            <w:tcW w:w="3685" w:type="dxa"/>
            <w:shd w:val="clear" w:color="auto" w:fill="auto"/>
            <w:vAlign w:val="center"/>
            <w:hideMark/>
          </w:tcPr>
          <w:p w14:paraId="24998D85"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Saucedo Norma Angélica</w:t>
            </w:r>
          </w:p>
        </w:tc>
        <w:tc>
          <w:tcPr>
            <w:tcW w:w="1422" w:type="dxa"/>
            <w:shd w:val="clear" w:color="auto" w:fill="auto"/>
            <w:vAlign w:val="center"/>
            <w:hideMark/>
          </w:tcPr>
          <w:p w14:paraId="31D6DF97"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194.78</w:t>
            </w:r>
          </w:p>
        </w:tc>
        <w:tc>
          <w:tcPr>
            <w:tcW w:w="1984" w:type="dxa"/>
            <w:shd w:val="clear" w:color="auto" w:fill="auto"/>
            <w:vAlign w:val="center"/>
            <w:hideMark/>
          </w:tcPr>
          <w:p w14:paraId="1B4C6725"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9568E" w:rsidRPr="004019A8" w14:paraId="6A800022" w14:textId="77777777" w:rsidTr="00934EF8">
        <w:trPr>
          <w:trHeight w:val="315"/>
        </w:trPr>
        <w:tc>
          <w:tcPr>
            <w:tcW w:w="1130" w:type="dxa"/>
            <w:shd w:val="clear" w:color="auto" w:fill="auto"/>
            <w:vAlign w:val="center"/>
            <w:hideMark/>
          </w:tcPr>
          <w:p w14:paraId="56B3268A"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1125-1-4-06</w:t>
            </w:r>
          </w:p>
        </w:tc>
        <w:tc>
          <w:tcPr>
            <w:tcW w:w="3685" w:type="dxa"/>
            <w:shd w:val="clear" w:color="auto" w:fill="auto"/>
            <w:vAlign w:val="center"/>
            <w:hideMark/>
          </w:tcPr>
          <w:p w14:paraId="31DA730C"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Hernández Cesar Octavio</w:t>
            </w:r>
          </w:p>
        </w:tc>
        <w:tc>
          <w:tcPr>
            <w:tcW w:w="1422" w:type="dxa"/>
            <w:shd w:val="clear" w:color="auto" w:fill="auto"/>
            <w:vAlign w:val="center"/>
            <w:hideMark/>
          </w:tcPr>
          <w:p w14:paraId="247C50F4"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5,000.00</w:t>
            </w:r>
          </w:p>
        </w:tc>
        <w:tc>
          <w:tcPr>
            <w:tcW w:w="1984" w:type="dxa"/>
            <w:shd w:val="clear" w:color="auto" w:fill="auto"/>
            <w:vAlign w:val="center"/>
            <w:hideMark/>
          </w:tcPr>
          <w:p w14:paraId="503A5FF4"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9568E" w:rsidRPr="004019A8" w14:paraId="78423794" w14:textId="77777777" w:rsidTr="00934EF8">
        <w:trPr>
          <w:trHeight w:val="315"/>
        </w:trPr>
        <w:tc>
          <w:tcPr>
            <w:tcW w:w="1130" w:type="dxa"/>
            <w:shd w:val="clear" w:color="auto" w:fill="auto"/>
            <w:vAlign w:val="center"/>
            <w:hideMark/>
          </w:tcPr>
          <w:p w14:paraId="4B921927"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1125-1-4-07</w:t>
            </w:r>
          </w:p>
        </w:tc>
        <w:tc>
          <w:tcPr>
            <w:tcW w:w="3685" w:type="dxa"/>
            <w:shd w:val="clear" w:color="auto" w:fill="auto"/>
            <w:vAlign w:val="center"/>
            <w:hideMark/>
          </w:tcPr>
          <w:p w14:paraId="3EDBD039"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Martínez Sánchez Pedro</w:t>
            </w:r>
          </w:p>
        </w:tc>
        <w:tc>
          <w:tcPr>
            <w:tcW w:w="1422" w:type="dxa"/>
            <w:shd w:val="clear" w:color="auto" w:fill="auto"/>
            <w:vAlign w:val="center"/>
            <w:hideMark/>
          </w:tcPr>
          <w:p w14:paraId="11CFF97F"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3,501.97</w:t>
            </w:r>
          </w:p>
        </w:tc>
        <w:tc>
          <w:tcPr>
            <w:tcW w:w="1984" w:type="dxa"/>
            <w:shd w:val="clear" w:color="auto" w:fill="auto"/>
            <w:vAlign w:val="center"/>
            <w:hideMark/>
          </w:tcPr>
          <w:p w14:paraId="72A327FE"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9568E" w:rsidRPr="004019A8" w14:paraId="126E2D77" w14:textId="77777777" w:rsidTr="00934EF8">
        <w:trPr>
          <w:trHeight w:val="315"/>
        </w:trPr>
        <w:tc>
          <w:tcPr>
            <w:tcW w:w="1130" w:type="dxa"/>
            <w:shd w:val="clear" w:color="auto" w:fill="auto"/>
            <w:vAlign w:val="center"/>
            <w:hideMark/>
          </w:tcPr>
          <w:p w14:paraId="1F5B0FCB"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1125-1-4-08</w:t>
            </w:r>
          </w:p>
        </w:tc>
        <w:tc>
          <w:tcPr>
            <w:tcW w:w="3685" w:type="dxa"/>
            <w:shd w:val="clear" w:color="auto" w:fill="auto"/>
            <w:vAlign w:val="center"/>
            <w:hideMark/>
          </w:tcPr>
          <w:p w14:paraId="0379AF4C"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Viridiana  Alejandra</w:t>
            </w:r>
          </w:p>
        </w:tc>
        <w:tc>
          <w:tcPr>
            <w:tcW w:w="1422" w:type="dxa"/>
            <w:shd w:val="clear" w:color="auto" w:fill="auto"/>
            <w:vAlign w:val="center"/>
            <w:hideMark/>
          </w:tcPr>
          <w:p w14:paraId="6E46B433"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152.95</w:t>
            </w:r>
          </w:p>
        </w:tc>
        <w:tc>
          <w:tcPr>
            <w:tcW w:w="1984" w:type="dxa"/>
            <w:shd w:val="clear" w:color="auto" w:fill="auto"/>
            <w:vAlign w:val="center"/>
            <w:hideMark/>
          </w:tcPr>
          <w:p w14:paraId="297BEE35"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9568E" w:rsidRPr="004019A8" w14:paraId="22E35EBD" w14:textId="77777777" w:rsidTr="00934EF8">
        <w:trPr>
          <w:trHeight w:val="315"/>
        </w:trPr>
        <w:tc>
          <w:tcPr>
            <w:tcW w:w="1130" w:type="dxa"/>
            <w:shd w:val="clear" w:color="auto" w:fill="auto"/>
            <w:vAlign w:val="center"/>
            <w:hideMark/>
          </w:tcPr>
          <w:p w14:paraId="27D2E947"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1125-1-4-09</w:t>
            </w:r>
          </w:p>
        </w:tc>
        <w:tc>
          <w:tcPr>
            <w:tcW w:w="3685" w:type="dxa"/>
            <w:shd w:val="clear" w:color="auto" w:fill="auto"/>
            <w:vAlign w:val="center"/>
            <w:hideMark/>
          </w:tcPr>
          <w:p w14:paraId="614C015D"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Casanova Cenicero Gabriela</w:t>
            </w:r>
          </w:p>
        </w:tc>
        <w:tc>
          <w:tcPr>
            <w:tcW w:w="1422" w:type="dxa"/>
            <w:shd w:val="clear" w:color="auto" w:fill="auto"/>
            <w:vAlign w:val="center"/>
            <w:hideMark/>
          </w:tcPr>
          <w:p w14:paraId="3BDD2BF2"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3,728.98</w:t>
            </w:r>
          </w:p>
        </w:tc>
        <w:tc>
          <w:tcPr>
            <w:tcW w:w="1984" w:type="dxa"/>
            <w:shd w:val="clear" w:color="auto" w:fill="auto"/>
            <w:vAlign w:val="center"/>
            <w:hideMark/>
          </w:tcPr>
          <w:p w14:paraId="2EEBB09E"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9568E" w:rsidRPr="004019A8" w14:paraId="435B8DF1" w14:textId="77777777" w:rsidTr="00934EF8">
        <w:trPr>
          <w:trHeight w:val="315"/>
        </w:trPr>
        <w:tc>
          <w:tcPr>
            <w:tcW w:w="1130" w:type="dxa"/>
            <w:shd w:val="clear" w:color="auto" w:fill="auto"/>
            <w:vAlign w:val="center"/>
            <w:hideMark/>
          </w:tcPr>
          <w:p w14:paraId="07B63B20"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1125-1-4-11</w:t>
            </w:r>
          </w:p>
        </w:tc>
        <w:tc>
          <w:tcPr>
            <w:tcW w:w="3685" w:type="dxa"/>
            <w:shd w:val="clear" w:color="auto" w:fill="auto"/>
            <w:vAlign w:val="center"/>
            <w:hideMark/>
          </w:tcPr>
          <w:p w14:paraId="7506F285"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Hurtado Moreno Everardo</w:t>
            </w:r>
          </w:p>
        </w:tc>
        <w:tc>
          <w:tcPr>
            <w:tcW w:w="1422" w:type="dxa"/>
            <w:shd w:val="clear" w:color="auto" w:fill="auto"/>
            <w:vAlign w:val="center"/>
            <w:hideMark/>
          </w:tcPr>
          <w:p w14:paraId="2692C57D"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5,599.89</w:t>
            </w:r>
          </w:p>
        </w:tc>
        <w:tc>
          <w:tcPr>
            <w:tcW w:w="1984" w:type="dxa"/>
            <w:shd w:val="clear" w:color="auto" w:fill="auto"/>
            <w:vAlign w:val="center"/>
            <w:hideMark/>
          </w:tcPr>
          <w:p w14:paraId="67AF18E9"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9568E" w:rsidRPr="004019A8" w14:paraId="65D708DF" w14:textId="77777777" w:rsidTr="00934EF8">
        <w:trPr>
          <w:trHeight w:val="315"/>
        </w:trPr>
        <w:tc>
          <w:tcPr>
            <w:tcW w:w="1130" w:type="dxa"/>
            <w:shd w:val="clear" w:color="auto" w:fill="auto"/>
            <w:vAlign w:val="center"/>
            <w:hideMark/>
          </w:tcPr>
          <w:p w14:paraId="2A613496"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1125-1-4-12</w:t>
            </w:r>
          </w:p>
        </w:tc>
        <w:tc>
          <w:tcPr>
            <w:tcW w:w="3685" w:type="dxa"/>
            <w:shd w:val="clear" w:color="auto" w:fill="auto"/>
            <w:vAlign w:val="center"/>
            <w:hideMark/>
          </w:tcPr>
          <w:p w14:paraId="6E2B36C1"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Hernández Pacheco María</w:t>
            </w:r>
            <w:r>
              <w:rPr>
                <w:rFonts w:ascii="Century Gothic" w:eastAsia="Times New Roman" w:hAnsi="Century Gothic" w:cs="Calibri"/>
                <w:bCs/>
                <w:color w:val="000000"/>
                <w:sz w:val="18"/>
                <w:szCs w:val="18"/>
              </w:rPr>
              <w:t xml:space="preserve"> de l</w:t>
            </w:r>
            <w:r w:rsidRPr="004019A8">
              <w:rPr>
                <w:rFonts w:ascii="Century Gothic" w:eastAsia="Times New Roman" w:hAnsi="Century Gothic" w:cs="Calibri"/>
                <w:bCs/>
                <w:color w:val="000000"/>
                <w:sz w:val="18"/>
                <w:szCs w:val="18"/>
              </w:rPr>
              <w:t>a Luz</w:t>
            </w:r>
          </w:p>
        </w:tc>
        <w:tc>
          <w:tcPr>
            <w:tcW w:w="1422" w:type="dxa"/>
            <w:shd w:val="clear" w:color="auto" w:fill="auto"/>
            <w:vAlign w:val="center"/>
            <w:hideMark/>
          </w:tcPr>
          <w:p w14:paraId="0AE08945"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391.99</w:t>
            </w:r>
          </w:p>
        </w:tc>
        <w:tc>
          <w:tcPr>
            <w:tcW w:w="1984" w:type="dxa"/>
            <w:shd w:val="clear" w:color="000000" w:fill="BFBFBF"/>
            <w:vAlign w:val="center"/>
            <w:hideMark/>
          </w:tcPr>
          <w:p w14:paraId="62FED8FB"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9568E" w:rsidRPr="004019A8" w14:paraId="0AC3D049" w14:textId="77777777" w:rsidTr="00934EF8">
        <w:trPr>
          <w:trHeight w:val="315"/>
        </w:trPr>
        <w:tc>
          <w:tcPr>
            <w:tcW w:w="1130" w:type="dxa"/>
            <w:shd w:val="clear" w:color="auto" w:fill="auto"/>
            <w:vAlign w:val="center"/>
            <w:hideMark/>
          </w:tcPr>
          <w:p w14:paraId="057C3E3D"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1125-1-4-16</w:t>
            </w:r>
          </w:p>
        </w:tc>
        <w:tc>
          <w:tcPr>
            <w:tcW w:w="3685" w:type="dxa"/>
            <w:shd w:val="clear" w:color="auto" w:fill="auto"/>
            <w:vAlign w:val="center"/>
            <w:hideMark/>
          </w:tcPr>
          <w:p w14:paraId="0A6C5ADE"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Fabela Moreno Irene</w:t>
            </w:r>
          </w:p>
        </w:tc>
        <w:tc>
          <w:tcPr>
            <w:tcW w:w="1422" w:type="dxa"/>
            <w:shd w:val="clear" w:color="auto" w:fill="auto"/>
            <w:vAlign w:val="center"/>
            <w:hideMark/>
          </w:tcPr>
          <w:p w14:paraId="79E6ACAB"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5,989.08</w:t>
            </w:r>
          </w:p>
        </w:tc>
        <w:tc>
          <w:tcPr>
            <w:tcW w:w="1984" w:type="dxa"/>
            <w:shd w:val="clear" w:color="000000" w:fill="BFBFBF"/>
            <w:vAlign w:val="center"/>
            <w:hideMark/>
          </w:tcPr>
          <w:p w14:paraId="217B1AE7"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2016</w:t>
            </w:r>
          </w:p>
        </w:tc>
      </w:tr>
      <w:tr w:rsidR="0099568E" w:rsidRPr="004019A8" w14:paraId="3070F97E" w14:textId="77777777" w:rsidTr="00934EF8">
        <w:trPr>
          <w:trHeight w:val="315"/>
        </w:trPr>
        <w:tc>
          <w:tcPr>
            <w:tcW w:w="1130" w:type="dxa"/>
            <w:shd w:val="clear" w:color="auto" w:fill="auto"/>
            <w:vAlign w:val="center"/>
            <w:hideMark/>
          </w:tcPr>
          <w:p w14:paraId="151A351F"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1125-1-4-17</w:t>
            </w:r>
          </w:p>
        </w:tc>
        <w:tc>
          <w:tcPr>
            <w:tcW w:w="3685" w:type="dxa"/>
            <w:shd w:val="clear" w:color="auto" w:fill="auto"/>
            <w:vAlign w:val="center"/>
            <w:hideMark/>
          </w:tcPr>
          <w:p w14:paraId="2974AD5F"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Huerta Padilla Elvira</w:t>
            </w:r>
          </w:p>
        </w:tc>
        <w:tc>
          <w:tcPr>
            <w:tcW w:w="1422" w:type="dxa"/>
            <w:shd w:val="clear" w:color="auto" w:fill="auto"/>
            <w:vAlign w:val="center"/>
            <w:hideMark/>
          </w:tcPr>
          <w:p w14:paraId="7C2BD772"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33.00</w:t>
            </w:r>
          </w:p>
        </w:tc>
        <w:tc>
          <w:tcPr>
            <w:tcW w:w="1984" w:type="dxa"/>
            <w:shd w:val="clear" w:color="000000" w:fill="BFBFBF"/>
            <w:vAlign w:val="center"/>
            <w:hideMark/>
          </w:tcPr>
          <w:p w14:paraId="38F52A9F"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2021</w:t>
            </w:r>
          </w:p>
        </w:tc>
      </w:tr>
      <w:tr w:rsidR="0099568E" w:rsidRPr="004019A8" w14:paraId="5D8BC81D" w14:textId="77777777" w:rsidTr="00934EF8">
        <w:trPr>
          <w:trHeight w:val="315"/>
        </w:trPr>
        <w:tc>
          <w:tcPr>
            <w:tcW w:w="1130" w:type="dxa"/>
            <w:shd w:val="clear" w:color="auto" w:fill="auto"/>
            <w:vAlign w:val="center"/>
            <w:hideMark/>
          </w:tcPr>
          <w:p w14:paraId="7920278B"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1125-1-4-21</w:t>
            </w:r>
          </w:p>
        </w:tc>
        <w:tc>
          <w:tcPr>
            <w:tcW w:w="3685" w:type="dxa"/>
            <w:shd w:val="clear" w:color="auto" w:fill="auto"/>
            <w:vAlign w:val="center"/>
            <w:hideMark/>
          </w:tcPr>
          <w:p w14:paraId="6199F85B"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 xml:space="preserve">Santibáñez </w:t>
            </w:r>
            <w:proofErr w:type="spellStart"/>
            <w:r w:rsidRPr="004019A8">
              <w:rPr>
                <w:rFonts w:ascii="Century Gothic" w:eastAsia="Times New Roman" w:hAnsi="Century Gothic" w:cs="Calibri"/>
                <w:bCs/>
                <w:color w:val="000000"/>
                <w:sz w:val="18"/>
                <w:szCs w:val="18"/>
              </w:rPr>
              <w:t>Luviano</w:t>
            </w:r>
            <w:proofErr w:type="spellEnd"/>
            <w:r w:rsidRPr="004019A8">
              <w:rPr>
                <w:rFonts w:ascii="Century Gothic" w:eastAsia="Times New Roman" w:hAnsi="Century Gothic" w:cs="Calibri"/>
                <w:bCs/>
                <w:color w:val="000000"/>
                <w:sz w:val="18"/>
                <w:szCs w:val="18"/>
              </w:rPr>
              <w:t xml:space="preserve"> Amalia Viridiana</w:t>
            </w:r>
          </w:p>
        </w:tc>
        <w:tc>
          <w:tcPr>
            <w:tcW w:w="1422" w:type="dxa"/>
            <w:shd w:val="clear" w:color="auto" w:fill="auto"/>
            <w:vAlign w:val="center"/>
            <w:hideMark/>
          </w:tcPr>
          <w:p w14:paraId="6AD99472"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4,192.27</w:t>
            </w:r>
          </w:p>
        </w:tc>
        <w:tc>
          <w:tcPr>
            <w:tcW w:w="1984" w:type="dxa"/>
            <w:shd w:val="clear" w:color="000000" w:fill="BFBFBF"/>
            <w:vAlign w:val="center"/>
            <w:hideMark/>
          </w:tcPr>
          <w:p w14:paraId="3820CE01"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9568E" w:rsidRPr="004019A8" w14:paraId="495E50CF" w14:textId="77777777" w:rsidTr="00934EF8">
        <w:trPr>
          <w:trHeight w:val="315"/>
        </w:trPr>
        <w:tc>
          <w:tcPr>
            <w:tcW w:w="1130" w:type="dxa"/>
            <w:shd w:val="clear" w:color="auto" w:fill="auto"/>
            <w:vAlign w:val="center"/>
            <w:hideMark/>
          </w:tcPr>
          <w:p w14:paraId="5688F2E0"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1125-1-4-29</w:t>
            </w:r>
          </w:p>
        </w:tc>
        <w:tc>
          <w:tcPr>
            <w:tcW w:w="3685" w:type="dxa"/>
            <w:shd w:val="clear" w:color="auto" w:fill="auto"/>
            <w:vAlign w:val="center"/>
            <w:hideMark/>
          </w:tcPr>
          <w:p w14:paraId="5EDA5C41"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Hurtado Casado Carlos</w:t>
            </w:r>
          </w:p>
        </w:tc>
        <w:tc>
          <w:tcPr>
            <w:tcW w:w="1422" w:type="dxa"/>
            <w:shd w:val="clear" w:color="auto" w:fill="auto"/>
            <w:vAlign w:val="center"/>
            <w:hideMark/>
          </w:tcPr>
          <w:p w14:paraId="7A12247E"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5,661.59</w:t>
            </w:r>
          </w:p>
        </w:tc>
        <w:tc>
          <w:tcPr>
            <w:tcW w:w="1984" w:type="dxa"/>
            <w:shd w:val="clear" w:color="000000" w:fill="BFBFBF"/>
            <w:vAlign w:val="center"/>
            <w:hideMark/>
          </w:tcPr>
          <w:p w14:paraId="250EF1C8"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2016</w:t>
            </w:r>
          </w:p>
        </w:tc>
      </w:tr>
      <w:tr w:rsidR="0099568E" w:rsidRPr="004019A8" w14:paraId="4580803C" w14:textId="77777777" w:rsidTr="00934EF8">
        <w:trPr>
          <w:trHeight w:val="315"/>
        </w:trPr>
        <w:tc>
          <w:tcPr>
            <w:tcW w:w="1130" w:type="dxa"/>
            <w:shd w:val="clear" w:color="auto" w:fill="auto"/>
            <w:vAlign w:val="center"/>
          </w:tcPr>
          <w:p w14:paraId="00E46BE4" w14:textId="35CD508E" w:rsidR="0099568E" w:rsidRPr="004019A8" w:rsidRDefault="0099568E" w:rsidP="0099568E">
            <w:pPr>
              <w:spacing w:line="240" w:lineRule="auto"/>
              <w:jc w:val="center"/>
              <w:rPr>
                <w:rFonts w:ascii="Century Gothic" w:eastAsia="Times New Roman" w:hAnsi="Century Gothic" w:cs="Calibri"/>
                <w:bCs/>
                <w:color w:val="000000"/>
                <w:sz w:val="18"/>
                <w:szCs w:val="18"/>
              </w:rPr>
            </w:pPr>
            <w:r w:rsidRPr="003737C3">
              <w:rPr>
                <w:rFonts w:ascii="Century Gothic" w:eastAsia="Times New Roman" w:hAnsi="Century Gothic" w:cs="Calibri"/>
                <w:color w:val="000000"/>
                <w:sz w:val="18"/>
                <w:szCs w:val="18"/>
              </w:rPr>
              <w:t>1125-1-4-30</w:t>
            </w:r>
          </w:p>
        </w:tc>
        <w:tc>
          <w:tcPr>
            <w:tcW w:w="3685" w:type="dxa"/>
            <w:shd w:val="clear" w:color="auto" w:fill="auto"/>
            <w:vAlign w:val="center"/>
          </w:tcPr>
          <w:p w14:paraId="560BC565" w14:textId="20981DB9" w:rsidR="0099568E" w:rsidRPr="004019A8" w:rsidRDefault="0099568E" w:rsidP="0099568E">
            <w:pPr>
              <w:spacing w:line="240" w:lineRule="auto"/>
              <w:rPr>
                <w:rFonts w:ascii="Century Gothic" w:eastAsia="Times New Roman" w:hAnsi="Century Gothic" w:cs="Calibri"/>
                <w:bCs/>
                <w:color w:val="000000"/>
                <w:sz w:val="18"/>
                <w:szCs w:val="18"/>
              </w:rPr>
            </w:pPr>
            <w:r w:rsidRPr="00CB240C">
              <w:rPr>
                <w:rFonts w:ascii="Century Gothic" w:eastAsia="Times New Roman" w:hAnsi="Century Gothic" w:cs="Calibri"/>
                <w:color w:val="000000"/>
                <w:sz w:val="18"/>
                <w:szCs w:val="18"/>
              </w:rPr>
              <w:t>Fernández Libia</w:t>
            </w:r>
          </w:p>
        </w:tc>
        <w:tc>
          <w:tcPr>
            <w:tcW w:w="1422" w:type="dxa"/>
            <w:shd w:val="clear" w:color="auto" w:fill="auto"/>
            <w:vAlign w:val="center"/>
          </w:tcPr>
          <w:p w14:paraId="1CA09D0B" w14:textId="469152B9" w:rsidR="0099568E" w:rsidRPr="004019A8" w:rsidRDefault="0099568E" w:rsidP="0099568E">
            <w:pPr>
              <w:spacing w:line="240" w:lineRule="auto"/>
              <w:rPr>
                <w:rFonts w:ascii="Century Gothic" w:eastAsia="Times New Roman" w:hAnsi="Century Gothic" w:cs="Calibri"/>
                <w:bCs/>
                <w:color w:val="000000"/>
                <w:sz w:val="18"/>
                <w:szCs w:val="18"/>
              </w:rPr>
            </w:pPr>
            <w:r>
              <w:rPr>
                <w:rFonts w:ascii="Century Gothic" w:eastAsia="Times New Roman" w:hAnsi="Century Gothic" w:cs="Calibri"/>
                <w:color w:val="000000"/>
                <w:sz w:val="18"/>
                <w:szCs w:val="18"/>
              </w:rPr>
              <w:t xml:space="preserve">              </w:t>
            </w:r>
            <w:r w:rsidRPr="009F4C0A">
              <w:rPr>
                <w:rFonts w:ascii="Century Gothic" w:eastAsia="Times New Roman" w:hAnsi="Century Gothic" w:cs="Calibri"/>
                <w:color w:val="000000"/>
                <w:sz w:val="18"/>
                <w:szCs w:val="18"/>
              </w:rPr>
              <w:t>902.19</w:t>
            </w:r>
          </w:p>
        </w:tc>
        <w:tc>
          <w:tcPr>
            <w:tcW w:w="1984" w:type="dxa"/>
            <w:shd w:val="clear" w:color="000000" w:fill="BFBFBF"/>
            <w:vAlign w:val="center"/>
          </w:tcPr>
          <w:p w14:paraId="58B57CC5" w14:textId="6F2D8510" w:rsidR="0099568E" w:rsidRPr="004019A8" w:rsidRDefault="00EE3580" w:rsidP="0099568E">
            <w:pPr>
              <w:spacing w:line="240" w:lineRule="auto"/>
              <w:jc w:val="center"/>
              <w:rPr>
                <w:rFonts w:ascii="Century Gothic" w:eastAsia="Times New Roman" w:hAnsi="Century Gothic" w:cs="Calibri"/>
                <w:bCs/>
                <w:color w:val="000000"/>
                <w:sz w:val="18"/>
                <w:szCs w:val="18"/>
              </w:rPr>
            </w:pPr>
            <w:r>
              <w:rPr>
                <w:rFonts w:ascii="Century Gothic" w:eastAsia="Times New Roman" w:hAnsi="Century Gothic" w:cs="Calibri"/>
                <w:bCs/>
                <w:color w:val="000000"/>
                <w:sz w:val="18"/>
                <w:szCs w:val="18"/>
              </w:rPr>
              <w:t>2019</w:t>
            </w:r>
          </w:p>
        </w:tc>
      </w:tr>
      <w:tr w:rsidR="0099568E" w:rsidRPr="004019A8" w14:paraId="50E267EA" w14:textId="77777777" w:rsidTr="00934EF8">
        <w:trPr>
          <w:trHeight w:val="315"/>
        </w:trPr>
        <w:tc>
          <w:tcPr>
            <w:tcW w:w="1130" w:type="dxa"/>
            <w:shd w:val="clear" w:color="auto" w:fill="auto"/>
            <w:vAlign w:val="center"/>
            <w:hideMark/>
          </w:tcPr>
          <w:p w14:paraId="424EF628"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1125-1-4-36</w:t>
            </w:r>
          </w:p>
        </w:tc>
        <w:tc>
          <w:tcPr>
            <w:tcW w:w="3685" w:type="dxa"/>
            <w:shd w:val="clear" w:color="auto" w:fill="auto"/>
            <w:vAlign w:val="center"/>
            <w:hideMark/>
          </w:tcPr>
          <w:p w14:paraId="6A463804"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 xml:space="preserve">Manzanares Corona Nancy </w:t>
            </w:r>
            <w:proofErr w:type="spellStart"/>
            <w:r w:rsidRPr="004019A8">
              <w:rPr>
                <w:rFonts w:ascii="Century Gothic" w:eastAsia="Times New Roman" w:hAnsi="Century Gothic" w:cs="Calibri"/>
                <w:bCs/>
                <w:color w:val="000000"/>
                <w:sz w:val="18"/>
                <w:szCs w:val="18"/>
              </w:rPr>
              <w:t>Yunuen</w:t>
            </w:r>
            <w:proofErr w:type="spellEnd"/>
          </w:p>
        </w:tc>
        <w:tc>
          <w:tcPr>
            <w:tcW w:w="1422" w:type="dxa"/>
            <w:shd w:val="clear" w:color="auto" w:fill="auto"/>
            <w:vAlign w:val="center"/>
            <w:hideMark/>
          </w:tcPr>
          <w:p w14:paraId="22DFE957"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492.36</w:t>
            </w:r>
          </w:p>
        </w:tc>
        <w:tc>
          <w:tcPr>
            <w:tcW w:w="1984" w:type="dxa"/>
            <w:shd w:val="clear" w:color="000000" w:fill="BFBFBF"/>
            <w:vAlign w:val="center"/>
            <w:hideMark/>
          </w:tcPr>
          <w:p w14:paraId="03077A10"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2019</w:t>
            </w:r>
          </w:p>
        </w:tc>
      </w:tr>
      <w:tr w:rsidR="0099568E" w:rsidRPr="004019A8" w14:paraId="769A0BF8" w14:textId="77777777" w:rsidTr="00934EF8">
        <w:trPr>
          <w:trHeight w:val="315"/>
        </w:trPr>
        <w:tc>
          <w:tcPr>
            <w:tcW w:w="1130" w:type="dxa"/>
            <w:shd w:val="clear" w:color="auto" w:fill="auto"/>
            <w:vAlign w:val="center"/>
            <w:hideMark/>
          </w:tcPr>
          <w:p w14:paraId="18B96D61"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1125-1-4-39</w:t>
            </w:r>
          </w:p>
        </w:tc>
        <w:tc>
          <w:tcPr>
            <w:tcW w:w="3685" w:type="dxa"/>
            <w:shd w:val="clear" w:color="auto" w:fill="auto"/>
            <w:vAlign w:val="center"/>
            <w:hideMark/>
          </w:tcPr>
          <w:p w14:paraId="1CA5E5E7"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Arellano Luna Roberto Carlos</w:t>
            </w:r>
          </w:p>
        </w:tc>
        <w:tc>
          <w:tcPr>
            <w:tcW w:w="1422" w:type="dxa"/>
            <w:shd w:val="clear" w:color="auto" w:fill="auto"/>
            <w:vAlign w:val="center"/>
            <w:hideMark/>
          </w:tcPr>
          <w:p w14:paraId="23718338"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3,000.00</w:t>
            </w:r>
          </w:p>
        </w:tc>
        <w:tc>
          <w:tcPr>
            <w:tcW w:w="1984" w:type="dxa"/>
            <w:shd w:val="clear" w:color="auto" w:fill="auto"/>
            <w:vAlign w:val="center"/>
            <w:hideMark/>
          </w:tcPr>
          <w:p w14:paraId="54C3CCF1"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2017</w:t>
            </w:r>
          </w:p>
        </w:tc>
      </w:tr>
      <w:tr w:rsidR="0099568E" w:rsidRPr="004019A8" w14:paraId="65FB88DD" w14:textId="77777777" w:rsidTr="00934EF8">
        <w:trPr>
          <w:trHeight w:val="315"/>
        </w:trPr>
        <w:tc>
          <w:tcPr>
            <w:tcW w:w="1130" w:type="dxa"/>
            <w:shd w:val="clear" w:color="auto" w:fill="auto"/>
            <w:vAlign w:val="center"/>
            <w:hideMark/>
          </w:tcPr>
          <w:p w14:paraId="0ECA21CE"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1125-1-4-41</w:t>
            </w:r>
          </w:p>
        </w:tc>
        <w:tc>
          <w:tcPr>
            <w:tcW w:w="3685" w:type="dxa"/>
            <w:shd w:val="clear" w:color="auto" w:fill="auto"/>
            <w:vAlign w:val="center"/>
            <w:hideMark/>
          </w:tcPr>
          <w:p w14:paraId="7B7FA749"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Lozano Navarro Claudia Mireya</w:t>
            </w:r>
          </w:p>
        </w:tc>
        <w:tc>
          <w:tcPr>
            <w:tcW w:w="1422" w:type="dxa"/>
            <w:shd w:val="clear" w:color="auto" w:fill="auto"/>
            <w:vAlign w:val="center"/>
            <w:hideMark/>
          </w:tcPr>
          <w:p w14:paraId="6B419859"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20,000.00</w:t>
            </w:r>
          </w:p>
        </w:tc>
        <w:tc>
          <w:tcPr>
            <w:tcW w:w="1984" w:type="dxa"/>
            <w:shd w:val="clear" w:color="auto" w:fill="auto"/>
            <w:vAlign w:val="center"/>
            <w:hideMark/>
          </w:tcPr>
          <w:p w14:paraId="4E7E7FD9"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2018</w:t>
            </w:r>
          </w:p>
        </w:tc>
      </w:tr>
      <w:tr w:rsidR="0099568E" w:rsidRPr="004019A8" w14:paraId="5DF4D225" w14:textId="77777777" w:rsidTr="00934EF8">
        <w:trPr>
          <w:trHeight w:val="315"/>
        </w:trPr>
        <w:tc>
          <w:tcPr>
            <w:tcW w:w="1130" w:type="dxa"/>
            <w:shd w:val="clear" w:color="auto" w:fill="auto"/>
            <w:vAlign w:val="center"/>
            <w:hideMark/>
          </w:tcPr>
          <w:p w14:paraId="7DBE68BD"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1125-1-4-43</w:t>
            </w:r>
          </w:p>
        </w:tc>
        <w:tc>
          <w:tcPr>
            <w:tcW w:w="3685" w:type="dxa"/>
            <w:shd w:val="clear" w:color="auto" w:fill="auto"/>
            <w:vAlign w:val="center"/>
            <w:hideMark/>
          </w:tcPr>
          <w:p w14:paraId="0CC50E6E"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Ortiz Campos María Elizabeth</w:t>
            </w:r>
          </w:p>
        </w:tc>
        <w:tc>
          <w:tcPr>
            <w:tcW w:w="1422" w:type="dxa"/>
            <w:shd w:val="clear" w:color="auto" w:fill="auto"/>
            <w:vAlign w:val="center"/>
            <w:hideMark/>
          </w:tcPr>
          <w:p w14:paraId="7EC7377F"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2,000.00</w:t>
            </w:r>
          </w:p>
        </w:tc>
        <w:tc>
          <w:tcPr>
            <w:tcW w:w="1984" w:type="dxa"/>
            <w:shd w:val="clear" w:color="auto" w:fill="auto"/>
            <w:vAlign w:val="center"/>
            <w:hideMark/>
          </w:tcPr>
          <w:p w14:paraId="3BA9036A"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2017</w:t>
            </w:r>
          </w:p>
        </w:tc>
      </w:tr>
      <w:tr w:rsidR="0099568E" w:rsidRPr="004019A8" w14:paraId="5D52CBE5" w14:textId="77777777" w:rsidTr="00934EF8">
        <w:trPr>
          <w:trHeight w:val="315"/>
        </w:trPr>
        <w:tc>
          <w:tcPr>
            <w:tcW w:w="1130" w:type="dxa"/>
            <w:shd w:val="clear" w:color="auto" w:fill="auto"/>
            <w:vAlign w:val="center"/>
            <w:hideMark/>
          </w:tcPr>
          <w:p w14:paraId="142ED113"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1125-1-4-47</w:t>
            </w:r>
          </w:p>
        </w:tc>
        <w:tc>
          <w:tcPr>
            <w:tcW w:w="3685" w:type="dxa"/>
            <w:shd w:val="clear" w:color="auto" w:fill="auto"/>
            <w:vAlign w:val="center"/>
            <w:hideMark/>
          </w:tcPr>
          <w:p w14:paraId="63179480"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Barragán Díaz Patricia</w:t>
            </w:r>
          </w:p>
        </w:tc>
        <w:tc>
          <w:tcPr>
            <w:tcW w:w="1422" w:type="dxa"/>
            <w:shd w:val="clear" w:color="auto" w:fill="auto"/>
            <w:vAlign w:val="center"/>
            <w:hideMark/>
          </w:tcPr>
          <w:p w14:paraId="1AA8E119"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2,000.00</w:t>
            </w:r>
          </w:p>
        </w:tc>
        <w:tc>
          <w:tcPr>
            <w:tcW w:w="1984" w:type="dxa"/>
            <w:shd w:val="clear" w:color="000000" w:fill="BFBFBF"/>
            <w:vAlign w:val="center"/>
            <w:hideMark/>
          </w:tcPr>
          <w:p w14:paraId="5BD03374"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2017</w:t>
            </w:r>
          </w:p>
        </w:tc>
      </w:tr>
      <w:tr w:rsidR="0099568E" w:rsidRPr="004019A8" w14:paraId="734DE53D" w14:textId="77777777" w:rsidTr="00934EF8">
        <w:trPr>
          <w:trHeight w:val="315"/>
        </w:trPr>
        <w:tc>
          <w:tcPr>
            <w:tcW w:w="1130" w:type="dxa"/>
            <w:shd w:val="clear" w:color="auto" w:fill="auto"/>
            <w:vAlign w:val="center"/>
            <w:hideMark/>
          </w:tcPr>
          <w:p w14:paraId="4C64F977"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1125-1-4-54</w:t>
            </w:r>
          </w:p>
        </w:tc>
        <w:tc>
          <w:tcPr>
            <w:tcW w:w="3685" w:type="dxa"/>
            <w:shd w:val="clear" w:color="auto" w:fill="auto"/>
            <w:vAlign w:val="center"/>
            <w:hideMark/>
          </w:tcPr>
          <w:p w14:paraId="58C32BF0"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Santoyo Fuerte Maira</w:t>
            </w:r>
          </w:p>
        </w:tc>
        <w:tc>
          <w:tcPr>
            <w:tcW w:w="1422" w:type="dxa"/>
            <w:shd w:val="clear" w:color="auto" w:fill="auto"/>
            <w:vAlign w:val="center"/>
            <w:hideMark/>
          </w:tcPr>
          <w:p w14:paraId="52796AA2"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2,000.00</w:t>
            </w:r>
          </w:p>
        </w:tc>
        <w:tc>
          <w:tcPr>
            <w:tcW w:w="1984" w:type="dxa"/>
            <w:shd w:val="clear" w:color="auto" w:fill="auto"/>
            <w:vAlign w:val="center"/>
            <w:hideMark/>
          </w:tcPr>
          <w:p w14:paraId="16FC9787"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2021</w:t>
            </w:r>
          </w:p>
        </w:tc>
      </w:tr>
      <w:tr w:rsidR="0099568E" w:rsidRPr="004019A8" w14:paraId="1D8FE498" w14:textId="77777777" w:rsidTr="00934EF8">
        <w:trPr>
          <w:trHeight w:val="315"/>
        </w:trPr>
        <w:tc>
          <w:tcPr>
            <w:tcW w:w="1130" w:type="dxa"/>
            <w:shd w:val="clear" w:color="auto" w:fill="auto"/>
            <w:vAlign w:val="center"/>
            <w:hideMark/>
          </w:tcPr>
          <w:p w14:paraId="0E605524"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1125-1-4-73</w:t>
            </w:r>
          </w:p>
        </w:tc>
        <w:tc>
          <w:tcPr>
            <w:tcW w:w="3685" w:type="dxa"/>
            <w:shd w:val="clear" w:color="auto" w:fill="auto"/>
            <w:vAlign w:val="center"/>
            <w:hideMark/>
          </w:tcPr>
          <w:p w14:paraId="20AF02D9"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Ramírez Suarez Luis Armando</w:t>
            </w:r>
          </w:p>
        </w:tc>
        <w:tc>
          <w:tcPr>
            <w:tcW w:w="1422" w:type="dxa"/>
            <w:shd w:val="clear" w:color="auto" w:fill="auto"/>
            <w:vAlign w:val="center"/>
            <w:hideMark/>
          </w:tcPr>
          <w:p w14:paraId="750CFE38"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2,000.00</w:t>
            </w:r>
          </w:p>
        </w:tc>
        <w:tc>
          <w:tcPr>
            <w:tcW w:w="1984" w:type="dxa"/>
            <w:shd w:val="clear" w:color="auto" w:fill="auto"/>
            <w:vAlign w:val="center"/>
            <w:hideMark/>
          </w:tcPr>
          <w:p w14:paraId="0E819DD0"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2022</w:t>
            </w:r>
          </w:p>
        </w:tc>
      </w:tr>
      <w:tr w:rsidR="0099568E" w:rsidRPr="004019A8" w14:paraId="286918A5" w14:textId="77777777" w:rsidTr="00934EF8">
        <w:trPr>
          <w:trHeight w:val="315"/>
        </w:trPr>
        <w:tc>
          <w:tcPr>
            <w:tcW w:w="1130" w:type="dxa"/>
            <w:shd w:val="clear" w:color="auto" w:fill="auto"/>
            <w:vAlign w:val="center"/>
            <w:hideMark/>
          </w:tcPr>
          <w:p w14:paraId="34415F41"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1125-1-4-76</w:t>
            </w:r>
          </w:p>
        </w:tc>
        <w:tc>
          <w:tcPr>
            <w:tcW w:w="3685" w:type="dxa"/>
            <w:shd w:val="clear" w:color="auto" w:fill="auto"/>
            <w:vAlign w:val="center"/>
            <w:hideMark/>
          </w:tcPr>
          <w:p w14:paraId="4AF017C1"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Orozco Magdaleno Patricia</w:t>
            </w:r>
          </w:p>
        </w:tc>
        <w:tc>
          <w:tcPr>
            <w:tcW w:w="1422" w:type="dxa"/>
            <w:shd w:val="clear" w:color="auto" w:fill="auto"/>
            <w:vAlign w:val="center"/>
            <w:hideMark/>
          </w:tcPr>
          <w:p w14:paraId="77CC2A77"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354.30</w:t>
            </w:r>
          </w:p>
        </w:tc>
        <w:tc>
          <w:tcPr>
            <w:tcW w:w="1984" w:type="dxa"/>
            <w:shd w:val="clear" w:color="auto" w:fill="auto"/>
            <w:vAlign w:val="center"/>
            <w:hideMark/>
          </w:tcPr>
          <w:p w14:paraId="6E8611E3"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2022</w:t>
            </w:r>
          </w:p>
        </w:tc>
      </w:tr>
      <w:tr w:rsidR="0099568E" w:rsidRPr="004019A8" w14:paraId="45A810EE" w14:textId="77777777" w:rsidTr="00934EF8">
        <w:trPr>
          <w:trHeight w:val="315"/>
        </w:trPr>
        <w:tc>
          <w:tcPr>
            <w:tcW w:w="1130" w:type="dxa"/>
            <w:shd w:val="clear" w:color="auto" w:fill="auto"/>
            <w:vAlign w:val="center"/>
            <w:hideMark/>
          </w:tcPr>
          <w:p w14:paraId="62E32A10"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1125-1-5-03</w:t>
            </w:r>
          </w:p>
        </w:tc>
        <w:tc>
          <w:tcPr>
            <w:tcW w:w="3685" w:type="dxa"/>
            <w:shd w:val="clear" w:color="auto" w:fill="auto"/>
            <w:vAlign w:val="center"/>
            <w:hideMark/>
          </w:tcPr>
          <w:p w14:paraId="3FD18386"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Cortes Zavala</w:t>
            </w:r>
            <w:r>
              <w:rPr>
                <w:rFonts w:ascii="Century Gothic" w:eastAsia="Times New Roman" w:hAnsi="Century Gothic" w:cs="Calibri"/>
                <w:bCs/>
                <w:color w:val="000000"/>
                <w:sz w:val="18"/>
                <w:szCs w:val="18"/>
              </w:rPr>
              <w:t xml:space="preserve"> Ma. del R</w:t>
            </w:r>
            <w:r w:rsidRPr="004019A8">
              <w:rPr>
                <w:rFonts w:ascii="Century Gothic" w:eastAsia="Times New Roman" w:hAnsi="Century Gothic" w:cs="Calibri"/>
                <w:bCs/>
                <w:color w:val="000000"/>
                <w:sz w:val="18"/>
                <w:szCs w:val="18"/>
              </w:rPr>
              <w:t>osario</w:t>
            </w:r>
          </w:p>
        </w:tc>
        <w:tc>
          <w:tcPr>
            <w:tcW w:w="1422" w:type="dxa"/>
            <w:shd w:val="clear" w:color="auto" w:fill="auto"/>
            <w:vAlign w:val="center"/>
            <w:hideMark/>
          </w:tcPr>
          <w:p w14:paraId="63AF921B"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720.50</w:t>
            </w:r>
          </w:p>
        </w:tc>
        <w:tc>
          <w:tcPr>
            <w:tcW w:w="1984" w:type="dxa"/>
            <w:shd w:val="clear" w:color="auto" w:fill="auto"/>
            <w:vAlign w:val="center"/>
            <w:hideMark/>
          </w:tcPr>
          <w:p w14:paraId="6184FB43"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2015 y años anteriores</w:t>
            </w:r>
          </w:p>
        </w:tc>
      </w:tr>
      <w:tr w:rsidR="0099568E" w:rsidRPr="004019A8" w14:paraId="0353A767" w14:textId="77777777" w:rsidTr="00934EF8">
        <w:trPr>
          <w:trHeight w:val="315"/>
        </w:trPr>
        <w:tc>
          <w:tcPr>
            <w:tcW w:w="1130" w:type="dxa"/>
            <w:shd w:val="clear" w:color="auto" w:fill="auto"/>
            <w:vAlign w:val="center"/>
            <w:hideMark/>
          </w:tcPr>
          <w:p w14:paraId="5B9E6143"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1125-1-5-06</w:t>
            </w:r>
          </w:p>
        </w:tc>
        <w:tc>
          <w:tcPr>
            <w:tcW w:w="3685" w:type="dxa"/>
            <w:shd w:val="clear" w:color="auto" w:fill="auto"/>
            <w:vAlign w:val="center"/>
            <w:hideMark/>
          </w:tcPr>
          <w:p w14:paraId="66062945"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 xml:space="preserve">Aguilar Galván </w:t>
            </w:r>
            <w:proofErr w:type="spellStart"/>
            <w:r w:rsidRPr="004019A8">
              <w:rPr>
                <w:rFonts w:ascii="Century Gothic" w:eastAsia="Times New Roman" w:hAnsi="Century Gothic" w:cs="Calibri"/>
                <w:bCs/>
                <w:color w:val="000000"/>
                <w:sz w:val="18"/>
                <w:szCs w:val="18"/>
              </w:rPr>
              <w:t>Herson</w:t>
            </w:r>
            <w:proofErr w:type="spellEnd"/>
          </w:p>
        </w:tc>
        <w:tc>
          <w:tcPr>
            <w:tcW w:w="1422" w:type="dxa"/>
            <w:shd w:val="clear" w:color="auto" w:fill="auto"/>
            <w:vAlign w:val="center"/>
            <w:hideMark/>
          </w:tcPr>
          <w:p w14:paraId="156A256B"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21,000.00</w:t>
            </w:r>
          </w:p>
        </w:tc>
        <w:tc>
          <w:tcPr>
            <w:tcW w:w="1984" w:type="dxa"/>
            <w:shd w:val="clear" w:color="auto" w:fill="auto"/>
            <w:vAlign w:val="center"/>
            <w:hideMark/>
          </w:tcPr>
          <w:p w14:paraId="242A3C2F"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2018</w:t>
            </w:r>
          </w:p>
        </w:tc>
      </w:tr>
      <w:tr w:rsidR="0099568E" w:rsidRPr="004019A8" w14:paraId="64846107" w14:textId="77777777" w:rsidTr="00934EF8">
        <w:trPr>
          <w:trHeight w:val="315"/>
        </w:trPr>
        <w:tc>
          <w:tcPr>
            <w:tcW w:w="1130" w:type="dxa"/>
            <w:shd w:val="clear" w:color="auto" w:fill="auto"/>
            <w:vAlign w:val="center"/>
            <w:hideMark/>
          </w:tcPr>
          <w:p w14:paraId="3B49C31B"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1125-1-5-08</w:t>
            </w:r>
          </w:p>
        </w:tc>
        <w:tc>
          <w:tcPr>
            <w:tcW w:w="3685" w:type="dxa"/>
            <w:shd w:val="clear" w:color="auto" w:fill="auto"/>
            <w:vAlign w:val="center"/>
            <w:hideMark/>
          </w:tcPr>
          <w:p w14:paraId="17CEAE7E"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Zúñiga Rojas Miguel Ángel</w:t>
            </w:r>
          </w:p>
        </w:tc>
        <w:tc>
          <w:tcPr>
            <w:tcW w:w="1422" w:type="dxa"/>
            <w:shd w:val="clear" w:color="auto" w:fill="auto"/>
            <w:vAlign w:val="center"/>
            <w:hideMark/>
          </w:tcPr>
          <w:p w14:paraId="6F08CD6B"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854.27</w:t>
            </w:r>
          </w:p>
        </w:tc>
        <w:tc>
          <w:tcPr>
            <w:tcW w:w="1984" w:type="dxa"/>
            <w:shd w:val="clear" w:color="auto" w:fill="auto"/>
            <w:vAlign w:val="center"/>
            <w:hideMark/>
          </w:tcPr>
          <w:p w14:paraId="3FBD842C"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2019</w:t>
            </w:r>
          </w:p>
        </w:tc>
      </w:tr>
      <w:tr w:rsidR="0099568E" w:rsidRPr="004019A8" w14:paraId="558E7355" w14:textId="77777777" w:rsidTr="00934EF8">
        <w:trPr>
          <w:trHeight w:val="315"/>
        </w:trPr>
        <w:tc>
          <w:tcPr>
            <w:tcW w:w="1130" w:type="dxa"/>
            <w:shd w:val="clear" w:color="auto" w:fill="auto"/>
            <w:vAlign w:val="center"/>
            <w:hideMark/>
          </w:tcPr>
          <w:p w14:paraId="458B299A"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1125-1-5-14</w:t>
            </w:r>
          </w:p>
        </w:tc>
        <w:tc>
          <w:tcPr>
            <w:tcW w:w="3685" w:type="dxa"/>
            <w:shd w:val="clear" w:color="auto" w:fill="auto"/>
            <w:vAlign w:val="center"/>
            <w:hideMark/>
          </w:tcPr>
          <w:p w14:paraId="06C7CD8B" w14:textId="77777777" w:rsidR="0099568E" w:rsidRPr="004019A8" w:rsidRDefault="0099568E" w:rsidP="0099568E">
            <w:pPr>
              <w:spacing w:line="240" w:lineRule="auto"/>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Sánchez Cornejo Bricio</w:t>
            </w:r>
          </w:p>
        </w:tc>
        <w:tc>
          <w:tcPr>
            <w:tcW w:w="1422" w:type="dxa"/>
            <w:shd w:val="clear" w:color="auto" w:fill="auto"/>
            <w:vAlign w:val="center"/>
            <w:hideMark/>
          </w:tcPr>
          <w:p w14:paraId="3A2503BF"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8,000.00</w:t>
            </w:r>
          </w:p>
        </w:tc>
        <w:tc>
          <w:tcPr>
            <w:tcW w:w="1984" w:type="dxa"/>
            <w:shd w:val="clear" w:color="auto" w:fill="auto"/>
            <w:vAlign w:val="center"/>
            <w:hideMark/>
          </w:tcPr>
          <w:p w14:paraId="390D7D58" w14:textId="77777777" w:rsidR="0099568E" w:rsidRPr="004019A8" w:rsidRDefault="0099568E" w:rsidP="0099568E">
            <w:pPr>
              <w:spacing w:line="240" w:lineRule="auto"/>
              <w:jc w:val="center"/>
              <w:rPr>
                <w:rFonts w:ascii="Century Gothic" w:eastAsia="Times New Roman" w:hAnsi="Century Gothic" w:cs="Calibri"/>
                <w:color w:val="000000"/>
                <w:sz w:val="18"/>
                <w:szCs w:val="18"/>
              </w:rPr>
            </w:pPr>
            <w:r w:rsidRPr="004019A8">
              <w:rPr>
                <w:rFonts w:ascii="Century Gothic" w:eastAsia="Times New Roman" w:hAnsi="Century Gothic" w:cs="Calibri"/>
                <w:bCs/>
                <w:color w:val="000000"/>
                <w:sz w:val="18"/>
                <w:szCs w:val="18"/>
              </w:rPr>
              <w:t>2021</w:t>
            </w:r>
          </w:p>
        </w:tc>
      </w:tr>
      <w:tr w:rsidR="0099568E" w:rsidRPr="004019A8" w14:paraId="21973647" w14:textId="77777777" w:rsidTr="00934EF8">
        <w:trPr>
          <w:trHeight w:val="315"/>
        </w:trPr>
        <w:tc>
          <w:tcPr>
            <w:tcW w:w="4815" w:type="dxa"/>
            <w:gridSpan w:val="2"/>
            <w:shd w:val="clear" w:color="auto" w:fill="auto"/>
            <w:vAlign w:val="center"/>
            <w:hideMark/>
          </w:tcPr>
          <w:p w14:paraId="54EB5FF7" w14:textId="77777777" w:rsidR="0099568E" w:rsidRPr="004019A8" w:rsidRDefault="0099568E" w:rsidP="0099568E">
            <w:pPr>
              <w:spacing w:line="240" w:lineRule="auto"/>
              <w:jc w:val="center"/>
              <w:rPr>
                <w:rFonts w:ascii="Century Gothic" w:eastAsia="Times New Roman" w:hAnsi="Century Gothic" w:cs="Calibri"/>
                <w:b/>
                <w:bCs/>
                <w:color w:val="000000"/>
                <w:sz w:val="18"/>
                <w:szCs w:val="18"/>
              </w:rPr>
            </w:pPr>
            <w:r w:rsidRPr="004019A8">
              <w:rPr>
                <w:rFonts w:ascii="Century Gothic" w:eastAsia="Times New Roman" w:hAnsi="Century Gothic" w:cs="Calibri"/>
                <w:b/>
                <w:bCs/>
                <w:color w:val="000000"/>
                <w:sz w:val="18"/>
                <w:szCs w:val="18"/>
              </w:rPr>
              <w:t>TOTAL</w:t>
            </w:r>
          </w:p>
        </w:tc>
        <w:tc>
          <w:tcPr>
            <w:tcW w:w="1422" w:type="dxa"/>
            <w:shd w:val="clear" w:color="auto" w:fill="auto"/>
            <w:vAlign w:val="center"/>
            <w:hideMark/>
          </w:tcPr>
          <w:p w14:paraId="64CD69A2" w14:textId="5AF8078F" w:rsidR="0099568E" w:rsidRPr="004019A8" w:rsidRDefault="0099568E" w:rsidP="0099568E">
            <w:pPr>
              <w:spacing w:line="240" w:lineRule="auto"/>
              <w:jc w:val="right"/>
              <w:rPr>
                <w:rFonts w:ascii="Century Gothic" w:eastAsia="Times New Roman" w:hAnsi="Century Gothic" w:cs="Calibri"/>
                <w:b/>
                <w:bCs/>
                <w:color w:val="000000"/>
                <w:sz w:val="18"/>
                <w:szCs w:val="18"/>
              </w:rPr>
            </w:pPr>
            <w:r>
              <w:rPr>
                <w:rFonts w:ascii="Century Gothic" w:eastAsia="Times New Roman" w:hAnsi="Century Gothic" w:cs="Calibri"/>
                <w:b/>
                <w:bCs/>
                <w:color w:val="000000"/>
                <w:sz w:val="18"/>
                <w:szCs w:val="18"/>
              </w:rPr>
              <w:t>205,240.83</w:t>
            </w:r>
          </w:p>
        </w:tc>
        <w:tc>
          <w:tcPr>
            <w:tcW w:w="1984" w:type="dxa"/>
            <w:shd w:val="clear" w:color="auto" w:fill="auto"/>
            <w:vAlign w:val="center"/>
            <w:hideMark/>
          </w:tcPr>
          <w:p w14:paraId="375A6310" w14:textId="77777777" w:rsidR="0099568E" w:rsidRPr="004019A8" w:rsidRDefault="0099568E" w:rsidP="0099568E">
            <w:pPr>
              <w:spacing w:line="240" w:lineRule="auto"/>
              <w:jc w:val="right"/>
              <w:rPr>
                <w:rFonts w:ascii="Century Gothic" w:eastAsia="Times New Roman" w:hAnsi="Century Gothic" w:cs="Calibri"/>
                <w:color w:val="000000"/>
                <w:sz w:val="18"/>
                <w:szCs w:val="18"/>
              </w:rPr>
            </w:pPr>
          </w:p>
        </w:tc>
      </w:tr>
      <w:bookmarkEnd w:id="22"/>
      <w:bookmarkEnd w:id="23"/>
    </w:tbl>
    <w:p w14:paraId="44EA28EB" w14:textId="77777777" w:rsidR="009600AF" w:rsidRPr="00FB57EA" w:rsidRDefault="009600AF" w:rsidP="00D81CCD">
      <w:pPr>
        <w:ind w:left="851"/>
        <w:jc w:val="both"/>
        <w:rPr>
          <w:rFonts w:ascii="Century Gothic" w:hAnsi="Century Gothic"/>
          <w:sz w:val="20"/>
          <w:szCs w:val="20"/>
        </w:rPr>
      </w:pPr>
    </w:p>
    <w:p w14:paraId="782B517A" w14:textId="3D5FDDAB" w:rsidR="00D712F0" w:rsidRPr="001B4185" w:rsidRDefault="00D712F0" w:rsidP="00D81CCD">
      <w:pPr>
        <w:jc w:val="both"/>
        <w:rPr>
          <w:rFonts w:ascii="Century Gothic" w:hAnsi="Century Gothic"/>
        </w:rPr>
      </w:pPr>
    </w:p>
    <w:p w14:paraId="1255A434" w14:textId="57D0278B" w:rsidR="00D81CCD" w:rsidRPr="00206A3F" w:rsidRDefault="00433D1C" w:rsidP="00D712F0">
      <w:pPr>
        <w:pStyle w:val="Prrafodelista"/>
        <w:numPr>
          <w:ilvl w:val="0"/>
          <w:numId w:val="7"/>
        </w:numPr>
        <w:spacing w:after="0" w:line="240" w:lineRule="auto"/>
        <w:ind w:left="851"/>
        <w:jc w:val="both"/>
        <w:rPr>
          <w:rFonts w:ascii="Century Gothic" w:hAnsi="Century Gothic" w:cs="Arial"/>
          <w:b/>
          <w:sz w:val="20"/>
          <w:szCs w:val="20"/>
        </w:rPr>
      </w:pPr>
      <w:r w:rsidRPr="00206A3F">
        <w:rPr>
          <w:rFonts w:ascii="Century Gothic" w:hAnsi="Century Gothic" w:cs="Arial"/>
          <w:b/>
          <w:sz w:val="20"/>
          <w:szCs w:val="20"/>
        </w:rPr>
        <w:t>Bienes D</w:t>
      </w:r>
      <w:r w:rsidR="00D81CCD" w:rsidRPr="00206A3F">
        <w:rPr>
          <w:rFonts w:ascii="Century Gothic" w:hAnsi="Century Gothic" w:cs="Arial"/>
          <w:b/>
          <w:sz w:val="20"/>
          <w:szCs w:val="20"/>
        </w:rPr>
        <w:t xml:space="preserve">isponibles para su </w:t>
      </w:r>
      <w:r w:rsidRPr="00206A3F">
        <w:rPr>
          <w:rFonts w:ascii="Century Gothic" w:hAnsi="Century Gothic" w:cs="Arial"/>
          <w:b/>
          <w:sz w:val="20"/>
          <w:szCs w:val="20"/>
        </w:rPr>
        <w:t>Transformación o C</w:t>
      </w:r>
      <w:r w:rsidR="00D81CCD" w:rsidRPr="00206A3F">
        <w:rPr>
          <w:rFonts w:ascii="Century Gothic" w:hAnsi="Century Gothic" w:cs="Arial"/>
          <w:b/>
          <w:sz w:val="20"/>
          <w:szCs w:val="20"/>
        </w:rPr>
        <w:t xml:space="preserve">onsumo (inventarios) </w:t>
      </w:r>
    </w:p>
    <w:p w14:paraId="4DE81110" w14:textId="5CF81862" w:rsidR="00433D1C" w:rsidRPr="00206A3F" w:rsidRDefault="00433D1C" w:rsidP="0075243C">
      <w:pPr>
        <w:spacing w:line="240" w:lineRule="auto"/>
        <w:jc w:val="both"/>
        <w:rPr>
          <w:rFonts w:ascii="Century Gothic" w:hAnsi="Century Gothic"/>
          <w:b/>
          <w:sz w:val="20"/>
          <w:szCs w:val="20"/>
        </w:rPr>
      </w:pPr>
    </w:p>
    <w:p w14:paraId="0852D257" w14:textId="783573C9" w:rsidR="00433D1C" w:rsidRPr="006D18DB" w:rsidRDefault="0075243C" w:rsidP="0075243C">
      <w:pPr>
        <w:spacing w:line="240" w:lineRule="auto"/>
        <w:ind w:left="851"/>
        <w:jc w:val="both"/>
        <w:rPr>
          <w:rFonts w:ascii="Century Gothic" w:hAnsi="Century Gothic"/>
          <w:sz w:val="20"/>
          <w:szCs w:val="20"/>
        </w:rPr>
      </w:pPr>
      <w:r w:rsidRPr="00206A3F">
        <w:rPr>
          <w:rFonts w:ascii="Century Gothic" w:hAnsi="Century Gothic"/>
          <w:sz w:val="20"/>
          <w:szCs w:val="20"/>
        </w:rPr>
        <w:t>En el S</w:t>
      </w:r>
      <w:r w:rsidR="00433D1C" w:rsidRPr="00206A3F">
        <w:rPr>
          <w:rFonts w:ascii="Century Gothic" w:hAnsi="Century Gothic"/>
          <w:sz w:val="20"/>
          <w:szCs w:val="20"/>
        </w:rPr>
        <w:t>istema DIF Michoacán no hay datos que informar sobre este rubro.</w:t>
      </w:r>
      <w:r w:rsidR="00433D1C" w:rsidRPr="006D18DB">
        <w:rPr>
          <w:rFonts w:ascii="Century Gothic" w:hAnsi="Century Gothic"/>
          <w:sz w:val="20"/>
          <w:szCs w:val="20"/>
        </w:rPr>
        <w:t xml:space="preserve"> </w:t>
      </w:r>
    </w:p>
    <w:p w14:paraId="5B0F705C" w14:textId="423859C2" w:rsidR="00433D1C" w:rsidRPr="0075243C" w:rsidRDefault="00433D1C" w:rsidP="0075243C">
      <w:pPr>
        <w:spacing w:line="240" w:lineRule="auto"/>
        <w:jc w:val="both"/>
        <w:rPr>
          <w:rFonts w:ascii="Century Gothic" w:hAnsi="Century Gothic"/>
          <w:sz w:val="20"/>
          <w:szCs w:val="20"/>
        </w:rPr>
      </w:pPr>
    </w:p>
    <w:p w14:paraId="70DBB3C5" w14:textId="5F7C18B7" w:rsidR="00433D1C" w:rsidRDefault="00433D1C" w:rsidP="00433D1C">
      <w:pPr>
        <w:ind w:left="851"/>
        <w:jc w:val="both"/>
        <w:rPr>
          <w:rFonts w:ascii="Century Gothic" w:hAnsi="Century Gothic"/>
        </w:rPr>
      </w:pPr>
    </w:p>
    <w:p w14:paraId="6A2857B5" w14:textId="77777777" w:rsidR="00433D1C" w:rsidRPr="0075243C" w:rsidRDefault="00433D1C" w:rsidP="0075243C">
      <w:pPr>
        <w:pStyle w:val="Prrafodelista"/>
        <w:numPr>
          <w:ilvl w:val="0"/>
          <w:numId w:val="7"/>
        </w:numPr>
        <w:spacing w:after="0" w:line="240" w:lineRule="auto"/>
        <w:ind w:left="851"/>
        <w:jc w:val="both"/>
        <w:rPr>
          <w:rFonts w:ascii="Century Gothic" w:hAnsi="Century Gothic" w:cs="Arial"/>
          <w:b/>
          <w:sz w:val="20"/>
          <w:szCs w:val="20"/>
        </w:rPr>
      </w:pPr>
      <w:r w:rsidRPr="0075243C">
        <w:rPr>
          <w:rFonts w:ascii="Century Gothic" w:hAnsi="Century Gothic" w:cs="Arial"/>
          <w:b/>
          <w:sz w:val="20"/>
          <w:szCs w:val="20"/>
        </w:rPr>
        <w:t>Inversiones Financieras</w:t>
      </w:r>
    </w:p>
    <w:p w14:paraId="09C8D316" w14:textId="2AFE7355" w:rsidR="00433D1C" w:rsidRPr="0075243C" w:rsidRDefault="00433D1C" w:rsidP="0075243C">
      <w:pPr>
        <w:spacing w:line="240" w:lineRule="auto"/>
        <w:jc w:val="both"/>
        <w:rPr>
          <w:rFonts w:ascii="Century Gothic" w:hAnsi="Century Gothic"/>
          <w:sz w:val="20"/>
          <w:szCs w:val="20"/>
        </w:rPr>
      </w:pPr>
    </w:p>
    <w:p w14:paraId="6F81E27F" w14:textId="1C0EEAFA" w:rsidR="00433D1C" w:rsidRPr="0075243C" w:rsidRDefault="00433D1C" w:rsidP="008E1D89">
      <w:pPr>
        <w:spacing w:line="240" w:lineRule="auto"/>
        <w:ind w:left="851"/>
        <w:jc w:val="both"/>
        <w:rPr>
          <w:rFonts w:ascii="Century Gothic" w:hAnsi="Century Gothic"/>
          <w:sz w:val="20"/>
          <w:szCs w:val="20"/>
        </w:rPr>
      </w:pPr>
      <w:r w:rsidRPr="0075243C">
        <w:rPr>
          <w:rFonts w:ascii="Century Gothic" w:hAnsi="Century Gothic"/>
          <w:sz w:val="20"/>
          <w:szCs w:val="20"/>
        </w:rPr>
        <w:t>El Sistema para el Desarrollo Integral de la Familia Michoacana, cuenta con un fideicomiso de inversión y administración número F/260018, el cual es registrado como activo no circulante</w:t>
      </w:r>
      <w:r w:rsidR="008E1D89">
        <w:rPr>
          <w:rFonts w:ascii="Century Gothic" w:hAnsi="Century Gothic"/>
          <w:sz w:val="20"/>
          <w:szCs w:val="20"/>
        </w:rPr>
        <w:t xml:space="preserve"> en el mes de julio de 2021. </w:t>
      </w:r>
      <w:r w:rsidR="00CC1FDC">
        <w:rPr>
          <w:rFonts w:ascii="Century Gothic" w:hAnsi="Century Gothic"/>
          <w:sz w:val="20"/>
          <w:szCs w:val="20"/>
        </w:rPr>
        <w:t>Al 3</w:t>
      </w:r>
      <w:r w:rsidR="003F1C11">
        <w:rPr>
          <w:rFonts w:ascii="Century Gothic" w:hAnsi="Century Gothic"/>
          <w:sz w:val="20"/>
          <w:szCs w:val="20"/>
        </w:rPr>
        <w:t>1</w:t>
      </w:r>
      <w:r w:rsidR="00CC1FDC">
        <w:rPr>
          <w:rFonts w:ascii="Century Gothic" w:hAnsi="Century Gothic"/>
          <w:sz w:val="20"/>
          <w:szCs w:val="20"/>
        </w:rPr>
        <w:t xml:space="preserve"> de </w:t>
      </w:r>
      <w:r w:rsidR="003F1C11">
        <w:rPr>
          <w:rFonts w:ascii="Century Gothic" w:hAnsi="Century Gothic"/>
          <w:sz w:val="20"/>
          <w:szCs w:val="20"/>
        </w:rPr>
        <w:t>diciem</w:t>
      </w:r>
      <w:r w:rsidR="00CC1FDC">
        <w:rPr>
          <w:rFonts w:ascii="Century Gothic" w:hAnsi="Century Gothic"/>
          <w:sz w:val="20"/>
          <w:szCs w:val="20"/>
        </w:rPr>
        <w:t xml:space="preserve">bre </w:t>
      </w:r>
      <w:r w:rsidRPr="00BA27CA">
        <w:rPr>
          <w:rFonts w:ascii="Century Gothic" w:hAnsi="Century Gothic"/>
          <w:sz w:val="20"/>
          <w:szCs w:val="20"/>
        </w:rPr>
        <w:t xml:space="preserve">presenta un saldo </w:t>
      </w:r>
      <w:r w:rsidRPr="00BA27CA">
        <w:rPr>
          <w:rFonts w:ascii="Century Gothic" w:hAnsi="Century Gothic"/>
          <w:sz w:val="20"/>
          <w:szCs w:val="20"/>
        </w:rPr>
        <w:lastRenderedPageBreak/>
        <w:t>según est</w:t>
      </w:r>
      <w:r w:rsidR="00DC492F">
        <w:rPr>
          <w:rFonts w:ascii="Century Gothic" w:hAnsi="Century Gothic"/>
          <w:sz w:val="20"/>
          <w:szCs w:val="20"/>
        </w:rPr>
        <w:t>ado de cuenta bancario de $2,</w:t>
      </w:r>
      <w:r w:rsidR="003360F9">
        <w:rPr>
          <w:rFonts w:ascii="Century Gothic" w:hAnsi="Century Gothic"/>
          <w:sz w:val="20"/>
          <w:szCs w:val="20"/>
        </w:rPr>
        <w:t>637,986.50</w:t>
      </w:r>
      <w:r w:rsidRPr="00BA27CA">
        <w:rPr>
          <w:rFonts w:ascii="Century Gothic" w:hAnsi="Century Gothic"/>
          <w:sz w:val="20"/>
          <w:szCs w:val="20"/>
        </w:rPr>
        <w:t xml:space="preserve"> (dos millones seiscientos </w:t>
      </w:r>
      <w:r w:rsidR="003360F9">
        <w:rPr>
          <w:rFonts w:ascii="Century Gothic" w:hAnsi="Century Gothic"/>
          <w:sz w:val="20"/>
          <w:szCs w:val="20"/>
        </w:rPr>
        <w:t>treinta y siete mil novecientos ochenta y seis</w:t>
      </w:r>
      <w:r w:rsidR="00DC492F">
        <w:rPr>
          <w:rFonts w:ascii="Century Gothic" w:hAnsi="Century Gothic"/>
          <w:sz w:val="20"/>
          <w:szCs w:val="20"/>
        </w:rPr>
        <w:t xml:space="preserve"> pesos </w:t>
      </w:r>
      <w:r w:rsidR="003360F9">
        <w:rPr>
          <w:rFonts w:ascii="Century Gothic" w:hAnsi="Century Gothic"/>
          <w:sz w:val="20"/>
          <w:szCs w:val="20"/>
        </w:rPr>
        <w:t>50</w:t>
      </w:r>
      <w:r w:rsidRPr="00BA27CA">
        <w:rPr>
          <w:rFonts w:ascii="Century Gothic" w:hAnsi="Century Gothic"/>
          <w:sz w:val="20"/>
          <w:szCs w:val="20"/>
        </w:rPr>
        <w:t>/100 M.N.).</w:t>
      </w:r>
      <w:r w:rsidRPr="0075243C">
        <w:rPr>
          <w:rFonts w:ascii="Century Gothic" w:hAnsi="Century Gothic"/>
          <w:sz w:val="20"/>
          <w:szCs w:val="20"/>
        </w:rPr>
        <w:t xml:space="preserve"> </w:t>
      </w:r>
    </w:p>
    <w:p w14:paraId="64DB25DC" w14:textId="77777777" w:rsidR="00433D1C" w:rsidRPr="0075243C" w:rsidRDefault="00433D1C" w:rsidP="0075243C">
      <w:pPr>
        <w:spacing w:line="240" w:lineRule="auto"/>
        <w:ind w:left="851"/>
        <w:jc w:val="both"/>
        <w:rPr>
          <w:rFonts w:ascii="Century Gothic" w:hAnsi="Century Gothic"/>
          <w:sz w:val="20"/>
          <w:szCs w:val="20"/>
        </w:rPr>
      </w:pPr>
    </w:p>
    <w:p w14:paraId="46484F59" w14:textId="646DB372" w:rsidR="00433D1C" w:rsidRPr="0075243C" w:rsidRDefault="00E12F45" w:rsidP="0075243C">
      <w:pPr>
        <w:spacing w:line="240" w:lineRule="auto"/>
        <w:ind w:left="851"/>
        <w:jc w:val="both"/>
        <w:rPr>
          <w:rFonts w:ascii="Century Gothic" w:hAnsi="Century Gothic"/>
          <w:sz w:val="20"/>
          <w:szCs w:val="20"/>
        </w:rPr>
      </w:pPr>
      <w:r>
        <w:rPr>
          <w:rFonts w:ascii="Century Gothic" w:hAnsi="Century Gothic"/>
          <w:sz w:val="20"/>
          <w:szCs w:val="20"/>
        </w:rPr>
        <w:t xml:space="preserve">En cumplimiento </w:t>
      </w:r>
      <w:r w:rsidR="00433D1C" w:rsidRPr="0075243C">
        <w:rPr>
          <w:rFonts w:ascii="Century Gothic" w:hAnsi="Century Gothic"/>
          <w:sz w:val="20"/>
          <w:szCs w:val="20"/>
        </w:rPr>
        <w:t>al acuerdo tomado en la segunda sesión ordinaria del Comité Técnico del Fideicomiso de Medicamentos Oncológicos de Morelia, Michoacán, de fecha 29 de agosto de 2006 se destinará mensualmente la cantidad de $25,000.00 (veinticinco mil pesos 00/100 M.N.) a favor de la Institución de Asis</w:t>
      </w:r>
      <w:r w:rsidR="00D03073">
        <w:rPr>
          <w:rFonts w:ascii="Century Gothic" w:hAnsi="Century Gothic"/>
          <w:sz w:val="20"/>
          <w:szCs w:val="20"/>
        </w:rPr>
        <w:t xml:space="preserve">tencia Privada AMANC MICHOACÁN. </w:t>
      </w:r>
    </w:p>
    <w:p w14:paraId="65EEDFE3" w14:textId="2CA98C66" w:rsidR="00433D1C" w:rsidRDefault="00433D1C" w:rsidP="00D03073">
      <w:pPr>
        <w:spacing w:line="240" w:lineRule="auto"/>
        <w:jc w:val="both"/>
        <w:rPr>
          <w:rFonts w:ascii="Century Gothic" w:hAnsi="Century Gothic"/>
          <w:sz w:val="20"/>
          <w:szCs w:val="20"/>
        </w:rPr>
      </w:pPr>
    </w:p>
    <w:p w14:paraId="672B9885" w14:textId="052966FC" w:rsidR="008859F2" w:rsidRDefault="008859F2" w:rsidP="00D03073">
      <w:pPr>
        <w:spacing w:line="240" w:lineRule="auto"/>
        <w:jc w:val="both"/>
        <w:rPr>
          <w:rFonts w:ascii="Century Gothic" w:hAnsi="Century Gothic"/>
          <w:sz w:val="20"/>
          <w:szCs w:val="20"/>
        </w:rPr>
      </w:pPr>
    </w:p>
    <w:p w14:paraId="68F305A5" w14:textId="573CFF27" w:rsidR="008859F2" w:rsidRPr="0075243C" w:rsidRDefault="008859F2" w:rsidP="00D03073">
      <w:pPr>
        <w:spacing w:line="240" w:lineRule="auto"/>
        <w:jc w:val="both"/>
        <w:rPr>
          <w:rFonts w:ascii="Century Gothic" w:hAnsi="Century Gothic"/>
          <w:sz w:val="20"/>
          <w:szCs w:val="20"/>
        </w:rPr>
      </w:pPr>
    </w:p>
    <w:p w14:paraId="5927491F" w14:textId="1F7C3F6C" w:rsidR="00433D1C" w:rsidRPr="00D03073" w:rsidRDefault="00433D1C" w:rsidP="00D03073">
      <w:pPr>
        <w:pStyle w:val="Prrafodelista"/>
        <w:numPr>
          <w:ilvl w:val="0"/>
          <w:numId w:val="7"/>
        </w:numPr>
        <w:spacing w:after="0" w:line="240" w:lineRule="auto"/>
        <w:ind w:left="851"/>
        <w:jc w:val="both"/>
        <w:rPr>
          <w:rFonts w:ascii="Century Gothic" w:hAnsi="Century Gothic" w:cs="Arial"/>
          <w:b/>
          <w:sz w:val="20"/>
          <w:szCs w:val="20"/>
        </w:rPr>
      </w:pPr>
      <w:r w:rsidRPr="0075243C">
        <w:rPr>
          <w:rFonts w:ascii="Century Gothic" w:hAnsi="Century Gothic" w:cs="Arial"/>
          <w:b/>
          <w:sz w:val="20"/>
          <w:szCs w:val="20"/>
        </w:rPr>
        <w:t>Bienes Mueble</w:t>
      </w:r>
      <w:r w:rsidR="00D517FD">
        <w:rPr>
          <w:rFonts w:ascii="Century Gothic" w:hAnsi="Century Gothic" w:cs="Arial"/>
          <w:b/>
          <w:sz w:val="20"/>
          <w:szCs w:val="20"/>
        </w:rPr>
        <w:t>s, i</w:t>
      </w:r>
      <w:r w:rsidRPr="0075243C">
        <w:rPr>
          <w:rFonts w:ascii="Century Gothic" w:hAnsi="Century Gothic" w:cs="Arial"/>
          <w:b/>
          <w:sz w:val="20"/>
          <w:szCs w:val="20"/>
        </w:rPr>
        <w:t>ntangibles</w:t>
      </w:r>
      <w:r w:rsidR="00D517FD">
        <w:rPr>
          <w:rFonts w:ascii="Century Gothic" w:hAnsi="Century Gothic" w:cs="Arial"/>
          <w:b/>
          <w:sz w:val="20"/>
          <w:szCs w:val="20"/>
        </w:rPr>
        <w:t xml:space="preserve"> y depreciaciones</w:t>
      </w:r>
    </w:p>
    <w:p w14:paraId="532D22E5" w14:textId="77777777" w:rsidR="00433D1C" w:rsidRPr="00A81DAF" w:rsidRDefault="00433D1C" w:rsidP="00433D1C">
      <w:pPr>
        <w:ind w:left="851"/>
        <w:jc w:val="both"/>
        <w:rPr>
          <w:rFonts w:ascii="Century Gothic" w:hAnsi="Century Gothic"/>
        </w:rPr>
      </w:pPr>
    </w:p>
    <w:p w14:paraId="7CA5F859" w14:textId="48E6DFA0" w:rsidR="00433D1C" w:rsidRPr="003639F0" w:rsidRDefault="00D03073" w:rsidP="00D03073">
      <w:pPr>
        <w:ind w:left="851"/>
        <w:jc w:val="both"/>
        <w:rPr>
          <w:rFonts w:ascii="Century Gothic" w:hAnsi="Century Gothic"/>
          <w:sz w:val="20"/>
          <w:szCs w:val="20"/>
        </w:rPr>
      </w:pPr>
      <w:r w:rsidRPr="003639F0">
        <w:rPr>
          <w:rFonts w:ascii="Century Gothic" w:hAnsi="Century Gothic"/>
          <w:sz w:val="20"/>
          <w:szCs w:val="20"/>
        </w:rPr>
        <w:t>Este rubro se integra de la siguiente manera:</w:t>
      </w:r>
    </w:p>
    <w:p w14:paraId="5C1DD670" w14:textId="77777777" w:rsidR="00D03073" w:rsidRPr="00A81DAF" w:rsidRDefault="00D03073" w:rsidP="00D03073">
      <w:pPr>
        <w:jc w:val="both"/>
        <w:rPr>
          <w:rFonts w:ascii="Century Gothic" w:hAnsi="Century Gothic"/>
        </w:rPr>
      </w:pPr>
    </w:p>
    <w:tbl>
      <w:tblPr>
        <w:tblW w:w="4541" w:type="pct"/>
        <w:jc w:val="right"/>
        <w:tblLayout w:type="fixed"/>
        <w:tblCellMar>
          <w:left w:w="70" w:type="dxa"/>
          <w:right w:w="70" w:type="dxa"/>
        </w:tblCellMar>
        <w:tblLook w:val="04A0" w:firstRow="1" w:lastRow="0" w:firstColumn="1" w:lastColumn="0" w:noHBand="0" w:noVBand="1"/>
      </w:tblPr>
      <w:tblGrid>
        <w:gridCol w:w="845"/>
        <w:gridCol w:w="4610"/>
        <w:gridCol w:w="1422"/>
        <w:gridCol w:w="1379"/>
      </w:tblGrid>
      <w:tr w:rsidR="00433D1C" w:rsidRPr="00D03073" w14:paraId="4D5C7923" w14:textId="77777777" w:rsidTr="00D03073">
        <w:trPr>
          <w:trHeight w:val="270"/>
          <w:jc w:val="right"/>
        </w:trPr>
        <w:tc>
          <w:tcPr>
            <w:tcW w:w="512" w:type="pct"/>
            <w:tcBorders>
              <w:top w:val="single" w:sz="4" w:space="0" w:color="auto"/>
              <w:left w:val="single" w:sz="4" w:space="0" w:color="auto"/>
              <w:bottom w:val="single" w:sz="4" w:space="0" w:color="auto"/>
              <w:right w:val="nil"/>
            </w:tcBorders>
            <w:shd w:val="clear" w:color="000000" w:fill="A6A6A6"/>
            <w:noWrap/>
            <w:vAlign w:val="center"/>
            <w:hideMark/>
          </w:tcPr>
          <w:p w14:paraId="06356373" w14:textId="77777777" w:rsidR="00433D1C" w:rsidRPr="00D03073" w:rsidRDefault="00433D1C" w:rsidP="00D03073">
            <w:pPr>
              <w:jc w:val="center"/>
              <w:rPr>
                <w:rFonts w:ascii="Century Gothic" w:hAnsi="Century Gothic"/>
                <w:b/>
                <w:bCs/>
                <w:sz w:val="16"/>
                <w:szCs w:val="16"/>
              </w:rPr>
            </w:pPr>
            <w:bookmarkStart w:id="24" w:name="OLE_LINK12"/>
            <w:bookmarkStart w:id="25" w:name="OLE_LINK13"/>
            <w:r w:rsidRPr="00D03073">
              <w:rPr>
                <w:rFonts w:ascii="Century Gothic" w:hAnsi="Century Gothic"/>
                <w:b/>
                <w:bCs/>
                <w:sz w:val="16"/>
                <w:szCs w:val="16"/>
              </w:rPr>
              <w:t>CUENTA</w:t>
            </w:r>
          </w:p>
        </w:tc>
        <w:tc>
          <w:tcPr>
            <w:tcW w:w="2792" w:type="pct"/>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4934E2A8" w14:textId="77777777" w:rsidR="00433D1C" w:rsidRPr="00D03073" w:rsidRDefault="00433D1C" w:rsidP="00D03073">
            <w:pPr>
              <w:jc w:val="center"/>
              <w:rPr>
                <w:rFonts w:ascii="Century Gothic" w:hAnsi="Century Gothic"/>
                <w:b/>
                <w:bCs/>
                <w:sz w:val="16"/>
                <w:szCs w:val="16"/>
              </w:rPr>
            </w:pPr>
            <w:r w:rsidRPr="00D03073">
              <w:rPr>
                <w:rFonts w:ascii="Century Gothic" w:hAnsi="Century Gothic"/>
                <w:b/>
                <w:bCs/>
                <w:sz w:val="16"/>
                <w:szCs w:val="16"/>
              </w:rPr>
              <w:t>CONCEPTO</w:t>
            </w:r>
          </w:p>
        </w:tc>
        <w:tc>
          <w:tcPr>
            <w:tcW w:w="861" w:type="pct"/>
            <w:tcBorders>
              <w:top w:val="single" w:sz="4" w:space="0" w:color="auto"/>
              <w:left w:val="nil"/>
              <w:bottom w:val="single" w:sz="4" w:space="0" w:color="auto"/>
              <w:right w:val="single" w:sz="4" w:space="0" w:color="auto"/>
            </w:tcBorders>
            <w:shd w:val="clear" w:color="000000" w:fill="A6A6A6"/>
            <w:noWrap/>
            <w:vAlign w:val="center"/>
            <w:hideMark/>
          </w:tcPr>
          <w:p w14:paraId="0CE8237F" w14:textId="77777777" w:rsidR="00433D1C" w:rsidRPr="00D03073" w:rsidRDefault="00433D1C" w:rsidP="00D03073">
            <w:pPr>
              <w:jc w:val="center"/>
              <w:rPr>
                <w:rFonts w:ascii="Century Gothic" w:hAnsi="Century Gothic"/>
                <w:b/>
                <w:bCs/>
                <w:sz w:val="14"/>
                <w:szCs w:val="14"/>
              </w:rPr>
            </w:pPr>
            <w:r w:rsidRPr="00D03073">
              <w:rPr>
                <w:rFonts w:ascii="Century Gothic" w:hAnsi="Century Gothic"/>
                <w:b/>
                <w:bCs/>
                <w:sz w:val="14"/>
                <w:szCs w:val="14"/>
              </w:rPr>
              <w:t>2023</w:t>
            </w:r>
          </w:p>
        </w:tc>
        <w:tc>
          <w:tcPr>
            <w:tcW w:w="835" w:type="pct"/>
            <w:tcBorders>
              <w:top w:val="single" w:sz="4" w:space="0" w:color="auto"/>
              <w:left w:val="single" w:sz="4" w:space="0" w:color="auto"/>
              <w:bottom w:val="single" w:sz="4" w:space="0" w:color="auto"/>
              <w:right w:val="single" w:sz="4" w:space="0" w:color="auto"/>
            </w:tcBorders>
            <w:shd w:val="clear" w:color="000000" w:fill="A6A6A6"/>
            <w:vAlign w:val="center"/>
          </w:tcPr>
          <w:p w14:paraId="40A67828" w14:textId="77777777" w:rsidR="00433D1C" w:rsidRPr="00D03073" w:rsidRDefault="00433D1C" w:rsidP="00D03073">
            <w:pPr>
              <w:jc w:val="center"/>
              <w:rPr>
                <w:rFonts w:ascii="Century Gothic" w:hAnsi="Century Gothic"/>
                <w:b/>
                <w:bCs/>
                <w:sz w:val="14"/>
                <w:szCs w:val="14"/>
              </w:rPr>
            </w:pPr>
            <w:r w:rsidRPr="00D03073">
              <w:rPr>
                <w:rFonts w:ascii="Century Gothic" w:hAnsi="Century Gothic"/>
                <w:b/>
                <w:bCs/>
                <w:sz w:val="14"/>
                <w:szCs w:val="14"/>
              </w:rPr>
              <w:t>2022</w:t>
            </w:r>
          </w:p>
        </w:tc>
      </w:tr>
      <w:tr w:rsidR="00433D1C" w:rsidRPr="00D03073" w14:paraId="515128CA" w14:textId="77777777" w:rsidTr="00D03073">
        <w:trPr>
          <w:trHeight w:val="270"/>
          <w:jc w:val="right"/>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6FA00F0D" w14:textId="77777777" w:rsidR="00433D1C" w:rsidRPr="00D03073" w:rsidRDefault="00433D1C" w:rsidP="00D03073">
            <w:pPr>
              <w:jc w:val="center"/>
              <w:rPr>
                <w:rFonts w:ascii="Century Gothic" w:hAnsi="Century Gothic"/>
                <w:sz w:val="16"/>
                <w:szCs w:val="16"/>
              </w:rPr>
            </w:pPr>
            <w:r w:rsidRPr="00D03073">
              <w:rPr>
                <w:rFonts w:ascii="Century Gothic" w:hAnsi="Century Gothic"/>
                <w:sz w:val="16"/>
                <w:szCs w:val="16"/>
              </w:rPr>
              <w:t>1241</w:t>
            </w:r>
          </w:p>
        </w:tc>
        <w:tc>
          <w:tcPr>
            <w:tcW w:w="2792" w:type="pct"/>
            <w:tcBorders>
              <w:top w:val="single" w:sz="4" w:space="0" w:color="auto"/>
              <w:left w:val="nil"/>
              <w:bottom w:val="single" w:sz="4" w:space="0" w:color="auto"/>
              <w:right w:val="single" w:sz="4" w:space="0" w:color="000000"/>
            </w:tcBorders>
            <w:shd w:val="clear" w:color="auto" w:fill="auto"/>
            <w:noWrap/>
            <w:vAlign w:val="center"/>
            <w:hideMark/>
          </w:tcPr>
          <w:p w14:paraId="6A6E4FAB" w14:textId="291C99A4" w:rsidR="00433D1C" w:rsidRPr="00D03073" w:rsidRDefault="004C7E8F" w:rsidP="00D03073">
            <w:pPr>
              <w:rPr>
                <w:rFonts w:ascii="Century Gothic" w:hAnsi="Century Gothic"/>
                <w:sz w:val="16"/>
                <w:szCs w:val="16"/>
              </w:rPr>
            </w:pPr>
            <w:r>
              <w:rPr>
                <w:rFonts w:ascii="Century Gothic" w:hAnsi="Century Gothic"/>
                <w:sz w:val="16"/>
                <w:szCs w:val="16"/>
              </w:rPr>
              <w:t>M</w:t>
            </w:r>
            <w:r w:rsidRPr="00D03073">
              <w:rPr>
                <w:rFonts w:ascii="Century Gothic" w:hAnsi="Century Gothic"/>
                <w:sz w:val="16"/>
                <w:szCs w:val="16"/>
              </w:rPr>
              <w:t>obiliario y equipo de administración</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14:paraId="24F34D55" w14:textId="4AB7FE6E" w:rsidR="00433D1C" w:rsidRPr="00D03073" w:rsidRDefault="001D2553" w:rsidP="003360F9">
            <w:pPr>
              <w:jc w:val="center"/>
              <w:rPr>
                <w:rFonts w:ascii="Century Gothic" w:hAnsi="Century Gothic"/>
                <w:sz w:val="14"/>
                <w:szCs w:val="14"/>
              </w:rPr>
            </w:pPr>
            <w:r>
              <w:rPr>
                <w:rFonts w:ascii="Century Gothic" w:hAnsi="Century Gothic"/>
                <w:sz w:val="14"/>
                <w:szCs w:val="14"/>
              </w:rPr>
              <w:t>$     74</w:t>
            </w:r>
            <w:r w:rsidR="006D18DB">
              <w:rPr>
                <w:rFonts w:ascii="Century Gothic" w:hAnsi="Century Gothic"/>
                <w:sz w:val="14"/>
                <w:szCs w:val="14"/>
              </w:rPr>
              <w:t>,669,864.32</w:t>
            </w:r>
          </w:p>
        </w:tc>
        <w:tc>
          <w:tcPr>
            <w:tcW w:w="835" w:type="pct"/>
            <w:tcBorders>
              <w:top w:val="single" w:sz="4" w:space="0" w:color="auto"/>
              <w:left w:val="single" w:sz="4" w:space="0" w:color="auto"/>
              <w:bottom w:val="single" w:sz="4" w:space="0" w:color="auto"/>
              <w:right w:val="single" w:sz="4" w:space="0" w:color="auto"/>
            </w:tcBorders>
            <w:vAlign w:val="center"/>
          </w:tcPr>
          <w:p w14:paraId="24EA732C" w14:textId="77777777" w:rsidR="00433D1C" w:rsidRPr="00D03073" w:rsidRDefault="00433D1C" w:rsidP="00D03073">
            <w:pPr>
              <w:jc w:val="center"/>
              <w:rPr>
                <w:rFonts w:ascii="Century Gothic" w:hAnsi="Century Gothic"/>
                <w:sz w:val="14"/>
                <w:szCs w:val="14"/>
              </w:rPr>
            </w:pPr>
            <w:r w:rsidRPr="00D03073">
              <w:rPr>
                <w:rFonts w:ascii="Century Gothic" w:hAnsi="Century Gothic"/>
                <w:sz w:val="14"/>
                <w:szCs w:val="14"/>
              </w:rPr>
              <w:t>$   71,871,318.15</w:t>
            </w:r>
          </w:p>
        </w:tc>
      </w:tr>
      <w:tr w:rsidR="00433D1C" w:rsidRPr="00D03073" w14:paraId="783C561B" w14:textId="77777777" w:rsidTr="00D03073">
        <w:trPr>
          <w:trHeight w:val="270"/>
          <w:jc w:val="right"/>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3196A400" w14:textId="77777777" w:rsidR="00433D1C" w:rsidRPr="00D03073" w:rsidRDefault="00433D1C" w:rsidP="00D03073">
            <w:pPr>
              <w:jc w:val="center"/>
              <w:rPr>
                <w:rFonts w:ascii="Century Gothic" w:hAnsi="Century Gothic"/>
                <w:sz w:val="16"/>
                <w:szCs w:val="16"/>
              </w:rPr>
            </w:pPr>
            <w:r w:rsidRPr="00D03073">
              <w:rPr>
                <w:rFonts w:ascii="Century Gothic" w:hAnsi="Century Gothic"/>
                <w:sz w:val="16"/>
                <w:szCs w:val="16"/>
              </w:rPr>
              <w:t>1242</w:t>
            </w:r>
          </w:p>
        </w:tc>
        <w:tc>
          <w:tcPr>
            <w:tcW w:w="2792" w:type="pct"/>
            <w:tcBorders>
              <w:top w:val="single" w:sz="4" w:space="0" w:color="auto"/>
              <w:left w:val="nil"/>
              <w:bottom w:val="single" w:sz="4" w:space="0" w:color="auto"/>
              <w:right w:val="single" w:sz="4" w:space="0" w:color="000000"/>
            </w:tcBorders>
            <w:shd w:val="clear" w:color="auto" w:fill="auto"/>
            <w:noWrap/>
            <w:vAlign w:val="center"/>
            <w:hideMark/>
          </w:tcPr>
          <w:p w14:paraId="7B1E6CF0" w14:textId="286E7C8D" w:rsidR="00433D1C" w:rsidRPr="00D03073" w:rsidRDefault="004C7E8F" w:rsidP="00D03073">
            <w:pPr>
              <w:rPr>
                <w:rFonts w:ascii="Century Gothic" w:hAnsi="Century Gothic"/>
                <w:sz w:val="16"/>
                <w:szCs w:val="16"/>
              </w:rPr>
            </w:pPr>
            <w:r>
              <w:rPr>
                <w:rFonts w:ascii="Century Gothic" w:hAnsi="Century Gothic"/>
                <w:sz w:val="16"/>
                <w:szCs w:val="16"/>
              </w:rPr>
              <w:t>M</w:t>
            </w:r>
            <w:r w:rsidRPr="00D03073">
              <w:rPr>
                <w:rFonts w:ascii="Century Gothic" w:hAnsi="Century Gothic"/>
                <w:sz w:val="16"/>
                <w:szCs w:val="16"/>
              </w:rPr>
              <w:t>obiliario y equipo educacional y recreativo</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14:paraId="59462454" w14:textId="1756B412" w:rsidR="00433D1C" w:rsidRPr="00D03073" w:rsidRDefault="001D2553" w:rsidP="003360F9">
            <w:pPr>
              <w:jc w:val="center"/>
              <w:rPr>
                <w:rFonts w:ascii="Century Gothic" w:hAnsi="Century Gothic"/>
                <w:sz w:val="14"/>
                <w:szCs w:val="14"/>
              </w:rPr>
            </w:pPr>
            <w:r>
              <w:rPr>
                <w:rFonts w:ascii="Century Gothic" w:hAnsi="Century Gothic"/>
                <w:sz w:val="14"/>
                <w:szCs w:val="14"/>
              </w:rPr>
              <w:t xml:space="preserve">$          </w:t>
            </w:r>
            <w:r w:rsidR="003360F9">
              <w:rPr>
                <w:rFonts w:ascii="Century Gothic" w:hAnsi="Century Gothic"/>
                <w:sz w:val="14"/>
                <w:szCs w:val="14"/>
              </w:rPr>
              <w:t>873,536.68</w:t>
            </w:r>
          </w:p>
        </w:tc>
        <w:tc>
          <w:tcPr>
            <w:tcW w:w="835" w:type="pct"/>
            <w:tcBorders>
              <w:top w:val="single" w:sz="4" w:space="0" w:color="auto"/>
              <w:left w:val="single" w:sz="4" w:space="0" w:color="auto"/>
              <w:bottom w:val="single" w:sz="4" w:space="0" w:color="auto"/>
              <w:right w:val="single" w:sz="4" w:space="0" w:color="auto"/>
            </w:tcBorders>
            <w:vAlign w:val="center"/>
          </w:tcPr>
          <w:p w14:paraId="72EC8F24" w14:textId="77777777" w:rsidR="00433D1C" w:rsidRPr="00D03073" w:rsidRDefault="00433D1C" w:rsidP="00D03073">
            <w:pPr>
              <w:jc w:val="center"/>
              <w:rPr>
                <w:rFonts w:ascii="Century Gothic" w:hAnsi="Century Gothic"/>
                <w:sz w:val="14"/>
                <w:szCs w:val="14"/>
              </w:rPr>
            </w:pPr>
            <w:r w:rsidRPr="00D03073">
              <w:rPr>
                <w:rFonts w:ascii="Century Gothic" w:hAnsi="Century Gothic"/>
                <w:sz w:val="14"/>
                <w:szCs w:val="14"/>
              </w:rPr>
              <w:t>$        798,192.38</w:t>
            </w:r>
          </w:p>
        </w:tc>
      </w:tr>
      <w:tr w:rsidR="00433D1C" w:rsidRPr="00D03073" w14:paraId="23F6FA64" w14:textId="77777777" w:rsidTr="00D03073">
        <w:trPr>
          <w:trHeight w:val="270"/>
          <w:jc w:val="right"/>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3DC037BB" w14:textId="77777777" w:rsidR="00433D1C" w:rsidRPr="00D03073" w:rsidRDefault="00433D1C" w:rsidP="00D03073">
            <w:pPr>
              <w:jc w:val="center"/>
              <w:rPr>
                <w:rFonts w:ascii="Century Gothic" w:hAnsi="Century Gothic"/>
                <w:sz w:val="16"/>
                <w:szCs w:val="16"/>
              </w:rPr>
            </w:pPr>
            <w:r w:rsidRPr="00D03073">
              <w:rPr>
                <w:rFonts w:ascii="Century Gothic" w:hAnsi="Century Gothic"/>
                <w:sz w:val="16"/>
                <w:szCs w:val="16"/>
              </w:rPr>
              <w:t>1243</w:t>
            </w:r>
          </w:p>
        </w:tc>
        <w:tc>
          <w:tcPr>
            <w:tcW w:w="2792" w:type="pct"/>
            <w:tcBorders>
              <w:top w:val="single" w:sz="4" w:space="0" w:color="auto"/>
              <w:left w:val="nil"/>
              <w:bottom w:val="single" w:sz="4" w:space="0" w:color="auto"/>
              <w:right w:val="single" w:sz="4" w:space="0" w:color="000000"/>
            </w:tcBorders>
            <w:shd w:val="clear" w:color="auto" w:fill="auto"/>
            <w:noWrap/>
            <w:vAlign w:val="center"/>
            <w:hideMark/>
          </w:tcPr>
          <w:p w14:paraId="1226C665" w14:textId="01A0CC07" w:rsidR="00433D1C" w:rsidRPr="00D03073" w:rsidRDefault="004C7E8F" w:rsidP="00D03073">
            <w:pPr>
              <w:rPr>
                <w:rFonts w:ascii="Century Gothic" w:hAnsi="Century Gothic"/>
                <w:sz w:val="16"/>
                <w:szCs w:val="16"/>
              </w:rPr>
            </w:pPr>
            <w:r>
              <w:rPr>
                <w:rFonts w:ascii="Century Gothic" w:hAnsi="Century Gothic"/>
                <w:sz w:val="16"/>
                <w:szCs w:val="16"/>
              </w:rPr>
              <w:t>E</w:t>
            </w:r>
            <w:r w:rsidRPr="00D03073">
              <w:rPr>
                <w:rFonts w:ascii="Century Gothic" w:hAnsi="Century Gothic"/>
                <w:sz w:val="16"/>
                <w:szCs w:val="16"/>
              </w:rPr>
              <w:t>quipo instrumental médico y de laboratorio</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14:paraId="7495D2C6" w14:textId="53F51310" w:rsidR="00433D1C" w:rsidRPr="00D03073" w:rsidRDefault="00433D1C" w:rsidP="003360F9">
            <w:pPr>
              <w:jc w:val="center"/>
              <w:rPr>
                <w:rFonts w:ascii="Century Gothic" w:hAnsi="Century Gothic"/>
                <w:sz w:val="14"/>
                <w:szCs w:val="14"/>
              </w:rPr>
            </w:pPr>
            <w:r w:rsidRPr="00D03073">
              <w:rPr>
                <w:rFonts w:ascii="Century Gothic" w:hAnsi="Century Gothic"/>
                <w:sz w:val="14"/>
                <w:szCs w:val="14"/>
              </w:rPr>
              <w:t xml:space="preserve">$     </w:t>
            </w:r>
            <w:r w:rsidR="003360F9">
              <w:rPr>
                <w:rFonts w:ascii="Century Gothic" w:hAnsi="Century Gothic"/>
                <w:sz w:val="14"/>
                <w:szCs w:val="14"/>
              </w:rPr>
              <w:t>20,497,120.16</w:t>
            </w:r>
          </w:p>
        </w:tc>
        <w:tc>
          <w:tcPr>
            <w:tcW w:w="835" w:type="pct"/>
            <w:tcBorders>
              <w:top w:val="single" w:sz="4" w:space="0" w:color="auto"/>
              <w:left w:val="single" w:sz="4" w:space="0" w:color="auto"/>
              <w:bottom w:val="single" w:sz="4" w:space="0" w:color="auto"/>
              <w:right w:val="single" w:sz="4" w:space="0" w:color="auto"/>
            </w:tcBorders>
            <w:vAlign w:val="center"/>
          </w:tcPr>
          <w:p w14:paraId="32C3FE13" w14:textId="77777777" w:rsidR="00433D1C" w:rsidRPr="00D03073" w:rsidRDefault="00433D1C" w:rsidP="00D03073">
            <w:pPr>
              <w:jc w:val="center"/>
              <w:rPr>
                <w:rFonts w:ascii="Century Gothic" w:hAnsi="Century Gothic"/>
                <w:sz w:val="14"/>
                <w:szCs w:val="14"/>
              </w:rPr>
            </w:pPr>
            <w:r w:rsidRPr="00D03073">
              <w:rPr>
                <w:rFonts w:ascii="Century Gothic" w:hAnsi="Century Gothic"/>
                <w:sz w:val="14"/>
                <w:szCs w:val="14"/>
              </w:rPr>
              <w:t>$   19,852,519.76</w:t>
            </w:r>
          </w:p>
        </w:tc>
      </w:tr>
      <w:tr w:rsidR="00433D1C" w:rsidRPr="00D03073" w14:paraId="0F9984D9" w14:textId="77777777" w:rsidTr="00D03073">
        <w:trPr>
          <w:trHeight w:val="270"/>
          <w:jc w:val="right"/>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54F09FD9" w14:textId="77777777" w:rsidR="00433D1C" w:rsidRPr="00D03073" w:rsidRDefault="00433D1C" w:rsidP="00D03073">
            <w:pPr>
              <w:jc w:val="center"/>
              <w:rPr>
                <w:rFonts w:ascii="Century Gothic" w:hAnsi="Century Gothic"/>
                <w:sz w:val="16"/>
                <w:szCs w:val="16"/>
              </w:rPr>
            </w:pPr>
            <w:r w:rsidRPr="00D03073">
              <w:rPr>
                <w:rFonts w:ascii="Century Gothic" w:hAnsi="Century Gothic"/>
                <w:sz w:val="16"/>
                <w:szCs w:val="16"/>
              </w:rPr>
              <w:t>1244</w:t>
            </w:r>
          </w:p>
        </w:tc>
        <w:tc>
          <w:tcPr>
            <w:tcW w:w="2792" w:type="pct"/>
            <w:tcBorders>
              <w:top w:val="single" w:sz="4" w:space="0" w:color="auto"/>
              <w:left w:val="nil"/>
              <w:bottom w:val="single" w:sz="4" w:space="0" w:color="auto"/>
              <w:right w:val="single" w:sz="4" w:space="0" w:color="000000"/>
            </w:tcBorders>
            <w:shd w:val="clear" w:color="auto" w:fill="auto"/>
            <w:noWrap/>
            <w:vAlign w:val="center"/>
            <w:hideMark/>
          </w:tcPr>
          <w:p w14:paraId="2E3139A6" w14:textId="549C03CD" w:rsidR="00433D1C" w:rsidRPr="00D03073" w:rsidRDefault="004C7E8F" w:rsidP="00D03073">
            <w:pPr>
              <w:rPr>
                <w:rFonts w:ascii="Century Gothic" w:hAnsi="Century Gothic"/>
                <w:sz w:val="16"/>
                <w:szCs w:val="16"/>
              </w:rPr>
            </w:pPr>
            <w:r>
              <w:rPr>
                <w:rFonts w:ascii="Century Gothic" w:hAnsi="Century Gothic"/>
                <w:sz w:val="16"/>
                <w:szCs w:val="16"/>
              </w:rPr>
              <w:t>V</w:t>
            </w:r>
            <w:r w:rsidRPr="00D03073">
              <w:rPr>
                <w:rFonts w:ascii="Century Gothic" w:hAnsi="Century Gothic"/>
                <w:sz w:val="16"/>
                <w:szCs w:val="16"/>
              </w:rPr>
              <w:t>ehículos y equipo de transporte</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14:paraId="317D6BC6" w14:textId="2A9E7288" w:rsidR="00433D1C" w:rsidRPr="00D03073" w:rsidRDefault="00433D1C" w:rsidP="003360F9">
            <w:pPr>
              <w:jc w:val="center"/>
              <w:rPr>
                <w:rFonts w:ascii="Century Gothic" w:hAnsi="Century Gothic"/>
                <w:sz w:val="14"/>
                <w:szCs w:val="14"/>
              </w:rPr>
            </w:pPr>
            <w:r w:rsidRPr="00D03073">
              <w:rPr>
                <w:rFonts w:ascii="Century Gothic" w:hAnsi="Century Gothic"/>
                <w:sz w:val="14"/>
                <w:szCs w:val="14"/>
              </w:rPr>
              <w:t>$     13,</w:t>
            </w:r>
            <w:r w:rsidR="003360F9">
              <w:rPr>
                <w:rFonts w:ascii="Century Gothic" w:hAnsi="Century Gothic"/>
                <w:sz w:val="14"/>
                <w:szCs w:val="14"/>
              </w:rPr>
              <w:t>968,558.88</w:t>
            </w:r>
          </w:p>
        </w:tc>
        <w:tc>
          <w:tcPr>
            <w:tcW w:w="835" w:type="pct"/>
            <w:tcBorders>
              <w:top w:val="single" w:sz="4" w:space="0" w:color="auto"/>
              <w:left w:val="single" w:sz="4" w:space="0" w:color="auto"/>
              <w:bottom w:val="single" w:sz="4" w:space="0" w:color="auto"/>
              <w:right w:val="single" w:sz="4" w:space="0" w:color="auto"/>
            </w:tcBorders>
            <w:vAlign w:val="center"/>
          </w:tcPr>
          <w:p w14:paraId="339C55EF" w14:textId="77777777" w:rsidR="00433D1C" w:rsidRPr="00D03073" w:rsidRDefault="00433D1C" w:rsidP="00D03073">
            <w:pPr>
              <w:jc w:val="center"/>
              <w:rPr>
                <w:rFonts w:ascii="Century Gothic" w:hAnsi="Century Gothic"/>
                <w:sz w:val="14"/>
                <w:szCs w:val="14"/>
              </w:rPr>
            </w:pPr>
            <w:r w:rsidRPr="00D03073">
              <w:rPr>
                <w:rFonts w:ascii="Century Gothic" w:hAnsi="Century Gothic"/>
                <w:sz w:val="14"/>
                <w:szCs w:val="14"/>
              </w:rPr>
              <w:t>$   13,276,658.88</w:t>
            </w:r>
          </w:p>
        </w:tc>
      </w:tr>
      <w:tr w:rsidR="00433D1C" w:rsidRPr="00D03073" w14:paraId="6C4550E7" w14:textId="77777777" w:rsidTr="00D03073">
        <w:trPr>
          <w:trHeight w:val="270"/>
          <w:jc w:val="right"/>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0F8A3634" w14:textId="77777777" w:rsidR="00433D1C" w:rsidRPr="00D03073" w:rsidRDefault="00433D1C" w:rsidP="00D03073">
            <w:pPr>
              <w:jc w:val="center"/>
              <w:rPr>
                <w:rFonts w:ascii="Century Gothic" w:hAnsi="Century Gothic"/>
                <w:sz w:val="16"/>
                <w:szCs w:val="16"/>
              </w:rPr>
            </w:pPr>
            <w:r w:rsidRPr="00D03073">
              <w:rPr>
                <w:rFonts w:ascii="Century Gothic" w:hAnsi="Century Gothic"/>
                <w:sz w:val="16"/>
                <w:szCs w:val="16"/>
              </w:rPr>
              <w:t>1246</w:t>
            </w:r>
          </w:p>
        </w:tc>
        <w:tc>
          <w:tcPr>
            <w:tcW w:w="2792" w:type="pct"/>
            <w:tcBorders>
              <w:top w:val="single" w:sz="4" w:space="0" w:color="auto"/>
              <w:left w:val="nil"/>
              <w:bottom w:val="single" w:sz="4" w:space="0" w:color="auto"/>
              <w:right w:val="single" w:sz="4" w:space="0" w:color="000000"/>
            </w:tcBorders>
            <w:shd w:val="clear" w:color="auto" w:fill="auto"/>
            <w:noWrap/>
            <w:vAlign w:val="center"/>
            <w:hideMark/>
          </w:tcPr>
          <w:p w14:paraId="444E134D" w14:textId="7F4C697A" w:rsidR="00433D1C" w:rsidRPr="00D03073" w:rsidRDefault="004C7E8F" w:rsidP="00D03073">
            <w:pPr>
              <w:rPr>
                <w:rFonts w:ascii="Century Gothic" w:hAnsi="Century Gothic"/>
                <w:sz w:val="16"/>
                <w:szCs w:val="16"/>
              </w:rPr>
            </w:pPr>
            <w:r>
              <w:rPr>
                <w:rFonts w:ascii="Century Gothic" w:hAnsi="Century Gothic"/>
                <w:sz w:val="16"/>
                <w:szCs w:val="16"/>
              </w:rPr>
              <w:t>M</w:t>
            </w:r>
            <w:r w:rsidRPr="00D03073">
              <w:rPr>
                <w:rFonts w:ascii="Century Gothic" w:hAnsi="Century Gothic"/>
                <w:sz w:val="16"/>
                <w:szCs w:val="16"/>
              </w:rPr>
              <w:t>aquinaria, otros equipos y herramientas</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14:paraId="02474379" w14:textId="5671D2A2" w:rsidR="00433D1C" w:rsidRPr="00D03073" w:rsidRDefault="00DC492F" w:rsidP="003360F9">
            <w:pPr>
              <w:jc w:val="center"/>
              <w:rPr>
                <w:rFonts w:ascii="Century Gothic" w:hAnsi="Century Gothic"/>
                <w:sz w:val="14"/>
                <w:szCs w:val="14"/>
              </w:rPr>
            </w:pPr>
            <w:r>
              <w:rPr>
                <w:rFonts w:ascii="Century Gothic" w:hAnsi="Century Gothic"/>
                <w:sz w:val="14"/>
                <w:szCs w:val="14"/>
              </w:rPr>
              <w:t>$       2,</w:t>
            </w:r>
            <w:r w:rsidR="003360F9">
              <w:rPr>
                <w:rFonts w:ascii="Century Gothic" w:hAnsi="Century Gothic"/>
                <w:sz w:val="14"/>
                <w:szCs w:val="14"/>
              </w:rPr>
              <w:t>260,771.31</w:t>
            </w:r>
          </w:p>
        </w:tc>
        <w:tc>
          <w:tcPr>
            <w:tcW w:w="835" w:type="pct"/>
            <w:tcBorders>
              <w:top w:val="single" w:sz="4" w:space="0" w:color="auto"/>
              <w:left w:val="single" w:sz="4" w:space="0" w:color="auto"/>
              <w:bottom w:val="single" w:sz="4" w:space="0" w:color="auto"/>
              <w:right w:val="single" w:sz="4" w:space="0" w:color="auto"/>
            </w:tcBorders>
            <w:vAlign w:val="center"/>
          </w:tcPr>
          <w:p w14:paraId="02F42BEA" w14:textId="77777777" w:rsidR="00433D1C" w:rsidRPr="00D03073" w:rsidRDefault="00433D1C" w:rsidP="00D03073">
            <w:pPr>
              <w:jc w:val="center"/>
              <w:rPr>
                <w:rFonts w:ascii="Century Gothic" w:hAnsi="Century Gothic"/>
                <w:sz w:val="14"/>
                <w:szCs w:val="14"/>
              </w:rPr>
            </w:pPr>
            <w:r w:rsidRPr="00D03073">
              <w:rPr>
                <w:rFonts w:ascii="Century Gothic" w:hAnsi="Century Gothic"/>
                <w:sz w:val="14"/>
                <w:szCs w:val="14"/>
              </w:rPr>
              <w:t>$     1,977,008.16</w:t>
            </w:r>
          </w:p>
        </w:tc>
      </w:tr>
      <w:tr w:rsidR="00433D1C" w:rsidRPr="00D03073" w14:paraId="13058811" w14:textId="77777777" w:rsidTr="00D03073">
        <w:trPr>
          <w:trHeight w:val="270"/>
          <w:jc w:val="right"/>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3A3D94CA" w14:textId="77777777" w:rsidR="00433D1C" w:rsidRPr="00D03073" w:rsidRDefault="00433D1C" w:rsidP="00D03073">
            <w:pPr>
              <w:jc w:val="center"/>
              <w:rPr>
                <w:rFonts w:ascii="Century Gothic" w:hAnsi="Century Gothic"/>
                <w:sz w:val="16"/>
                <w:szCs w:val="16"/>
              </w:rPr>
            </w:pPr>
            <w:r w:rsidRPr="00D03073">
              <w:rPr>
                <w:rFonts w:ascii="Century Gothic" w:hAnsi="Century Gothic"/>
                <w:sz w:val="16"/>
                <w:szCs w:val="16"/>
              </w:rPr>
              <w:t>1247</w:t>
            </w:r>
          </w:p>
        </w:tc>
        <w:tc>
          <w:tcPr>
            <w:tcW w:w="2792" w:type="pct"/>
            <w:tcBorders>
              <w:top w:val="single" w:sz="4" w:space="0" w:color="auto"/>
              <w:left w:val="nil"/>
              <w:bottom w:val="single" w:sz="4" w:space="0" w:color="auto"/>
              <w:right w:val="single" w:sz="4" w:space="0" w:color="000000"/>
            </w:tcBorders>
            <w:shd w:val="clear" w:color="auto" w:fill="auto"/>
            <w:noWrap/>
            <w:vAlign w:val="center"/>
            <w:hideMark/>
          </w:tcPr>
          <w:p w14:paraId="6781EAB6" w14:textId="2666D65C" w:rsidR="00433D1C" w:rsidRPr="00D03073" w:rsidRDefault="004C7E8F" w:rsidP="00D03073">
            <w:pPr>
              <w:rPr>
                <w:rFonts w:ascii="Century Gothic" w:hAnsi="Century Gothic"/>
                <w:sz w:val="16"/>
                <w:szCs w:val="16"/>
              </w:rPr>
            </w:pPr>
            <w:r>
              <w:rPr>
                <w:rFonts w:ascii="Century Gothic" w:hAnsi="Century Gothic"/>
                <w:sz w:val="16"/>
                <w:szCs w:val="16"/>
              </w:rPr>
              <w:t>C</w:t>
            </w:r>
            <w:r w:rsidRPr="00D03073">
              <w:rPr>
                <w:rFonts w:ascii="Century Gothic" w:hAnsi="Century Gothic"/>
                <w:sz w:val="16"/>
                <w:szCs w:val="16"/>
              </w:rPr>
              <w:t>olecciones, obras de arte y objetos valiosos</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14:paraId="7E164671" w14:textId="77777777" w:rsidR="00433D1C" w:rsidRPr="00D03073" w:rsidRDefault="00433D1C" w:rsidP="00D03073">
            <w:pPr>
              <w:jc w:val="center"/>
              <w:rPr>
                <w:rFonts w:ascii="Century Gothic" w:hAnsi="Century Gothic"/>
                <w:sz w:val="14"/>
                <w:szCs w:val="14"/>
              </w:rPr>
            </w:pPr>
            <w:r w:rsidRPr="00D03073">
              <w:rPr>
                <w:rFonts w:ascii="Century Gothic" w:hAnsi="Century Gothic"/>
                <w:sz w:val="14"/>
                <w:szCs w:val="14"/>
              </w:rPr>
              <w:t>$          117,491.68</w:t>
            </w:r>
          </w:p>
        </w:tc>
        <w:tc>
          <w:tcPr>
            <w:tcW w:w="835" w:type="pct"/>
            <w:tcBorders>
              <w:top w:val="single" w:sz="4" w:space="0" w:color="auto"/>
              <w:left w:val="single" w:sz="4" w:space="0" w:color="auto"/>
              <w:bottom w:val="single" w:sz="4" w:space="0" w:color="auto"/>
              <w:right w:val="single" w:sz="4" w:space="0" w:color="auto"/>
            </w:tcBorders>
            <w:vAlign w:val="center"/>
          </w:tcPr>
          <w:p w14:paraId="379966B2" w14:textId="77777777" w:rsidR="00433D1C" w:rsidRPr="00D03073" w:rsidRDefault="00433D1C" w:rsidP="00D03073">
            <w:pPr>
              <w:jc w:val="center"/>
              <w:rPr>
                <w:rFonts w:ascii="Century Gothic" w:hAnsi="Century Gothic"/>
                <w:sz w:val="14"/>
                <w:szCs w:val="14"/>
              </w:rPr>
            </w:pPr>
            <w:r w:rsidRPr="00D03073">
              <w:rPr>
                <w:rFonts w:ascii="Century Gothic" w:hAnsi="Century Gothic"/>
                <w:sz w:val="14"/>
                <w:szCs w:val="14"/>
              </w:rPr>
              <w:t>$        117,491.68</w:t>
            </w:r>
          </w:p>
        </w:tc>
      </w:tr>
      <w:tr w:rsidR="00433D1C" w:rsidRPr="00D03073" w14:paraId="50F3C9F6" w14:textId="77777777" w:rsidTr="00D03073">
        <w:trPr>
          <w:trHeight w:val="270"/>
          <w:jc w:val="right"/>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5641C001" w14:textId="0D9C3197" w:rsidR="00433D1C" w:rsidRPr="00D03073" w:rsidRDefault="00433D1C" w:rsidP="00D03073">
            <w:pPr>
              <w:jc w:val="center"/>
              <w:rPr>
                <w:rFonts w:ascii="Century Gothic" w:hAnsi="Century Gothic"/>
                <w:b/>
                <w:bCs/>
                <w:sz w:val="16"/>
                <w:szCs w:val="16"/>
              </w:rPr>
            </w:pPr>
          </w:p>
        </w:tc>
        <w:tc>
          <w:tcPr>
            <w:tcW w:w="2792" w:type="pct"/>
            <w:tcBorders>
              <w:top w:val="single" w:sz="4" w:space="0" w:color="auto"/>
              <w:left w:val="nil"/>
              <w:bottom w:val="single" w:sz="4" w:space="0" w:color="auto"/>
              <w:right w:val="single" w:sz="4" w:space="0" w:color="000000"/>
            </w:tcBorders>
            <w:shd w:val="clear" w:color="auto" w:fill="auto"/>
            <w:noWrap/>
            <w:vAlign w:val="center"/>
            <w:hideMark/>
          </w:tcPr>
          <w:p w14:paraId="336FB94F" w14:textId="77777777" w:rsidR="00433D1C" w:rsidRPr="00D03073" w:rsidRDefault="00433D1C" w:rsidP="00D03073">
            <w:pPr>
              <w:rPr>
                <w:rFonts w:ascii="Century Gothic" w:hAnsi="Century Gothic"/>
                <w:b/>
                <w:bCs/>
                <w:sz w:val="16"/>
                <w:szCs w:val="16"/>
              </w:rPr>
            </w:pPr>
            <w:r w:rsidRPr="00D03073">
              <w:rPr>
                <w:rFonts w:ascii="Century Gothic" w:hAnsi="Century Gothic"/>
                <w:b/>
                <w:bCs/>
                <w:sz w:val="16"/>
                <w:szCs w:val="16"/>
              </w:rPr>
              <w:t>Subtotal BIENES MUEBLES</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14:paraId="6024E875" w14:textId="7D5ACD57" w:rsidR="00433D1C" w:rsidRPr="00D03073" w:rsidRDefault="00433D1C" w:rsidP="003360F9">
            <w:pPr>
              <w:jc w:val="center"/>
              <w:rPr>
                <w:rFonts w:ascii="Century Gothic" w:hAnsi="Century Gothic"/>
                <w:b/>
                <w:bCs/>
                <w:sz w:val="14"/>
                <w:szCs w:val="14"/>
              </w:rPr>
            </w:pPr>
            <w:r w:rsidRPr="00D03073">
              <w:rPr>
                <w:rFonts w:ascii="Century Gothic" w:hAnsi="Century Gothic"/>
                <w:b/>
                <w:bCs/>
                <w:sz w:val="14"/>
                <w:szCs w:val="14"/>
              </w:rPr>
              <w:t xml:space="preserve">$  </w:t>
            </w:r>
            <w:bookmarkStart w:id="26" w:name="OLE_LINK59"/>
            <w:bookmarkStart w:id="27" w:name="OLE_LINK60"/>
            <w:r w:rsidR="001D2553">
              <w:rPr>
                <w:rFonts w:ascii="Century Gothic" w:hAnsi="Century Gothic"/>
                <w:b/>
                <w:bCs/>
                <w:sz w:val="14"/>
                <w:szCs w:val="14"/>
              </w:rPr>
              <w:t xml:space="preserve"> 11</w:t>
            </w:r>
            <w:r w:rsidR="003360F9">
              <w:rPr>
                <w:rFonts w:ascii="Century Gothic" w:hAnsi="Century Gothic"/>
                <w:b/>
                <w:bCs/>
                <w:sz w:val="14"/>
                <w:szCs w:val="14"/>
              </w:rPr>
              <w:t>2</w:t>
            </w:r>
            <w:r w:rsidR="001D2553">
              <w:rPr>
                <w:rFonts w:ascii="Century Gothic" w:hAnsi="Century Gothic"/>
                <w:b/>
                <w:bCs/>
                <w:sz w:val="14"/>
                <w:szCs w:val="14"/>
              </w:rPr>
              <w:t>,</w:t>
            </w:r>
            <w:r w:rsidR="00207D9D">
              <w:rPr>
                <w:rFonts w:ascii="Century Gothic" w:hAnsi="Century Gothic"/>
                <w:b/>
                <w:bCs/>
                <w:sz w:val="14"/>
                <w:szCs w:val="14"/>
              </w:rPr>
              <w:t>387</w:t>
            </w:r>
            <w:r w:rsidR="001D2553">
              <w:rPr>
                <w:rFonts w:ascii="Century Gothic" w:hAnsi="Century Gothic"/>
                <w:b/>
                <w:bCs/>
                <w:sz w:val="14"/>
                <w:szCs w:val="14"/>
              </w:rPr>
              <w:t>,</w:t>
            </w:r>
            <w:r w:rsidR="00207D9D">
              <w:rPr>
                <w:rFonts w:ascii="Century Gothic" w:hAnsi="Century Gothic"/>
                <w:b/>
                <w:bCs/>
                <w:sz w:val="14"/>
                <w:szCs w:val="14"/>
              </w:rPr>
              <w:t>343</w:t>
            </w:r>
            <w:r w:rsidRPr="00D03073">
              <w:rPr>
                <w:rFonts w:ascii="Century Gothic" w:hAnsi="Century Gothic"/>
                <w:b/>
                <w:bCs/>
                <w:sz w:val="14"/>
                <w:szCs w:val="14"/>
              </w:rPr>
              <w:t>.</w:t>
            </w:r>
            <w:bookmarkEnd w:id="26"/>
            <w:bookmarkEnd w:id="27"/>
            <w:r w:rsidR="00207D9D">
              <w:rPr>
                <w:rFonts w:ascii="Century Gothic" w:hAnsi="Century Gothic"/>
                <w:b/>
                <w:bCs/>
                <w:sz w:val="14"/>
                <w:szCs w:val="14"/>
              </w:rPr>
              <w:t>03</w:t>
            </w:r>
          </w:p>
        </w:tc>
        <w:tc>
          <w:tcPr>
            <w:tcW w:w="835" w:type="pct"/>
            <w:tcBorders>
              <w:top w:val="single" w:sz="4" w:space="0" w:color="auto"/>
              <w:left w:val="single" w:sz="4" w:space="0" w:color="auto"/>
              <w:bottom w:val="single" w:sz="4" w:space="0" w:color="auto"/>
              <w:right w:val="single" w:sz="4" w:space="0" w:color="auto"/>
            </w:tcBorders>
            <w:vAlign w:val="center"/>
          </w:tcPr>
          <w:p w14:paraId="02F6CBC4" w14:textId="430B9900" w:rsidR="00433D1C" w:rsidRPr="00D03073" w:rsidRDefault="00433D1C" w:rsidP="00D03073">
            <w:pPr>
              <w:jc w:val="center"/>
              <w:rPr>
                <w:rFonts w:ascii="Century Gothic" w:hAnsi="Century Gothic"/>
                <w:b/>
                <w:bCs/>
                <w:sz w:val="14"/>
                <w:szCs w:val="14"/>
              </w:rPr>
            </w:pPr>
            <w:r w:rsidRPr="00D03073">
              <w:rPr>
                <w:rFonts w:ascii="Century Gothic" w:hAnsi="Century Gothic"/>
                <w:b/>
                <w:bCs/>
                <w:sz w:val="14"/>
                <w:szCs w:val="14"/>
              </w:rPr>
              <w:t>$ 107,893,189.01</w:t>
            </w:r>
          </w:p>
        </w:tc>
      </w:tr>
      <w:tr w:rsidR="00433D1C" w:rsidRPr="00D03073" w14:paraId="62B41DFA" w14:textId="77777777" w:rsidTr="00D03073">
        <w:trPr>
          <w:trHeight w:val="270"/>
          <w:jc w:val="right"/>
        </w:trPr>
        <w:tc>
          <w:tcPr>
            <w:tcW w:w="512" w:type="pct"/>
            <w:tcBorders>
              <w:top w:val="nil"/>
              <w:left w:val="single" w:sz="4" w:space="0" w:color="auto"/>
              <w:right w:val="single" w:sz="4" w:space="0" w:color="auto"/>
            </w:tcBorders>
            <w:shd w:val="clear" w:color="auto" w:fill="auto"/>
            <w:noWrap/>
            <w:vAlign w:val="center"/>
            <w:hideMark/>
          </w:tcPr>
          <w:p w14:paraId="3397BF35" w14:textId="2EF974FC" w:rsidR="00433D1C" w:rsidRPr="00D03073" w:rsidRDefault="00433D1C" w:rsidP="00D03073">
            <w:pPr>
              <w:jc w:val="center"/>
              <w:rPr>
                <w:rFonts w:ascii="Century Gothic" w:hAnsi="Century Gothic"/>
                <w:sz w:val="16"/>
                <w:szCs w:val="16"/>
              </w:rPr>
            </w:pPr>
          </w:p>
        </w:tc>
        <w:tc>
          <w:tcPr>
            <w:tcW w:w="2792" w:type="pct"/>
            <w:tcBorders>
              <w:top w:val="single" w:sz="4" w:space="0" w:color="auto"/>
              <w:left w:val="nil"/>
              <w:right w:val="single" w:sz="4" w:space="0" w:color="000000"/>
            </w:tcBorders>
            <w:shd w:val="clear" w:color="auto" w:fill="auto"/>
            <w:noWrap/>
            <w:vAlign w:val="center"/>
            <w:hideMark/>
          </w:tcPr>
          <w:p w14:paraId="5F8F20C1" w14:textId="493DB5FD" w:rsidR="00433D1C" w:rsidRPr="00D03073" w:rsidRDefault="004C7E8F" w:rsidP="00D03073">
            <w:pPr>
              <w:rPr>
                <w:rFonts w:ascii="Century Gothic" w:hAnsi="Century Gothic"/>
                <w:sz w:val="16"/>
                <w:szCs w:val="16"/>
              </w:rPr>
            </w:pPr>
            <w:r>
              <w:rPr>
                <w:rFonts w:ascii="Century Gothic" w:hAnsi="Century Gothic"/>
                <w:sz w:val="16"/>
                <w:szCs w:val="16"/>
              </w:rPr>
              <w:t>D</w:t>
            </w:r>
            <w:r w:rsidRPr="00D03073">
              <w:rPr>
                <w:rFonts w:ascii="Century Gothic" w:hAnsi="Century Gothic"/>
                <w:sz w:val="16"/>
                <w:szCs w:val="16"/>
              </w:rPr>
              <w:t>epreciación acumulada de bienes muebles</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14:paraId="10E8776A" w14:textId="77777777" w:rsidR="00433D1C" w:rsidRPr="00D03073" w:rsidRDefault="00433D1C" w:rsidP="00D03073">
            <w:pPr>
              <w:jc w:val="center"/>
              <w:rPr>
                <w:rFonts w:ascii="Century Gothic" w:hAnsi="Century Gothic"/>
                <w:sz w:val="14"/>
                <w:szCs w:val="14"/>
              </w:rPr>
            </w:pPr>
            <w:r w:rsidRPr="00D03073">
              <w:rPr>
                <w:rFonts w:ascii="Century Gothic" w:hAnsi="Century Gothic"/>
                <w:sz w:val="14"/>
                <w:szCs w:val="14"/>
              </w:rPr>
              <w:t>$          473,693.23</w:t>
            </w:r>
          </w:p>
        </w:tc>
        <w:tc>
          <w:tcPr>
            <w:tcW w:w="835" w:type="pct"/>
            <w:tcBorders>
              <w:top w:val="single" w:sz="4" w:space="0" w:color="auto"/>
              <w:left w:val="single" w:sz="4" w:space="0" w:color="auto"/>
              <w:bottom w:val="single" w:sz="4" w:space="0" w:color="auto"/>
              <w:right w:val="single" w:sz="4" w:space="0" w:color="auto"/>
            </w:tcBorders>
            <w:vAlign w:val="center"/>
          </w:tcPr>
          <w:p w14:paraId="4139D52E" w14:textId="77777777" w:rsidR="00433D1C" w:rsidRPr="00D03073" w:rsidRDefault="00433D1C" w:rsidP="00D03073">
            <w:pPr>
              <w:jc w:val="center"/>
              <w:rPr>
                <w:rFonts w:ascii="Century Gothic" w:hAnsi="Century Gothic"/>
                <w:sz w:val="14"/>
                <w:szCs w:val="14"/>
              </w:rPr>
            </w:pPr>
            <w:r w:rsidRPr="00D03073">
              <w:rPr>
                <w:rFonts w:ascii="Century Gothic" w:hAnsi="Century Gothic"/>
                <w:sz w:val="14"/>
                <w:szCs w:val="14"/>
              </w:rPr>
              <w:t>$        473,693.23</w:t>
            </w:r>
          </w:p>
        </w:tc>
      </w:tr>
      <w:tr w:rsidR="00433D1C" w:rsidRPr="00D03073" w14:paraId="53BB3981" w14:textId="77777777" w:rsidTr="00D03073">
        <w:trPr>
          <w:trHeight w:val="270"/>
          <w:jc w:val="right"/>
        </w:trPr>
        <w:tc>
          <w:tcPr>
            <w:tcW w:w="512" w:type="pct"/>
            <w:tcBorders>
              <w:left w:val="single" w:sz="4" w:space="0" w:color="auto"/>
              <w:bottom w:val="single" w:sz="4" w:space="0" w:color="auto"/>
              <w:right w:val="nil"/>
            </w:tcBorders>
            <w:shd w:val="clear" w:color="auto" w:fill="auto"/>
            <w:vAlign w:val="center"/>
            <w:hideMark/>
          </w:tcPr>
          <w:p w14:paraId="32EED89D" w14:textId="3309B52C" w:rsidR="00433D1C" w:rsidRPr="00D03073" w:rsidRDefault="00433D1C" w:rsidP="00D03073">
            <w:pPr>
              <w:jc w:val="center"/>
              <w:rPr>
                <w:rFonts w:ascii="Century Gothic" w:hAnsi="Century Gothic"/>
                <w:b/>
                <w:bCs/>
                <w:sz w:val="16"/>
                <w:szCs w:val="16"/>
              </w:rPr>
            </w:pPr>
          </w:p>
        </w:tc>
        <w:tc>
          <w:tcPr>
            <w:tcW w:w="2792" w:type="pct"/>
            <w:tcBorders>
              <w:left w:val="single" w:sz="4" w:space="0" w:color="auto"/>
              <w:bottom w:val="single" w:sz="4" w:space="0" w:color="auto"/>
              <w:right w:val="single" w:sz="4" w:space="0" w:color="000000"/>
            </w:tcBorders>
            <w:shd w:val="clear" w:color="auto" w:fill="auto"/>
            <w:vAlign w:val="center"/>
            <w:hideMark/>
          </w:tcPr>
          <w:p w14:paraId="0FF8BBE1" w14:textId="77777777" w:rsidR="00433D1C" w:rsidRPr="00D03073" w:rsidRDefault="00433D1C" w:rsidP="00D03073">
            <w:pPr>
              <w:rPr>
                <w:rFonts w:ascii="Century Gothic" w:hAnsi="Century Gothic"/>
                <w:b/>
                <w:bCs/>
                <w:sz w:val="16"/>
                <w:szCs w:val="16"/>
              </w:rPr>
            </w:pPr>
            <w:r w:rsidRPr="00D03073">
              <w:rPr>
                <w:rFonts w:ascii="Century Gothic" w:hAnsi="Century Gothic"/>
                <w:b/>
                <w:bCs/>
                <w:sz w:val="16"/>
                <w:szCs w:val="16"/>
              </w:rPr>
              <w:t>Subtotal DEPRECIACIÓN, DETERIORO Y AMORTIZACIÓN ACUMULADA DE BIENES</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14:paraId="544C6D18" w14:textId="1D4B0E6E" w:rsidR="00433D1C" w:rsidRPr="00D03073" w:rsidRDefault="00433D1C" w:rsidP="00D03073">
            <w:pPr>
              <w:jc w:val="center"/>
              <w:rPr>
                <w:rFonts w:ascii="Century Gothic" w:hAnsi="Century Gothic"/>
                <w:b/>
                <w:bCs/>
                <w:sz w:val="14"/>
                <w:szCs w:val="14"/>
              </w:rPr>
            </w:pPr>
            <w:r w:rsidRPr="00D03073">
              <w:rPr>
                <w:rFonts w:ascii="Century Gothic" w:hAnsi="Century Gothic"/>
                <w:b/>
                <w:bCs/>
                <w:sz w:val="14"/>
                <w:szCs w:val="14"/>
              </w:rPr>
              <w:t>$</w:t>
            </w:r>
            <w:bookmarkStart w:id="28" w:name="OLE_LINK61"/>
            <w:bookmarkStart w:id="29" w:name="OLE_LINK62"/>
            <w:r w:rsidRPr="00D03073">
              <w:rPr>
                <w:rFonts w:ascii="Century Gothic" w:hAnsi="Century Gothic"/>
                <w:b/>
                <w:bCs/>
                <w:sz w:val="14"/>
                <w:szCs w:val="14"/>
              </w:rPr>
              <w:t xml:space="preserve">          473,693.23</w:t>
            </w:r>
            <w:bookmarkEnd w:id="28"/>
            <w:bookmarkEnd w:id="29"/>
          </w:p>
        </w:tc>
        <w:tc>
          <w:tcPr>
            <w:tcW w:w="835" w:type="pct"/>
            <w:tcBorders>
              <w:top w:val="single" w:sz="4" w:space="0" w:color="auto"/>
              <w:left w:val="single" w:sz="4" w:space="0" w:color="auto"/>
              <w:bottom w:val="single" w:sz="4" w:space="0" w:color="auto"/>
              <w:right w:val="single" w:sz="4" w:space="0" w:color="auto"/>
            </w:tcBorders>
            <w:vAlign w:val="center"/>
          </w:tcPr>
          <w:p w14:paraId="13022111" w14:textId="779D9AA3" w:rsidR="00433D1C" w:rsidRPr="00D03073" w:rsidRDefault="00433D1C" w:rsidP="00D03073">
            <w:pPr>
              <w:jc w:val="center"/>
              <w:rPr>
                <w:rFonts w:ascii="Century Gothic" w:hAnsi="Century Gothic"/>
                <w:b/>
                <w:bCs/>
                <w:sz w:val="14"/>
                <w:szCs w:val="14"/>
              </w:rPr>
            </w:pPr>
            <w:r w:rsidRPr="00D03073">
              <w:rPr>
                <w:rFonts w:ascii="Century Gothic" w:hAnsi="Century Gothic"/>
                <w:b/>
                <w:bCs/>
                <w:sz w:val="14"/>
                <w:szCs w:val="14"/>
              </w:rPr>
              <w:t>$        473,693.23</w:t>
            </w:r>
          </w:p>
        </w:tc>
      </w:tr>
      <w:tr w:rsidR="00433D1C" w:rsidRPr="00D03073" w14:paraId="21F8C58B" w14:textId="77777777" w:rsidTr="00D03073">
        <w:trPr>
          <w:trHeight w:val="270"/>
          <w:jc w:val="right"/>
        </w:trPr>
        <w:tc>
          <w:tcPr>
            <w:tcW w:w="512" w:type="pct"/>
            <w:tcBorders>
              <w:top w:val="nil"/>
              <w:left w:val="single" w:sz="4" w:space="0" w:color="auto"/>
              <w:bottom w:val="single" w:sz="4" w:space="0" w:color="auto"/>
              <w:right w:val="nil"/>
            </w:tcBorders>
            <w:shd w:val="clear" w:color="auto" w:fill="auto"/>
            <w:noWrap/>
            <w:vAlign w:val="center"/>
            <w:hideMark/>
          </w:tcPr>
          <w:p w14:paraId="5099E9C5" w14:textId="74425885" w:rsidR="00433D1C" w:rsidRPr="00D03073" w:rsidRDefault="00433D1C" w:rsidP="00D03073">
            <w:pPr>
              <w:jc w:val="center"/>
              <w:rPr>
                <w:rFonts w:ascii="Century Gothic" w:hAnsi="Century Gothic"/>
                <w:b/>
                <w:bCs/>
                <w:sz w:val="16"/>
                <w:szCs w:val="16"/>
              </w:rPr>
            </w:pPr>
          </w:p>
        </w:tc>
        <w:tc>
          <w:tcPr>
            <w:tcW w:w="279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AA1796" w14:textId="419B64BF" w:rsidR="00433D1C" w:rsidRPr="00D03073" w:rsidRDefault="00D03073" w:rsidP="00D03073">
            <w:pPr>
              <w:jc w:val="center"/>
              <w:rPr>
                <w:rFonts w:ascii="Century Gothic" w:hAnsi="Century Gothic"/>
                <w:b/>
                <w:bCs/>
                <w:sz w:val="16"/>
                <w:szCs w:val="16"/>
              </w:rPr>
            </w:pPr>
            <w:r>
              <w:rPr>
                <w:rFonts w:ascii="Century Gothic" w:hAnsi="Century Gothic"/>
                <w:b/>
                <w:bCs/>
                <w:sz w:val="16"/>
                <w:szCs w:val="16"/>
              </w:rPr>
              <w:t xml:space="preserve">TOTAL </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14:paraId="0757BA59" w14:textId="481DC356" w:rsidR="00BA27CA" w:rsidRPr="00D03073" w:rsidRDefault="00DE3046" w:rsidP="003360F9">
            <w:pPr>
              <w:jc w:val="center"/>
              <w:rPr>
                <w:rFonts w:ascii="Century Gothic" w:hAnsi="Century Gothic"/>
                <w:b/>
                <w:bCs/>
                <w:sz w:val="14"/>
                <w:szCs w:val="14"/>
              </w:rPr>
            </w:pPr>
            <w:r>
              <w:rPr>
                <w:rFonts w:ascii="Century Gothic" w:hAnsi="Century Gothic"/>
                <w:b/>
                <w:bCs/>
                <w:sz w:val="14"/>
                <w:szCs w:val="14"/>
              </w:rPr>
              <w:t xml:space="preserve">$   </w:t>
            </w:r>
            <w:r w:rsidR="00207D9D">
              <w:rPr>
                <w:rFonts w:ascii="Century Gothic" w:hAnsi="Century Gothic"/>
                <w:b/>
                <w:bCs/>
                <w:sz w:val="14"/>
                <w:szCs w:val="14"/>
              </w:rPr>
              <w:t>111,913,649.80</w:t>
            </w:r>
          </w:p>
        </w:tc>
        <w:tc>
          <w:tcPr>
            <w:tcW w:w="835" w:type="pct"/>
            <w:tcBorders>
              <w:top w:val="single" w:sz="4" w:space="0" w:color="auto"/>
              <w:left w:val="single" w:sz="4" w:space="0" w:color="auto"/>
              <w:bottom w:val="single" w:sz="4" w:space="0" w:color="auto"/>
              <w:right w:val="single" w:sz="4" w:space="0" w:color="auto"/>
            </w:tcBorders>
            <w:vAlign w:val="center"/>
          </w:tcPr>
          <w:p w14:paraId="4B94AE8A" w14:textId="77777777" w:rsidR="00433D1C" w:rsidRPr="00D03073" w:rsidRDefault="00433D1C" w:rsidP="00D03073">
            <w:pPr>
              <w:jc w:val="center"/>
              <w:rPr>
                <w:rFonts w:ascii="Century Gothic" w:hAnsi="Century Gothic"/>
                <w:b/>
                <w:bCs/>
                <w:sz w:val="14"/>
                <w:szCs w:val="14"/>
              </w:rPr>
            </w:pPr>
            <w:r w:rsidRPr="00D03073">
              <w:rPr>
                <w:rFonts w:ascii="Century Gothic" w:hAnsi="Century Gothic"/>
                <w:b/>
                <w:bCs/>
                <w:sz w:val="14"/>
                <w:szCs w:val="14"/>
              </w:rPr>
              <w:t>$ 107,419,495.78</w:t>
            </w:r>
          </w:p>
        </w:tc>
      </w:tr>
      <w:bookmarkEnd w:id="24"/>
      <w:bookmarkEnd w:id="25"/>
    </w:tbl>
    <w:p w14:paraId="5FBF1E11" w14:textId="77777777" w:rsidR="00433D1C" w:rsidRPr="00A81DAF" w:rsidRDefault="00433D1C" w:rsidP="00433D1C">
      <w:pPr>
        <w:ind w:left="851"/>
        <w:jc w:val="both"/>
        <w:rPr>
          <w:rFonts w:ascii="Century Gothic" w:hAnsi="Century Gothic"/>
        </w:rPr>
      </w:pPr>
    </w:p>
    <w:p w14:paraId="3B1244CD" w14:textId="0B768819" w:rsidR="001711AB" w:rsidRPr="006226B2" w:rsidRDefault="001711AB" w:rsidP="001711AB">
      <w:pPr>
        <w:ind w:left="851"/>
        <w:jc w:val="both"/>
        <w:rPr>
          <w:rFonts w:ascii="Century Gothic" w:hAnsi="Century Gothic"/>
          <w:sz w:val="20"/>
          <w:szCs w:val="20"/>
        </w:rPr>
      </w:pPr>
      <w:r w:rsidRPr="006226B2">
        <w:rPr>
          <w:rFonts w:ascii="Century Gothic" w:hAnsi="Century Gothic"/>
          <w:sz w:val="20"/>
          <w:szCs w:val="20"/>
        </w:rPr>
        <w:t xml:space="preserve">En </w:t>
      </w:r>
      <w:r w:rsidR="00706E9C" w:rsidRPr="006226B2">
        <w:rPr>
          <w:rFonts w:ascii="Century Gothic" w:hAnsi="Century Gothic"/>
          <w:sz w:val="20"/>
          <w:szCs w:val="20"/>
        </w:rPr>
        <w:t xml:space="preserve">el mes de </w:t>
      </w:r>
      <w:r w:rsidR="008A5B89" w:rsidRPr="006226B2">
        <w:rPr>
          <w:rFonts w:ascii="Century Gothic" w:hAnsi="Century Gothic"/>
          <w:sz w:val="20"/>
          <w:szCs w:val="20"/>
        </w:rPr>
        <w:t>diciembre</w:t>
      </w:r>
      <w:r w:rsidR="00706E9C" w:rsidRPr="006226B2">
        <w:rPr>
          <w:rFonts w:ascii="Century Gothic" w:hAnsi="Century Gothic"/>
          <w:sz w:val="20"/>
          <w:szCs w:val="20"/>
        </w:rPr>
        <w:t xml:space="preserve"> se adquiri</w:t>
      </w:r>
      <w:r w:rsidRPr="006226B2">
        <w:rPr>
          <w:rFonts w:ascii="Century Gothic" w:hAnsi="Century Gothic"/>
          <w:sz w:val="20"/>
          <w:szCs w:val="20"/>
        </w:rPr>
        <w:t xml:space="preserve">eron 3 equipos de cómputo, 1 impresora a color y 1 impresora de credenciales </w:t>
      </w:r>
      <w:r w:rsidR="00706E9C" w:rsidRPr="006226B2">
        <w:rPr>
          <w:rFonts w:ascii="Century Gothic" w:hAnsi="Century Gothic"/>
          <w:sz w:val="20"/>
          <w:szCs w:val="20"/>
        </w:rPr>
        <w:t xml:space="preserve">para el </w:t>
      </w:r>
      <w:r w:rsidRPr="006226B2">
        <w:rPr>
          <w:rFonts w:ascii="Century Gothic" w:eastAsiaTheme="majorEastAsia" w:hAnsi="Century Gothic" w:cstheme="majorBidi"/>
          <w:sz w:val="20"/>
          <w:szCs w:val="20"/>
        </w:rPr>
        <w:t>Centro de Rehabilitación y Educación Especial</w:t>
      </w:r>
      <w:r w:rsidRPr="006226B2">
        <w:rPr>
          <w:rFonts w:ascii="Century Gothic" w:hAnsi="Century Gothic"/>
          <w:sz w:val="20"/>
          <w:szCs w:val="20"/>
        </w:rPr>
        <w:t xml:space="preserve"> (CREE) del Sistema para el Desarrollo Integral de la Familia Michoacana, con un costo total de $116,208.80 (veinticinco mil noventa y seis pesos 60/100 M.N.)</w:t>
      </w:r>
      <w:r w:rsidR="00E436AD" w:rsidRPr="006226B2">
        <w:rPr>
          <w:rFonts w:ascii="Century Gothic" w:hAnsi="Century Gothic"/>
          <w:sz w:val="20"/>
          <w:szCs w:val="20"/>
        </w:rPr>
        <w:t>,</w:t>
      </w:r>
      <w:r w:rsidRPr="006226B2">
        <w:rPr>
          <w:rFonts w:ascii="Century Gothic" w:hAnsi="Century Gothic"/>
          <w:sz w:val="20"/>
          <w:szCs w:val="20"/>
        </w:rPr>
        <w:t xml:space="preserve"> cantidad correspondiente al RAMO 12. </w:t>
      </w:r>
    </w:p>
    <w:p w14:paraId="5D4FE62C" w14:textId="106D8E7E" w:rsidR="00DA25FF" w:rsidRPr="006226B2" w:rsidRDefault="00DA25FF" w:rsidP="001711AB">
      <w:pPr>
        <w:ind w:left="851"/>
        <w:jc w:val="both"/>
        <w:rPr>
          <w:rFonts w:ascii="Century Gothic" w:hAnsi="Century Gothic"/>
          <w:sz w:val="20"/>
          <w:szCs w:val="20"/>
        </w:rPr>
      </w:pPr>
    </w:p>
    <w:p w14:paraId="6C1C1282" w14:textId="3101CE0C" w:rsidR="00DA25FF" w:rsidRPr="006226B2" w:rsidRDefault="00DA25FF" w:rsidP="00DA25FF">
      <w:pPr>
        <w:ind w:left="851"/>
        <w:jc w:val="both"/>
        <w:rPr>
          <w:rFonts w:ascii="Century Gothic" w:hAnsi="Century Gothic"/>
          <w:sz w:val="20"/>
          <w:szCs w:val="20"/>
        </w:rPr>
      </w:pPr>
      <w:r w:rsidRPr="006226B2">
        <w:rPr>
          <w:rFonts w:ascii="Century Gothic" w:hAnsi="Century Gothic"/>
          <w:sz w:val="20"/>
          <w:szCs w:val="20"/>
        </w:rPr>
        <w:t xml:space="preserve">Asimismo, se adquirieron 4 computadoras de escritorio para el equipamiento del CAS MIGRANTE con un costo total de $85,835.36 (ochenta y cinco mil ochocientos treinta y cinco pesos 36/100 M.N.), cantidad correspondiente al RAMO 12. </w:t>
      </w:r>
    </w:p>
    <w:p w14:paraId="00F2D80D" w14:textId="045E85F8" w:rsidR="00706E9C" w:rsidRPr="006226B2" w:rsidRDefault="00706E9C" w:rsidP="00DA25FF">
      <w:pPr>
        <w:jc w:val="both"/>
        <w:rPr>
          <w:rFonts w:ascii="Century Gothic" w:hAnsi="Century Gothic"/>
          <w:sz w:val="20"/>
          <w:szCs w:val="20"/>
        </w:rPr>
      </w:pPr>
    </w:p>
    <w:p w14:paraId="1A84056D" w14:textId="7A7466C2" w:rsidR="00E436AD" w:rsidRPr="006226B2" w:rsidRDefault="00706E9C" w:rsidP="00E436AD">
      <w:pPr>
        <w:ind w:left="851"/>
        <w:jc w:val="both"/>
        <w:rPr>
          <w:rFonts w:ascii="Century Gothic" w:hAnsi="Century Gothic"/>
          <w:sz w:val="20"/>
          <w:szCs w:val="20"/>
        </w:rPr>
      </w:pPr>
      <w:r w:rsidRPr="006226B2">
        <w:rPr>
          <w:rFonts w:ascii="Century Gothic" w:hAnsi="Century Gothic"/>
          <w:sz w:val="20"/>
          <w:szCs w:val="20"/>
        </w:rPr>
        <w:t>También se adquiri</w:t>
      </w:r>
      <w:r w:rsidR="00E436AD" w:rsidRPr="006226B2">
        <w:rPr>
          <w:rFonts w:ascii="Century Gothic" w:hAnsi="Century Gothic"/>
          <w:sz w:val="20"/>
          <w:szCs w:val="20"/>
        </w:rPr>
        <w:t>eron</w:t>
      </w:r>
      <w:r w:rsidRPr="006226B2">
        <w:rPr>
          <w:rFonts w:ascii="Century Gothic" w:hAnsi="Century Gothic"/>
          <w:sz w:val="20"/>
          <w:szCs w:val="20"/>
        </w:rPr>
        <w:t xml:space="preserve"> </w:t>
      </w:r>
      <w:r w:rsidR="001711AB" w:rsidRPr="006226B2">
        <w:rPr>
          <w:rFonts w:ascii="Century Gothic" w:hAnsi="Century Gothic"/>
          <w:sz w:val="20"/>
          <w:szCs w:val="20"/>
        </w:rPr>
        <w:t>4 camillas</w:t>
      </w:r>
      <w:r w:rsidR="00E436AD" w:rsidRPr="006226B2">
        <w:rPr>
          <w:rFonts w:ascii="Century Gothic" w:hAnsi="Century Gothic"/>
          <w:sz w:val="20"/>
          <w:szCs w:val="20"/>
        </w:rPr>
        <w:t xml:space="preserve"> de fisioterapia, 2 camillas de magnetoterapia</w:t>
      </w:r>
      <w:r w:rsidR="001711AB" w:rsidRPr="006226B2">
        <w:rPr>
          <w:rFonts w:ascii="Century Gothic" w:hAnsi="Century Gothic"/>
          <w:sz w:val="20"/>
          <w:szCs w:val="20"/>
        </w:rPr>
        <w:t xml:space="preserve"> </w:t>
      </w:r>
      <w:r w:rsidRPr="006226B2">
        <w:rPr>
          <w:rFonts w:ascii="Century Gothic" w:hAnsi="Century Gothic"/>
          <w:sz w:val="20"/>
          <w:szCs w:val="20"/>
        </w:rPr>
        <w:t>,</w:t>
      </w:r>
      <w:r w:rsidR="00E436AD" w:rsidRPr="006226B2">
        <w:rPr>
          <w:rFonts w:ascii="Century Gothic" w:hAnsi="Century Gothic"/>
          <w:sz w:val="20"/>
          <w:szCs w:val="20"/>
        </w:rPr>
        <w:t xml:space="preserve">10 cabezales de </w:t>
      </w:r>
      <w:proofErr w:type="spellStart"/>
      <w:r w:rsidR="00E436AD" w:rsidRPr="006226B2">
        <w:rPr>
          <w:rFonts w:ascii="Century Gothic" w:hAnsi="Century Gothic"/>
          <w:sz w:val="20"/>
          <w:szCs w:val="20"/>
        </w:rPr>
        <w:t>multifrecuencia</w:t>
      </w:r>
      <w:proofErr w:type="spellEnd"/>
      <w:r w:rsidR="00E436AD" w:rsidRPr="006226B2">
        <w:rPr>
          <w:rFonts w:ascii="Century Gothic" w:hAnsi="Century Gothic"/>
          <w:sz w:val="20"/>
          <w:szCs w:val="20"/>
        </w:rPr>
        <w:t xml:space="preserve"> y 10 juegos de mancuernas </w:t>
      </w:r>
      <w:r w:rsidRPr="006226B2">
        <w:rPr>
          <w:rFonts w:ascii="Century Gothic" w:hAnsi="Century Gothic"/>
          <w:sz w:val="20"/>
          <w:szCs w:val="20"/>
        </w:rPr>
        <w:t xml:space="preserve">con un costo </w:t>
      </w:r>
      <w:r w:rsidR="00E436AD" w:rsidRPr="006226B2">
        <w:rPr>
          <w:rFonts w:ascii="Century Gothic" w:hAnsi="Century Gothic"/>
          <w:sz w:val="20"/>
          <w:szCs w:val="20"/>
        </w:rPr>
        <w:t xml:space="preserve">total </w:t>
      </w:r>
      <w:r w:rsidRPr="006226B2">
        <w:rPr>
          <w:rFonts w:ascii="Century Gothic" w:hAnsi="Century Gothic"/>
          <w:sz w:val="20"/>
          <w:szCs w:val="20"/>
        </w:rPr>
        <w:t>de $</w:t>
      </w:r>
      <w:r w:rsidR="00E436AD" w:rsidRPr="006226B2">
        <w:rPr>
          <w:rFonts w:ascii="Century Gothic" w:hAnsi="Century Gothic"/>
          <w:sz w:val="20"/>
          <w:szCs w:val="20"/>
        </w:rPr>
        <w:t>644</w:t>
      </w:r>
      <w:r w:rsidRPr="006226B2">
        <w:rPr>
          <w:rFonts w:ascii="Century Gothic" w:hAnsi="Century Gothic"/>
          <w:sz w:val="20"/>
          <w:szCs w:val="20"/>
        </w:rPr>
        <w:t>,600.</w:t>
      </w:r>
      <w:r w:rsidR="00E436AD" w:rsidRPr="006226B2">
        <w:rPr>
          <w:rFonts w:ascii="Century Gothic" w:hAnsi="Century Gothic"/>
          <w:sz w:val="20"/>
          <w:szCs w:val="20"/>
        </w:rPr>
        <w:t>4</w:t>
      </w:r>
      <w:r w:rsidRPr="006226B2">
        <w:rPr>
          <w:rFonts w:ascii="Century Gothic" w:hAnsi="Century Gothic"/>
          <w:sz w:val="20"/>
          <w:szCs w:val="20"/>
        </w:rPr>
        <w:t>0 (s</w:t>
      </w:r>
      <w:r w:rsidR="00E436AD" w:rsidRPr="006226B2">
        <w:rPr>
          <w:rFonts w:ascii="Century Gothic" w:hAnsi="Century Gothic"/>
          <w:sz w:val="20"/>
          <w:szCs w:val="20"/>
        </w:rPr>
        <w:t>eiscientos cuarenta y cuatro</w:t>
      </w:r>
      <w:r w:rsidRPr="006226B2">
        <w:rPr>
          <w:rFonts w:ascii="Century Gothic" w:hAnsi="Century Gothic"/>
          <w:sz w:val="20"/>
          <w:szCs w:val="20"/>
        </w:rPr>
        <w:t xml:space="preserve"> mil seiscientos pesos </w:t>
      </w:r>
      <w:r w:rsidR="00E436AD" w:rsidRPr="006226B2">
        <w:rPr>
          <w:rFonts w:ascii="Century Gothic" w:hAnsi="Century Gothic"/>
          <w:sz w:val="20"/>
          <w:szCs w:val="20"/>
        </w:rPr>
        <w:t>40</w:t>
      </w:r>
      <w:r w:rsidRPr="006226B2">
        <w:rPr>
          <w:rFonts w:ascii="Century Gothic" w:hAnsi="Century Gothic"/>
          <w:sz w:val="20"/>
          <w:szCs w:val="20"/>
        </w:rPr>
        <w:t>/100 M.N.)</w:t>
      </w:r>
      <w:r w:rsidR="00E436AD" w:rsidRPr="006226B2">
        <w:rPr>
          <w:rFonts w:ascii="Century Gothic" w:hAnsi="Century Gothic"/>
          <w:sz w:val="20"/>
          <w:szCs w:val="20"/>
        </w:rPr>
        <w:t xml:space="preserve"> para el </w:t>
      </w:r>
      <w:r w:rsidR="00E436AD" w:rsidRPr="006226B2">
        <w:rPr>
          <w:rFonts w:ascii="Century Gothic" w:eastAsiaTheme="majorEastAsia" w:hAnsi="Century Gothic" w:cstheme="majorBidi"/>
          <w:sz w:val="20"/>
          <w:szCs w:val="20"/>
        </w:rPr>
        <w:t>Centro de Rehabilitación y Educación Especial</w:t>
      </w:r>
      <w:r w:rsidR="00E436AD" w:rsidRPr="006226B2">
        <w:rPr>
          <w:rFonts w:ascii="Century Gothic" w:hAnsi="Century Gothic"/>
          <w:sz w:val="20"/>
          <w:szCs w:val="20"/>
        </w:rPr>
        <w:t xml:space="preserve"> (CREE) del Sistema para el Desarrollo Integral de la Familia Michoacana, cantidad correspondiente al RAMO 12. </w:t>
      </w:r>
    </w:p>
    <w:p w14:paraId="4A17B441" w14:textId="6F0E8151" w:rsidR="00706E9C" w:rsidRPr="006226B2" w:rsidRDefault="00706E9C" w:rsidP="00706E9C">
      <w:pPr>
        <w:ind w:left="851"/>
        <w:jc w:val="both"/>
        <w:rPr>
          <w:rFonts w:ascii="Century Gothic" w:hAnsi="Century Gothic"/>
          <w:sz w:val="20"/>
          <w:szCs w:val="20"/>
        </w:rPr>
      </w:pPr>
    </w:p>
    <w:p w14:paraId="0A6B05CC" w14:textId="10865B89" w:rsidR="00706E9C" w:rsidRPr="006226B2" w:rsidRDefault="00706E9C" w:rsidP="00706E9C">
      <w:pPr>
        <w:ind w:left="851"/>
        <w:jc w:val="both"/>
        <w:rPr>
          <w:rFonts w:ascii="Century Gothic" w:hAnsi="Century Gothic"/>
          <w:sz w:val="20"/>
          <w:szCs w:val="20"/>
        </w:rPr>
      </w:pPr>
      <w:r w:rsidRPr="006226B2">
        <w:rPr>
          <w:rFonts w:ascii="Century Gothic" w:hAnsi="Century Gothic"/>
          <w:sz w:val="20"/>
          <w:szCs w:val="20"/>
        </w:rPr>
        <w:t xml:space="preserve">De igual manera, se adquirió </w:t>
      </w:r>
      <w:r w:rsidR="00E436AD" w:rsidRPr="006226B2">
        <w:rPr>
          <w:rFonts w:ascii="Century Gothic" w:hAnsi="Century Gothic"/>
          <w:sz w:val="20"/>
          <w:szCs w:val="20"/>
        </w:rPr>
        <w:t xml:space="preserve">herramienta para el taller de </w:t>
      </w:r>
      <w:proofErr w:type="spellStart"/>
      <w:r w:rsidR="00DA25FF" w:rsidRPr="006226B2">
        <w:rPr>
          <w:rFonts w:ascii="Century Gothic" w:hAnsi="Century Gothic"/>
          <w:sz w:val="20"/>
          <w:szCs w:val="20"/>
        </w:rPr>
        <w:t>ortesis</w:t>
      </w:r>
      <w:proofErr w:type="spellEnd"/>
      <w:r w:rsidR="00E436AD" w:rsidRPr="006226B2">
        <w:rPr>
          <w:rFonts w:ascii="Century Gothic" w:hAnsi="Century Gothic"/>
          <w:sz w:val="20"/>
          <w:szCs w:val="20"/>
        </w:rPr>
        <w:t xml:space="preserve"> y prótesis del </w:t>
      </w:r>
      <w:r w:rsidR="00E436AD" w:rsidRPr="006226B2">
        <w:rPr>
          <w:rFonts w:ascii="Century Gothic" w:eastAsiaTheme="majorEastAsia" w:hAnsi="Century Gothic" w:cstheme="majorBidi"/>
          <w:sz w:val="20"/>
          <w:szCs w:val="20"/>
        </w:rPr>
        <w:t>Centro de Rehabilitación y Educación Especial</w:t>
      </w:r>
      <w:r w:rsidR="00E436AD" w:rsidRPr="006226B2">
        <w:rPr>
          <w:rFonts w:ascii="Century Gothic" w:hAnsi="Century Gothic"/>
          <w:sz w:val="20"/>
          <w:szCs w:val="20"/>
        </w:rPr>
        <w:t xml:space="preserve"> (CREE) del Sistema para el Desarrollo Integral </w:t>
      </w:r>
      <w:r w:rsidR="00E436AD" w:rsidRPr="006226B2">
        <w:rPr>
          <w:rFonts w:ascii="Century Gothic" w:hAnsi="Century Gothic"/>
          <w:sz w:val="20"/>
          <w:szCs w:val="20"/>
        </w:rPr>
        <w:lastRenderedPageBreak/>
        <w:t>de la Familia Michoacana,</w:t>
      </w:r>
      <w:r w:rsidRPr="006226B2">
        <w:rPr>
          <w:rFonts w:ascii="Century Gothic" w:hAnsi="Century Gothic"/>
          <w:sz w:val="20"/>
          <w:szCs w:val="20"/>
        </w:rPr>
        <w:t xml:space="preserve"> con un costo total de $</w:t>
      </w:r>
      <w:r w:rsidR="00E436AD" w:rsidRPr="006226B2">
        <w:rPr>
          <w:rFonts w:ascii="Century Gothic" w:hAnsi="Century Gothic"/>
          <w:sz w:val="20"/>
          <w:szCs w:val="20"/>
        </w:rPr>
        <w:t>205,625.08</w:t>
      </w:r>
      <w:r w:rsidRPr="006226B2">
        <w:rPr>
          <w:rFonts w:ascii="Century Gothic" w:hAnsi="Century Gothic"/>
          <w:sz w:val="20"/>
          <w:szCs w:val="20"/>
        </w:rPr>
        <w:t xml:space="preserve"> (</w:t>
      </w:r>
      <w:r w:rsidR="00E436AD" w:rsidRPr="006226B2">
        <w:rPr>
          <w:rFonts w:ascii="Century Gothic" w:hAnsi="Century Gothic"/>
          <w:sz w:val="20"/>
          <w:szCs w:val="20"/>
        </w:rPr>
        <w:t>doscientos</w:t>
      </w:r>
      <w:r w:rsidRPr="006226B2">
        <w:rPr>
          <w:rFonts w:ascii="Century Gothic" w:hAnsi="Century Gothic"/>
          <w:sz w:val="20"/>
          <w:szCs w:val="20"/>
        </w:rPr>
        <w:t xml:space="preserve"> cinco mil </w:t>
      </w:r>
      <w:r w:rsidR="00E436AD" w:rsidRPr="006226B2">
        <w:rPr>
          <w:rFonts w:ascii="Century Gothic" w:hAnsi="Century Gothic"/>
          <w:sz w:val="20"/>
          <w:szCs w:val="20"/>
        </w:rPr>
        <w:t>seisci</w:t>
      </w:r>
      <w:r w:rsidRPr="006226B2">
        <w:rPr>
          <w:rFonts w:ascii="Century Gothic" w:hAnsi="Century Gothic"/>
          <w:sz w:val="20"/>
          <w:szCs w:val="20"/>
        </w:rPr>
        <w:t xml:space="preserve">entos </w:t>
      </w:r>
      <w:r w:rsidR="00E436AD" w:rsidRPr="006226B2">
        <w:rPr>
          <w:rFonts w:ascii="Century Gothic" w:hAnsi="Century Gothic"/>
          <w:sz w:val="20"/>
          <w:szCs w:val="20"/>
        </w:rPr>
        <w:t>veinticinco</w:t>
      </w:r>
      <w:r w:rsidRPr="006226B2">
        <w:rPr>
          <w:rFonts w:ascii="Century Gothic" w:hAnsi="Century Gothic"/>
          <w:sz w:val="20"/>
          <w:szCs w:val="20"/>
        </w:rPr>
        <w:t xml:space="preserve"> pesos 24/100 M.N.). </w:t>
      </w:r>
    </w:p>
    <w:p w14:paraId="611843FC" w14:textId="5F23AD49" w:rsidR="005817AC" w:rsidRPr="006226B2" w:rsidRDefault="005817AC" w:rsidP="00706E9C">
      <w:pPr>
        <w:ind w:left="851"/>
        <w:jc w:val="both"/>
        <w:rPr>
          <w:rFonts w:ascii="Century Gothic" w:hAnsi="Century Gothic"/>
          <w:sz w:val="20"/>
          <w:szCs w:val="20"/>
        </w:rPr>
      </w:pPr>
    </w:p>
    <w:p w14:paraId="46CA10F7" w14:textId="39FAD247" w:rsidR="00706E9C" w:rsidRPr="006226B2" w:rsidRDefault="00DA25FF" w:rsidP="006226B2">
      <w:pPr>
        <w:ind w:left="851"/>
        <w:jc w:val="both"/>
        <w:rPr>
          <w:rFonts w:ascii="Century Gothic" w:hAnsi="Century Gothic"/>
          <w:sz w:val="20"/>
          <w:szCs w:val="20"/>
        </w:rPr>
      </w:pPr>
      <w:r w:rsidRPr="006226B2">
        <w:rPr>
          <w:rFonts w:ascii="Century Gothic" w:hAnsi="Century Gothic"/>
          <w:sz w:val="20"/>
          <w:szCs w:val="20"/>
        </w:rPr>
        <w:t>Durante este mes</w:t>
      </w:r>
      <w:r w:rsidR="005817AC" w:rsidRPr="006226B2">
        <w:rPr>
          <w:rFonts w:ascii="Century Gothic" w:hAnsi="Century Gothic"/>
          <w:sz w:val="20"/>
          <w:szCs w:val="20"/>
        </w:rPr>
        <w:t xml:space="preserve"> se </w:t>
      </w:r>
      <w:r w:rsidRPr="006226B2">
        <w:rPr>
          <w:rFonts w:ascii="Century Gothic" w:hAnsi="Century Gothic"/>
          <w:sz w:val="20"/>
          <w:szCs w:val="20"/>
        </w:rPr>
        <w:t>adqui</w:t>
      </w:r>
      <w:r w:rsidR="006226B2">
        <w:rPr>
          <w:rFonts w:ascii="Century Gothic" w:hAnsi="Century Gothic"/>
          <w:sz w:val="20"/>
          <w:szCs w:val="20"/>
        </w:rPr>
        <w:t>ri</w:t>
      </w:r>
      <w:r w:rsidRPr="006226B2">
        <w:rPr>
          <w:rFonts w:ascii="Century Gothic" w:hAnsi="Century Gothic"/>
          <w:sz w:val="20"/>
          <w:szCs w:val="20"/>
        </w:rPr>
        <w:t xml:space="preserve">eron 2 cámaras fotográficas y de video para el área de </w:t>
      </w:r>
      <w:r w:rsidR="006226B2">
        <w:rPr>
          <w:rFonts w:ascii="Century Gothic" w:hAnsi="Century Gothic"/>
          <w:sz w:val="20"/>
          <w:szCs w:val="20"/>
        </w:rPr>
        <w:t>O</w:t>
      </w:r>
      <w:r w:rsidR="006226B2" w:rsidRPr="006226B2">
        <w:rPr>
          <w:rFonts w:ascii="Century Gothic" w:hAnsi="Century Gothic"/>
          <w:sz w:val="20"/>
          <w:szCs w:val="20"/>
        </w:rPr>
        <w:t>ficinas</w:t>
      </w:r>
      <w:r w:rsidR="006226B2">
        <w:rPr>
          <w:rFonts w:ascii="Century Gothic" w:hAnsi="Century Gothic"/>
          <w:sz w:val="20"/>
          <w:szCs w:val="20"/>
        </w:rPr>
        <w:t xml:space="preserve"> C</w:t>
      </w:r>
      <w:r w:rsidRPr="006226B2">
        <w:rPr>
          <w:rFonts w:ascii="Century Gothic" w:hAnsi="Century Gothic"/>
          <w:sz w:val="20"/>
          <w:szCs w:val="20"/>
        </w:rPr>
        <w:t>entrales y para el</w:t>
      </w:r>
      <w:r w:rsidR="005817AC" w:rsidRPr="006226B2">
        <w:rPr>
          <w:rFonts w:ascii="Century Gothic" w:hAnsi="Century Gothic"/>
          <w:sz w:val="20"/>
          <w:szCs w:val="20"/>
        </w:rPr>
        <w:t xml:space="preserve"> área de Informática y Estadística del Sistema para el Desarrollo Integral de la Familia Michoacana, con un costo de</w:t>
      </w:r>
      <w:r w:rsidR="006226B2" w:rsidRPr="006226B2">
        <w:rPr>
          <w:rFonts w:ascii="Century Gothic" w:hAnsi="Century Gothic"/>
          <w:sz w:val="20"/>
          <w:szCs w:val="20"/>
        </w:rPr>
        <w:t xml:space="preserve"> $8,468.00 (ocho mil cuatrocientos sesenta y ocho pesos 00/100 M.N.) </w:t>
      </w:r>
      <w:r w:rsidR="00DF42F7" w:rsidRPr="006226B2">
        <w:rPr>
          <w:rFonts w:ascii="Century Gothic" w:hAnsi="Century Gothic"/>
          <w:sz w:val="20"/>
          <w:szCs w:val="20"/>
        </w:rPr>
        <w:t>y $</w:t>
      </w:r>
      <w:r w:rsidRPr="006226B2">
        <w:rPr>
          <w:rFonts w:ascii="Century Gothic" w:hAnsi="Century Gothic"/>
          <w:sz w:val="20"/>
          <w:szCs w:val="20"/>
        </w:rPr>
        <w:t>30,839.16</w:t>
      </w:r>
      <w:r w:rsidR="005817AC" w:rsidRPr="006226B2">
        <w:rPr>
          <w:rFonts w:ascii="Century Gothic" w:hAnsi="Century Gothic"/>
          <w:sz w:val="20"/>
          <w:szCs w:val="20"/>
        </w:rPr>
        <w:t xml:space="preserve"> (</w:t>
      </w:r>
      <w:r w:rsidRPr="006226B2">
        <w:rPr>
          <w:rFonts w:ascii="Century Gothic" w:hAnsi="Century Gothic"/>
          <w:sz w:val="20"/>
          <w:szCs w:val="20"/>
        </w:rPr>
        <w:t>treinta</w:t>
      </w:r>
      <w:r w:rsidR="005817AC" w:rsidRPr="006226B2">
        <w:rPr>
          <w:rFonts w:ascii="Century Gothic" w:hAnsi="Century Gothic"/>
          <w:sz w:val="20"/>
          <w:szCs w:val="20"/>
        </w:rPr>
        <w:t xml:space="preserve"> mil </w:t>
      </w:r>
      <w:r w:rsidRPr="006226B2">
        <w:rPr>
          <w:rFonts w:ascii="Century Gothic" w:hAnsi="Century Gothic"/>
          <w:sz w:val="20"/>
          <w:szCs w:val="20"/>
        </w:rPr>
        <w:t>ochocientos treinta y nueve pesos 16</w:t>
      </w:r>
      <w:r w:rsidR="006226B2" w:rsidRPr="006226B2">
        <w:rPr>
          <w:rFonts w:ascii="Century Gothic" w:hAnsi="Century Gothic"/>
          <w:sz w:val="20"/>
          <w:szCs w:val="20"/>
        </w:rPr>
        <w:t xml:space="preserve">/100 M.N.), respectivamente. </w:t>
      </w:r>
    </w:p>
    <w:p w14:paraId="10C8D9F4" w14:textId="77777777" w:rsidR="006226B2" w:rsidRPr="006226B2" w:rsidRDefault="006226B2" w:rsidP="006226B2">
      <w:pPr>
        <w:ind w:left="851"/>
        <w:jc w:val="both"/>
        <w:rPr>
          <w:rFonts w:ascii="Century Gothic" w:hAnsi="Century Gothic"/>
          <w:sz w:val="20"/>
          <w:szCs w:val="20"/>
        </w:rPr>
      </w:pPr>
    </w:p>
    <w:p w14:paraId="50F9B3DD" w14:textId="4ACDBD53" w:rsidR="00706E9C" w:rsidRPr="00DD3E3D" w:rsidRDefault="00706E9C" w:rsidP="00706E9C">
      <w:pPr>
        <w:ind w:left="851"/>
        <w:jc w:val="both"/>
        <w:rPr>
          <w:rFonts w:ascii="Century Gothic" w:hAnsi="Century Gothic"/>
          <w:sz w:val="20"/>
          <w:szCs w:val="20"/>
        </w:rPr>
      </w:pPr>
      <w:r w:rsidRPr="006226B2">
        <w:rPr>
          <w:rFonts w:ascii="Century Gothic" w:hAnsi="Century Gothic"/>
          <w:sz w:val="20"/>
          <w:szCs w:val="20"/>
        </w:rPr>
        <w:t xml:space="preserve">Por último, </w:t>
      </w:r>
      <w:r w:rsidR="006226B2" w:rsidRPr="006226B2">
        <w:rPr>
          <w:rFonts w:ascii="Century Gothic" w:hAnsi="Century Gothic"/>
          <w:sz w:val="20"/>
          <w:szCs w:val="20"/>
        </w:rPr>
        <w:t xml:space="preserve">se adquirió una camioneta de pasajeros </w:t>
      </w:r>
      <w:r w:rsidRPr="006226B2">
        <w:rPr>
          <w:rFonts w:ascii="Century Gothic" w:hAnsi="Century Gothic"/>
          <w:sz w:val="20"/>
          <w:szCs w:val="20"/>
        </w:rPr>
        <w:t>con un costo de $</w:t>
      </w:r>
      <w:r w:rsidR="006226B2" w:rsidRPr="006226B2">
        <w:rPr>
          <w:rFonts w:ascii="Century Gothic" w:hAnsi="Century Gothic"/>
          <w:sz w:val="20"/>
          <w:szCs w:val="20"/>
        </w:rPr>
        <w:t>691,900.00</w:t>
      </w:r>
      <w:r w:rsidRPr="006226B2">
        <w:rPr>
          <w:rFonts w:ascii="Century Gothic" w:hAnsi="Century Gothic"/>
          <w:sz w:val="20"/>
          <w:szCs w:val="20"/>
        </w:rPr>
        <w:t xml:space="preserve"> (</w:t>
      </w:r>
      <w:r w:rsidR="006226B2" w:rsidRPr="006226B2">
        <w:rPr>
          <w:rFonts w:ascii="Century Gothic" w:hAnsi="Century Gothic"/>
          <w:sz w:val="20"/>
          <w:szCs w:val="20"/>
        </w:rPr>
        <w:t xml:space="preserve">seiscientos noventa y </w:t>
      </w:r>
      <w:proofErr w:type="gramStart"/>
      <w:r w:rsidR="006226B2" w:rsidRPr="006226B2">
        <w:rPr>
          <w:rFonts w:ascii="Century Gothic" w:hAnsi="Century Gothic"/>
          <w:sz w:val="20"/>
          <w:szCs w:val="20"/>
        </w:rPr>
        <w:t>un mil novecientos pesos</w:t>
      </w:r>
      <w:proofErr w:type="gramEnd"/>
      <w:r w:rsidR="006226B2" w:rsidRPr="006226B2">
        <w:rPr>
          <w:rFonts w:ascii="Century Gothic" w:hAnsi="Century Gothic"/>
          <w:sz w:val="20"/>
          <w:szCs w:val="20"/>
        </w:rPr>
        <w:t xml:space="preserve"> 00/100 M.N.) para las actividades propias del Sistema para el Desarrollo Integral de la Familia Michoacana, específicamente </w:t>
      </w:r>
      <w:r w:rsidRPr="006226B2">
        <w:rPr>
          <w:rFonts w:ascii="Century Gothic" w:hAnsi="Century Gothic"/>
          <w:sz w:val="20"/>
          <w:szCs w:val="20"/>
        </w:rPr>
        <w:t>para el Centro de Asistencia Social “Gertrudis Bocanegra”.</w:t>
      </w:r>
      <w:r>
        <w:rPr>
          <w:rFonts w:ascii="Century Gothic" w:hAnsi="Century Gothic"/>
          <w:sz w:val="20"/>
          <w:szCs w:val="20"/>
        </w:rPr>
        <w:t xml:space="preserve"> </w:t>
      </w:r>
    </w:p>
    <w:p w14:paraId="77B4E0EF" w14:textId="7A707BEB" w:rsidR="00EF1E53" w:rsidRPr="003639F0" w:rsidRDefault="00EF1E53" w:rsidP="00EF1E53">
      <w:pPr>
        <w:jc w:val="both"/>
        <w:rPr>
          <w:rFonts w:ascii="Century Gothic" w:hAnsi="Century Gothic"/>
          <w:sz w:val="20"/>
          <w:szCs w:val="20"/>
        </w:rPr>
      </w:pPr>
    </w:p>
    <w:p w14:paraId="7AFBFF99" w14:textId="2891A169" w:rsidR="00433D1C" w:rsidRPr="003639F0" w:rsidRDefault="00D03073" w:rsidP="00433D1C">
      <w:pPr>
        <w:ind w:left="851"/>
        <w:jc w:val="both"/>
        <w:rPr>
          <w:rFonts w:ascii="Century Gothic" w:hAnsi="Century Gothic"/>
          <w:sz w:val="20"/>
          <w:szCs w:val="20"/>
        </w:rPr>
      </w:pPr>
      <w:r w:rsidRPr="003639F0">
        <w:rPr>
          <w:rFonts w:ascii="Century Gothic" w:hAnsi="Century Gothic"/>
          <w:sz w:val="20"/>
          <w:szCs w:val="20"/>
        </w:rPr>
        <w:t>El rubro</w:t>
      </w:r>
      <w:r w:rsidR="00433D1C" w:rsidRPr="003639F0">
        <w:rPr>
          <w:rFonts w:ascii="Century Gothic" w:hAnsi="Century Gothic"/>
          <w:sz w:val="20"/>
          <w:szCs w:val="20"/>
        </w:rPr>
        <w:t xml:space="preserve"> de a</w:t>
      </w:r>
      <w:r w:rsidRPr="003639F0">
        <w:rPr>
          <w:rFonts w:ascii="Century Gothic" w:hAnsi="Century Gothic"/>
          <w:sz w:val="20"/>
          <w:szCs w:val="20"/>
        </w:rPr>
        <w:t xml:space="preserve">ctivos intangibles y diferidos se conforma de la siguiente manera: </w:t>
      </w:r>
    </w:p>
    <w:p w14:paraId="30899B47" w14:textId="77777777" w:rsidR="00433D1C" w:rsidRPr="003639F0" w:rsidRDefault="00433D1C" w:rsidP="00433D1C">
      <w:pPr>
        <w:ind w:left="851"/>
        <w:jc w:val="both"/>
        <w:rPr>
          <w:rFonts w:ascii="Century Gothic" w:hAnsi="Century Gothic"/>
          <w:b/>
          <w:sz w:val="20"/>
          <w:szCs w:val="20"/>
        </w:rPr>
      </w:pPr>
    </w:p>
    <w:tbl>
      <w:tblPr>
        <w:tblW w:w="4523" w:type="pct"/>
        <w:jc w:val="right"/>
        <w:tblLayout w:type="fixed"/>
        <w:tblCellMar>
          <w:left w:w="70" w:type="dxa"/>
          <w:right w:w="70" w:type="dxa"/>
        </w:tblCellMar>
        <w:tblLook w:val="04A0" w:firstRow="1" w:lastRow="0" w:firstColumn="1" w:lastColumn="0" w:noHBand="0" w:noVBand="1"/>
      </w:tblPr>
      <w:tblGrid>
        <w:gridCol w:w="1228"/>
        <w:gridCol w:w="3733"/>
        <w:gridCol w:w="1701"/>
        <w:gridCol w:w="1561"/>
      </w:tblGrid>
      <w:tr w:rsidR="00433D1C" w:rsidRPr="00D03073" w14:paraId="6336095B" w14:textId="77777777" w:rsidTr="00D03073">
        <w:trPr>
          <w:trHeight w:val="225"/>
          <w:jc w:val="right"/>
        </w:trPr>
        <w:tc>
          <w:tcPr>
            <w:tcW w:w="747" w:type="pct"/>
            <w:tcBorders>
              <w:top w:val="single" w:sz="4" w:space="0" w:color="auto"/>
              <w:left w:val="single" w:sz="4" w:space="0" w:color="auto"/>
              <w:bottom w:val="single" w:sz="4" w:space="0" w:color="auto"/>
              <w:right w:val="nil"/>
            </w:tcBorders>
            <w:shd w:val="clear" w:color="000000" w:fill="A6A6A6"/>
            <w:noWrap/>
            <w:vAlign w:val="bottom"/>
            <w:hideMark/>
          </w:tcPr>
          <w:p w14:paraId="2A16AEAA" w14:textId="77777777" w:rsidR="00433D1C" w:rsidRPr="00D03073" w:rsidRDefault="00433D1C" w:rsidP="006A512E">
            <w:pPr>
              <w:jc w:val="center"/>
              <w:rPr>
                <w:rFonts w:ascii="Century Gothic" w:hAnsi="Century Gothic"/>
                <w:b/>
                <w:bCs/>
                <w:sz w:val="18"/>
                <w:szCs w:val="18"/>
              </w:rPr>
            </w:pPr>
            <w:r w:rsidRPr="00D03073">
              <w:rPr>
                <w:rFonts w:ascii="Century Gothic" w:hAnsi="Century Gothic"/>
                <w:b/>
                <w:bCs/>
                <w:sz w:val="18"/>
                <w:szCs w:val="18"/>
              </w:rPr>
              <w:t>CUENTA</w:t>
            </w:r>
          </w:p>
        </w:tc>
        <w:tc>
          <w:tcPr>
            <w:tcW w:w="2270" w:type="pct"/>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43376841" w14:textId="77777777" w:rsidR="00433D1C" w:rsidRPr="00D03073" w:rsidRDefault="00433D1C" w:rsidP="006A512E">
            <w:pPr>
              <w:jc w:val="center"/>
              <w:rPr>
                <w:rFonts w:ascii="Century Gothic" w:hAnsi="Century Gothic"/>
                <w:b/>
                <w:bCs/>
                <w:sz w:val="18"/>
                <w:szCs w:val="18"/>
              </w:rPr>
            </w:pPr>
            <w:r w:rsidRPr="00D03073">
              <w:rPr>
                <w:rFonts w:ascii="Century Gothic" w:hAnsi="Century Gothic"/>
                <w:b/>
                <w:bCs/>
                <w:sz w:val="18"/>
                <w:szCs w:val="18"/>
              </w:rPr>
              <w:t>CONCEPTO</w:t>
            </w:r>
          </w:p>
        </w:tc>
        <w:tc>
          <w:tcPr>
            <w:tcW w:w="1034" w:type="pct"/>
            <w:tcBorders>
              <w:top w:val="single" w:sz="4" w:space="0" w:color="auto"/>
              <w:left w:val="nil"/>
              <w:bottom w:val="single" w:sz="4" w:space="0" w:color="auto"/>
              <w:right w:val="single" w:sz="4" w:space="0" w:color="000000"/>
            </w:tcBorders>
            <w:shd w:val="clear" w:color="000000" w:fill="A6A6A6"/>
            <w:noWrap/>
            <w:vAlign w:val="bottom"/>
            <w:hideMark/>
          </w:tcPr>
          <w:p w14:paraId="3FA75DCE" w14:textId="12083853" w:rsidR="00433D1C" w:rsidRPr="00D03073" w:rsidRDefault="00C247DF" w:rsidP="006A512E">
            <w:pPr>
              <w:jc w:val="center"/>
              <w:rPr>
                <w:rFonts w:ascii="Century Gothic" w:hAnsi="Century Gothic"/>
                <w:b/>
                <w:bCs/>
                <w:sz w:val="18"/>
                <w:szCs w:val="18"/>
              </w:rPr>
            </w:pPr>
            <w:r>
              <w:rPr>
                <w:rFonts w:ascii="Century Gothic" w:hAnsi="Century Gothic"/>
                <w:b/>
                <w:bCs/>
                <w:sz w:val="18"/>
                <w:szCs w:val="18"/>
              </w:rPr>
              <w:t>2023</w:t>
            </w:r>
          </w:p>
        </w:tc>
        <w:tc>
          <w:tcPr>
            <w:tcW w:w="949" w:type="pct"/>
            <w:tcBorders>
              <w:top w:val="single" w:sz="4" w:space="0" w:color="auto"/>
              <w:left w:val="nil"/>
              <w:bottom w:val="single" w:sz="4" w:space="0" w:color="auto"/>
              <w:right w:val="single" w:sz="4" w:space="0" w:color="auto"/>
            </w:tcBorders>
            <w:shd w:val="clear" w:color="000000" w:fill="A6A6A6"/>
            <w:vAlign w:val="bottom"/>
          </w:tcPr>
          <w:p w14:paraId="12C679A9" w14:textId="66278B08" w:rsidR="00433D1C" w:rsidRPr="00D03073" w:rsidRDefault="00C247DF" w:rsidP="006A512E">
            <w:pPr>
              <w:jc w:val="center"/>
              <w:rPr>
                <w:rFonts w:ascii="Century Gothic" w:hAnsi="Century Gothic"/>
                <w:b/>
                <w:bCs/>
                <w:sz w:val="18"/>
                <w:szCs w:val="18"/>
              </w:rPr>
            </w:pPr>
            <w:r>
              <w:rPr>
                <w:rFonts w:ascii="Century Gothic" w:hAnsi="Century Gothic"/>
                <w:b/>
                <w:bCs/>
                <w:sz w:val="18"/>
                <w:szCs w:val="18"/>
              </w:rPr>
              <w:t>2022</w:t>
            </w:r>
          </w:p>
        </w:tc>
      </w:tr>
      <w:tr w:rsidR="00433D1C" w:rsidRPr="00D03073" w14:paraId="13C6F19E" w14:textId="77777777" w:rsidTr="00D03073">
        <w:trPr>
          <w:trHeight w:val="225"/>
          <w:jc w:val="right"/>
        </w:trPr>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2B11D468" w14:textId="77777777" w:rsidR="00433D1C" w:rsidRPr="00D03073" w:rsidRDefault="00433D1C" w:rsidP="003639F0">
            <w:pPr>
              <w:jc w:val="center"/>
              <w:rPr>
                <w:rFonts w:ascii="Century Gothic" w:hAnsi="Century Gothic"/>
                <w:sz w:val="18"/>
                <w:szCs w:val="18"/>
              </w:rPr>
            </w:pPr>
            <w:r w:rsidRPr="00D03073">
              <w:rPr>
                <w:rFonts w:ascii="Century Gothic" w:hAnsi="Century Gothic"/>
                <w:sz w:val="18"/>
                <w:szCs w:val="18"/>
              </w:rPr>
              <w:t>1251</w:t>
            </w:r>
          </w:p>
        </w:tc>
        <w:tc>
          <w:tcPr>
            <w:tcW w:w="2270" w:type="pct"/>
            <w:tcBorders>
              <w:top w:val="single" w:sz="4" w:space="0" w:color="auto"/>
              <w:left w:val="nil"/>
              <w:bottom w:val="single" w:sz="4" w:space="0" w:color="auto"/>
              <w:right w:val="single" w:sz="4" w:space="0" w:color="000000"/>
            </w:tcBorders>
            <w:shd w:val="clear" w:color="auto" w:fill="auto"/>
            <w:noWrap/>
            <w:vAlign w:val="bottom"/>
            <w:hideMark/>
          </w:tcPr>
          <w:p w14:paraId="660E6648" w14:textId="577BE008" w:rsidR="00433D1C" w:rsidRPr="00D03073" w:rsidRDefault="004C7E8F" w:rsidP="006A512E">
            <w:pPr>
              <w:jc w:val="both"/>
              <w:rPr>
                <w:rFonts w:ascii="Century Gothic" w:hAnsi="Century Gothic"/>
                <w:sz w:val="18"/>
                <w:szCs w:val="18"/>
              </w:rPr>
            </w:pPr>
            <w:r>
              <w:rPr>
                <w:rFonts w:ascii="Century Gothic" w:hAnsi="Century Gothic"/>
                <w:sz w:val="18"/>
                <w:szCs w:val="18"/>
              </w:rPr>
              <w:t>S</w:t>
            </w:r>
            <w:r w:rsidRPr="00D03073">
              <w:rPr>
                <w:rFonts w:ascii="Century Gothic" w:hAnsi="Century Gothic"/>
                <w:sz w:val="18"/>
                <w:szCs w:val="18"/>
              </w:rPr>
              <w:t>oftware</w:t>
            </w:r>
          </w:p>
        </w:tc>
        <w:tc>
          <w:tcPr>
            <w:tcW w:w="1034" w:type="pct"/>
            <w:tcBorders>
              <w:top w:val="single" w:sz="4" w:space="0" w:color="auto"/>
              <w:left w:val="nil"/>
              <w:bottom w:val="single" w:sz="4" w:space="0" w:color="auto"/>
              <w:right w:val="single" w:sz="4" w:space="0" w:color="000000"/>
            </w:tcBorders>
            <w:shd w:val="clear" w:color="auto" w:fill="auto"/>
            <w:noWrap/>
            <w:vAlign w:val="bottom"/>
            <w:hideMark/>
          </w:tcPr>
          <w:p w14:paraId="5176C374" w14:textId="77777777" w:rsidR="00433D1C" w:rsidRPr="00D03073" w:rsidRDefault="00433D1C" w:rsidP="006A512E">
            <w:pPr>
              <w:jc w:val="right"/>
              <w:rPr>
                <w:rFonts w:ascii="Century Gothic" w:hAnsi="Century Gothic"/>
                <w:sz w:val="18"/>
                <w:szCs w:val="18"/>
              </w:rPr>
            </w:pPr>
            <w:r w:rsidRPr="00D03073">
              <w:rPr>
                <w:rFonts w:ascii="Century Gothic" w:hAnsi="Century Gothic"/>
                <w:sz w:val="18"/>
                <w:szCs w:val="18"/>
              </w:rPr>
              <w:t>$ 753,783.84</w:t>
            </w:r>
          </w:p>
        </w:tc>
        <w:tc>
          <w:tcPr>
            <w:tcW w:w="949" w:type="pct"/>
            <w:tcBorders>
              <w:top w:val="single" w:sz="4" w:space="0" w:color="auto"/>
              <w:left w:val="nil"/>
              <w:bottom w:val="single" w:sz="4" w:space="0" w:color="auto"/>
              <w:right w:val="single" w:sz="4" w:space="0" w:color="auto"/>
            </w:tcBorders>
            <w:vAlign w:val="bottom"/>
          </w:tcPr>
          <w:p w14:paraId="5435172D" w14:textId="77777777" w:rsidR="00433D1C" w:rsidRPr="00D03073" w:rsidRDefault="00433D1C" w:rsidP="006A512E">
            <w:pPr>
              <w:jc w:val="right"/>
              <w:rPr>
                <w:rFonts w:ascii="Century Gothic" w:hAnsi="Century Gothic"/>
                <w:sz w:val="18"/>
                <w:szCs w:val="18"/>
              </w:rPr>
            </w:pPr>
            <w:r w:rsidRPr="00D03073">
              <w:rPr>
                <w:rFonts w:ascii="Century Gothic" w:hAnsi="Century Gothic"/>
                <w:sz w:val="18"/>
                <w:szCs w:val="18"/>
              </w:rPr>
              <w:t>$ 753,783.84</w:t>
            </w:r>
          </w:p>
        </w:tc>
      </w:tr>
      <w:tr w:rsidR="00433D1C" w:rsidRPr="00D03073" w14:paraId="515EDB68" w14:textId="77777777" w:rsidTr="00D03073">
        <w:trPr>
          <w:trHeight w:val="225"/>
          <w:jc w:val="right"/>
        </w:trPr>
        <w:tc>
          <w:tcPr>
            <w:tcW w:w="747" w:type="pct"/>
            <w:tcBorders>
              <w:top w:val="nil"/>
              <w:left w:val="single" w:sz="4" w:space="0" w:color="auto"/>
              <w:bottom w:val="single" w:sz="4" w:space="0" w:color="auto"/>
              <w:right w:val="single" w:sz="4" w:space="0" w:color="auto"/>
            </w:tcBorders>
            <w:shd w:val="clear" w:color="auto" w:fill="auto"/>
            <w:noWrap/>
            <w:vAlign w:val="bottom"/>
            <w:hideMark/>
          </w:tcPr>
          <w:p w14:paraId="522FECD3" w14:textId="77777777" w:rsidR="00433D1C" w:rsidRPr="00D03073" w:rsidRDefault="00433D1C" w:rsidP="006A512E">
            <w:pPr>
              <w:jc w:val="both"/>
              <w:rPr>
                <w:rFonts w:ascii="Century Gothic" w:hAnsi="Century Gothic"/>
                <w:b/>
                <w:bCs/>
                <w:sz w:val="18"/>
                <w:szCs w:val="18"/>
              </w:rPr>
            </w:pPr>
            <w:r w:rsidRPr="00D03073">
              <w:rPr>
                <w:rFonts w:ascii="Century Gothic" w:hAnsi="Century Gothic"/>
                <w:b/>
                <w:bCs/>
                <w:sz w:val="18"/>
                <w:szCs w:val="18"/>
              </w:rPr>
              <w:t> </w:t>
            </w:r>
          </w:p>
        </w:tc>
        <w:tc>
          <w:tcPr>
            <w:tcW w:w="2270" w:type="pct"/>
            <w:tcBorders>
              <w:top w:val="single" w:sz="4" w:space="0" w:color="auto"/>
              <w:left w:val="nil"/>
              <w:bottom w:val="single" w:sz="4" w:space="0" w:color="auto"/>
              <w:right w:val="single" w:sz="4" w:space="0" w:color="000000"/>
            </w:tcBorders>
            <w:shd w:val="clear" w:color="auto" w:fill="auto"/>
            <w:noWrap/>
            <w:vAlign w:val="bottom"/>
            <w:hideMark/>
          </w:tcPr>
          <w:p w14:paraId="139D3DDC" w14:textId="77777777" w:rsidR="00433D1C" w:rsidRPr="00D03073" w:rsidRDefault="00433D1C" w:rsidP="006A512E">
            <w:pPr>
              <w:jc w:val="right"/>
              <w:rPr>
                <w:rFonts w:ascii="Century Gothic" w:hAnsi="Century Gothic"/>
                <w:b/>
                <w:bCs/>
                <w:sz w:val="18"/>
                <w:szCs w:val="18"/>
              </w:rPr>
            </w:pPr>
            <w:r w:rsidRPr="00D03073">
              <w:rPr>
                <w:rFonts w:ascii="Century Gothic" w:hAnsi="Century Gothic"/>
                <w:b/>
                <w:bCs/>
                <w:sz w:val="18"/>
                <w:szCs w:val="18"/>
              </w:rPr>
              <w:t>Subtotal ACTIVOS INTANGIBLES</w:t>
            </w:r>
          </w:p>
        </w:tc>
        <w:tc>
          <w:tcPr>
            <w:tcW w:w="1034" w:type="pct"/>
            <w:tcBorders>
              <w:top w:val="single" w:sz="4" w:space="0" w:color="auto"/>
              <w:left w:val="nil"/>
              <w:bottom w:val="single" w:sz="4" w:space="0" w:color="auto"/>
              <w:right w:val="single" w:sz="4" w:space="0" w:color="000000"/>
            </w:tcBorders>
            <w:shd w:val="clear" w:color="auto" w:fill="auto"/>
            <w:noWrap/>
            <w:vAlign w:val="bottom"/>
            <w:hideMark/>
          </w:tcPr>
          <w:p w14:paraId="125AE748" w14:textId="77777777" w:rsidR="00433D1C" w:rsidRPr="00D03073" w:rsidRDefault="00433D1C" w:rsidP="006A512E">
            <w:pPr>
              <w:jc w:val="right"/>
              <w:rPr>
                <w:rFonts w:ascii="Century Gothic" w:hAnsi="Century Gothic"/>
                <w:b/>
                <w:bCs/>
                <w:sz w:val="18"/>
                <w:szCs w:val="18"/>
              </w:rPr>
            </w:pPr>
            <w:r w:rsidRPr="00D03073">
              <w:rPr>
                <w:rFonts w:ascii="Century Gothic" w:hAnsi="Century Gothic"/>
                <w:b/>
                <w:bCs/>
                <w:sz w:val="18"/>
                <w:szCs w:val="18"/>
              </w:rPr>
              <w:t xml:space="preserve"> $753,783.84 </w:t>
            </w:r>
          </w:p>
        </w:tc>
        <w:tc>
          <w:tcPr>
            <w:tcW w:w="949" w:type="pct"/>
            <w:tcBorders>
              <w:top w:val="single" w:sz="4" w:space="0" w:color="auto"/>
              <w:left w:val="nil"/>
              <w:bottom w:val="single" w:sz="4" w:space="0" w:color="auto"/>
              <w:right w:val="single" w:sz="4" w:space="0" w:color="auto"/>
            </w:tcBorders>
            <w:vAlign w:val="bottom"/>
          </w:tcPr>
          <w:p w14:paraId="44677E23" w14:textId="77777777" w:rsidR="00433D1C" w:rsidRPr="00D03073" w:rsidRDefault="00433D1C" w:rsidP="006A512E">
            <w:pPr>
              <w:jc w:val="right"/>
              <w:rPr>
                <w:rFonts w:ascii="Century Gothic" w:hAnsi="Century Gothic"/>
                <w:b/>
                <w:bCs/>
                <w:sz w:val="18"/>
                <w:szCs w:val="18"/>
              </w:rPr>
            </w:pPr>
            <w:r w:rsidRPr="00D03073">
              <w:rPr>
                <w:rFonts w:ascii="Century Gothic" w:hAnsi="Century Gothic"/>
                <w:b/>
                <w:bCs/>
                <w:sz w:val="18"/>
                <w:szCs w:val="18"/>
              </w:rPr>
              <w:t xml:space="preserve"> $753,783.84 </w:t>
            </w:r>
          </w:p>
        </w:tc>
      </w:tr>
    </w:tbl>
    <w:p w14:paraId="3F1404B1" w14:textId="77777777" w:rsidR="00433D1C" w:rsidRPr="00A81DAF" w:rsidRDefault="00433D1C" w:rsidP="00433D1C">
      <w:pPr>
        <w:ind w:left="851"/>
        <w:jc w:val="both"/>
        <w:rPr>
          <w:rFonts w:ascii="Century Gothic" w:hAnsi="Century Gothic"/>
          <w:b/>
        </w:rPr>
      </w:pPr>
    </w:p>
    <w:p w14:paraId="7E04C0F4" w14:textId="3507F951" w:rsidR="00433D1C" w:rsidRPr="00D03073" w:rsidRDefault="00433D1C" w:rsidP="003639F0">
      <w:pPr>
        <w:spacing w:line="240" w:lineRule="auto"/>
        <w:ind w:left="851"/>
        <w:jc w:val="both"/>
        <w:rPr>
          <w:rFonts w:ascii="Century Gothic" w:hAnsi="Century Gothic"/>
          <w:sz w:val="20"/>
          <w:szCs w:val="20"/>
        </w:rPr>
      </w:pPr>
      <w:r w:rsidRPr="00D03073">
        <w:rPr>
          <w:rFonts w:ascii="Century Gothic" w:hAnsi="Century Gothic"/>
          <w:sz w:val="20"/>
          <w:szCs w:val="20"/>
        </w:rPr>
        <w:t xml:space="preserve">Este rubro está integrado por diversos software que se han adquirido como es el caso del Sistema Automatizado de Administración y Contabilidad (SAACG.Net), el cual se adquirió en el ejercicio 2016 y es donde actualmente se lleva la contabilidad </w:t>
      </w:r>
      <w:r w:rsidR="00D03073">
        <w:rPr>
          <w:rFonts w:ascii="Century Gothic" w:hAnsi="Century Gothic"/>
          <w:sz w:val="20"/>
          <w:szCs w:val="20"/>
        </w:rPr>
        <w:t xml:space="preserve">del Sistema para el Desarrollo Integral de la Familia </w:t>
      </w:r>
      <w:r w:rsidR="003639F0">
        <w:rPr>
          <w:rFonts w:ascii="Century Gothic" w:hAnsi="Century Gothic"/>
          <w:sz w:val="20"/>
          <w:szCs w:val="20"/>
        </w:rPr>
        <w:t>Michoacana, así como</w:t>
      </w:r>
      <w:r w:rsidRPr="00D03073">
        <w:rPr>
          <w:rFonts w:ascii="Century Gothic" w:hAnsi="Century Gothic"/>
          <w:sz w:val="20"/>
          <w:szCs w:val="20"/>
        </w:rPr>
        <w:t xml:space="preserve"> el Sistema de Archivística y Recepción de Oficios diseñado para la administración y clasificación de documentos del cual se ha pagado el 50% de anticipo en el mes de septiembre del 2021 y se crea el pasivo del otro 50% restante en el mes de diciembre del mismo año, entre otros; siendo estos últimos, los que se han adquirido más recientemente.</w:t>
      </w:r>
    </w:p>
    <w:p w14:paraId="176B5BDC" w14:textId="77777777" w:rsidR="00433D1C" w:rsidRPr="00D03073" w:rsidRDefault="00433D1C" w:rsidP="003639F0">
      <w:pPr>
        <w:spacing w:line="240" w:lineRule="auto"/>
        <w:ind w:left="851"/>
        <w:jc w:val="both"/>
        <w:rPr>
          <w:rFonts w:ascii="Century Gothic" w:hAnsi="Century Gothic"/>
          <w:sz w:val="20"/>
          <w:szCs w:val="20"/>
        </w:rPr>
      </w:pPr>
    </w:p>
    <w:p w14:paraId="0CAFCD48" w14:textId="5E5691D7" w:rsidR="00433D1C" w:rsidRPr="00D03073" w:rsidRDefault="00433D1C" w:rsidP="003639F0">
      <w:pPr>
        <w:spacing w:line="240" w:lineRule="auto"/>
        <w:ind w:left="851"/>
        <w:jc w:val="both"/>
        <w:rPr>
          <w:rFonts w:ascii="Century Gothic" w:hAnsi="Century Gothic"/>
          <w:sz w:val="20"/>
          <w:szCs w:val="20"/>
        </w:rPr>
      </w:pPr>
      <w:r w:rsidRPr="00D03073">
        <w:rPr>
          <w:rFonts w:ascii="Century Gothic" w:hAnsi="Century Gothic"/>
          <w:sz w:val="20"/>
          <w:szCs w:val="20"/>
        </w:rPr>
        <w:t xml:space="preserve">En el mes de </w:t>
      </w:r>
      <w:r w:rsidR="003F1C11">
        <w:rPr>
          <w:rFonts w:ascii="Century Gothic" w:hAnsi="Century Gothic"/>
          <w:sz w:val="20"/>
          <w:szCs w:val="20"/>
        </w:rPr>
        <w:t>dic</w:t>
      </w:r>
      <w:r w:rsidR="00473A36">
        <w:rPr>
          <w:rFonts w:ascii="Century Gothic" w:hAnsi="Century Gothic"/>
          <w:sz w:val="20"/>
          <w:szCs w:val="20"/>
        </w:rPr>
        <w:t>iembre</w:t>
      </w:r>
      <w:r w:rsidRPr="00D03073">
        <w:rPr>
          <w:rFonts w:ascii="Century Gothic" w:hAnsi="Century Gothic"/>
          <w:sz w:val="20"/>
          <w:szCs w:val="20"/>
        </w:rPr>
        <w:t xml:space="preserve"> no se realizaron adquisiciones de este rubro.</w:t>
      </w:r>
    </w:p>
    <w:p w14:paraId="4F630C23" w14:textId="77777777" w:rsidR="00433D1C" w:rsidRPr="00D03073" w:rsidRDefault="00433D1C" w:rsidP="003639F0">
      <w:pPr>
        <w:spacing w:line="240" w:lineRule="auto"/>
        <w:ind w:left="851"/>
        <w:jc w:val="both"/>
        <w:rPr>
          <w:rFonts w:ascii="Century Gothic" w:hAnsi="Century Gothic"/>
          <w:sz w:val="20"/>
          <w:szCs w:val="20"/>
        </w:rPr>
      </w:pPr>
    </w:p>
    <w:p w14:paraId="4533ED31" w14:textId="60E55138" w:rsidR="00D517FD" w:rsidRDefault="00433D1C" w:rsidP="00685857">
      <w:pPr>
        <w:spacing w:line="240" w:lineRule="auto"/>
        <w:ind w:left="851"/>
        <w:jc w:val="both"/>
        <w:rPr>
          <w:rFonts w:ascii="Century Gothic" w:hAnsi="Century Gothic"/>
          <w:sz w:val="20"/>
          <w:szCs w:val="20"/>
        </w:rPr>
      </w:pPr>
      <w:r w:rsidRPr="00D03073">
        <w:rPr>
          <w:rFonts w:ascii="Century Gothic" w:hAnsi="Century Gothic"/>
          <w:sz w:val="20"/>
          <w:szCs w:val="20"/>
        </w:rPr>
        <w:t>Es importante comentar que el Sistema DIF Michoacán se encuentra en proceso del levantamiento físico del inventario de bienes muebles para llevar a cabo una depuración y conciliación contable de los bienes muebles, así como realizar la adquisición del Módulo de Bienes Patrimoniales del Sistema Automatizado de Administración y Contabilidad Gubernamental (SAACG.Net) y cargar la información correspondiente del Ente para estar en posibilidades de realizar las depreciaciones correspondientes.</w:t>
      </w:r>
    </w:p>
    <w:p w14:paraId="5869AFAD" w14:textId="77777777" w:rsidR="00685857" w:rsidRPr="00685857" w:rsidRDefault="00685857" w:rsidP="00685857">
      <w:pPr>
        <w:spacing w:line="240" w:lineRule="auto"/>
        <w:ind w:left="851"/>
        <w:jc w:val="both"/>
        <w:rPr>
          <w:rFonts w:ascii="Century Gothic" w:hAnsi="Century Gothic"/>
          <w:sz w:val="20"/>
          <w:szCs w:val="20"/>
        </w:rPr>
      </w:pPr>
    </w:p>
    <w:p w14:paraId="420EE505" w14:textId="77777777" w:rsidR="00D517FD" w:rsidRPr="00A81DAF" w:rsidRDefault="00D517FD" w:rsidP="003639F0">
      <w:pPr>
        <w:jc w:val="both"/>
        <w:rPr>
          <w:rFonts w:ascii="Century Gothic" w:hAnsi="Century Gothic"/>
        </w:rPr>
      </w:pPr>
    </w:p>
    <w:p w14:paraId="04EC49DC" w14:textId="77777777" w:rsidR="00433D1C" w:rsidRPr="00193B01" w:rsidRDefault="00433D1C" w:rsidP="000A4020">
      <w:pPr>
        <w:pStyle w:val="Prrafodelista"/>
        <w:numPr>
          <w:ilvl w:val="0"/>
          <w:numId w:val="7"/>
        </w:numPr>
        <w:spacing w:line="240" w:lineRule="auto"/>
        <w:jc w:val="both"/>
        <w:rPr>
          <w:rFonts w:ascii="Century Gothic" w:hAnsi="Century Gothic"/>
          <w:b/>
          <w:sz w:val="20"/>
          <w:szCs w:val="20"/>
        </w:rPr>
      </w:pPr>
      <w:r w:rsidRPr="00193B01">
        <w:rPr>
          <w:rFonts w:ascii="Century Gothic" w:hAnsi="Century Gothic"/>
          <w:b/>
          <w:sz w:val="20"/>
          <w:szCs w:val="20"/>
        </w:rPr>
        <w:t>Bienes Inmuebles, Infraestructura y Construcciones en Proceso</w:t>
      </w:r>
    </w:p>
    <w:p w14:paraId="50BD43A0" w14:textId="66A5E580" w:rsidR="00433D1C" w:rsidRDefault="00433D1C" w:rsidP="00193B01">
      <w:pPr>
        <w:spacing w:line="240" w:lineRule="auto"/>
        <w:ind w:left="851"/>
        <w:jc w:val="both"/>
        <w:rPr>
          <w:rFonts w:ascii="Century Gothic" w:hAnsi="Century Gothic"/>
          <w:sz w:val="20"/>
          <w:szCs w:val="20"/>
        </w:rPr>
      </w:pPr>
      <w:r w:rsidRPr="003639F0">
        <w:rPr>
          <w:rFonts w:ascii="Century Gothic" w:hAnsi="Century Gothic"/>
          <w:sz w:val="20"/>
          <w:szCs w:val="20"/>
        </w:rPr>
        <w:t xml:space="preserve">Se </w:t>
      </w:r>
      <w:r w:rsidR="00193B01">
        <w:rPr>
          <w:rFonts w:ascii="Century Gothic" w:hAnsi="Century Gothic"/>
          <w:sz w:val="20"/>
          <w:szCs w:val="20"/>
        </w:rPr>
        <w:t>integra de la siguiente manera:</w:t>
      </w:r>
    </w:p>
    <w:p w14:paraId="056240E9" w14:textId="77777777" w:rsidR="00193B01" w:rsidRPr="00193B01" w:rsidRDefault="00193B01" w:rsidP="00193B01">
      <w:pPr>
        <w:spacing w:line="240" w:lineRule="auto"/>
        <w:ind w:left="851"/>
        <w:jc w:val="both"/>
        <w:rPr>
          <w:rFonts w:ascii="Century Gothic" w:hAnsi="Century Gothic"/>
          <w:sz w:val="20"/>
          <w:szCs w:val="20"/>
        </w:rPr>
      </w:pPr>
    </w:p>
    <w:tbl>
      <w:tblPr>
        <w:tblW w:w="4523" w:type="pct"/>
        <w:jc w:val="right"/>
        <w:tblLayout w:type="fixed"/>
        <w:tblCellMar>
          <w:left w:w="70" w:type="dxa"/>
          <w:right w:w="70" w:type="dxa"/>
        </w:tblCellMar>
        <w:tblLook w:val="04A0" w:firstRow="1" w:lastRow="0" w:firstColumn="1" w:lastColumn="0" w:noHBand="0" w:noVBand="1"/>
      </w:tblPr>
      <w:tblGrid>
        <w:gridCol w:w="4820"/>
        <w:gridCol w:w="1842"/>
        <w:gridCol w:w="1561"/>
      </w:tblGrid>
      <w:tr w:rsidR="00433D1C" w:rsidRPr="00193B01" w14:paraId="46B648D2" w14:textId="77777777" w:rsidTr="00193B01">
        <w:trPr>
          <w:trHeight w:val="225"/>
          <w:jc w:val="right"/>
        </w:trPr>
        <w:tc>
          <w:tcPr>
            <w:tcW w:w="2931" w:type="pct"/>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07D8304A" w14:textId="77777777" w:rsidR="00433D1C" w:rsidRPr="00193B01" w:rsidRDefault="00433D1C" w:rsidP="006A512E">
            <w:pPr>
              <w:jc w:val="center"/>
              <w:rPr>
                <w:rFonts w:ascii="Century Gothic" w:hAnsi="Century Gothic"/>
                <w:b/>
                <w:bCs/>
                <w:sz w:val="16"/>
                <w:szCs w:val="16"/>
              </w:rPr>
            </w:pPr>
            <w:bookmarkStart w:id="30" w:name="OLE_LINK82"/>
            <w:bookmarkStart w:id="31" w:name="OLE_LINK83"/>
            <w:r w:rsidRPr="00193B01">
              <w:rPr>
                <w:rFonts w:ascii="Century Gothic" w:hAnsi="Century Gothic"/>
                <w:b/>
                <w:bCs/>
                <w:sz w:val="16"/>
                <w:szCs w:val="16"/>
              </w:rPr>
              <w:t>CONCEPTO</w:t>
            </w:r>
          </w:p>
        </w:tc>
        <w:tc>
          <w:tcPr>
            <w:tcW w:w="1120" w:type="pct"/>
            <w:tcBorders>
              <w:top w:val="single" w:sz="4" w:space="0" w:color="auto"/>
              <w:left w:val="nil"/>
              <w:bottom w:val="single" w:sz="4" w:space="0" w:color="auto"/>
              <w:right w:val="single" w:sz="4" w:space="0" w:color="000000"/>
            </w:tcBorders>
            <w:shd w:val="clear" w:color="000000" w:fill="A6A6A6"/>
            <w:noWrap/>
            <w:vAlign w:val="bottom"/>
            <w:hideMark/>
          </w:tcPr>
          <w:p w14:paraId="0BC12E39" w14:textId="77777777" w:rsidR="00433D1C" w:rsidRPr="00193B01" w:rsidRDefault="00433D1C" w:rsidP="006A512E">
            <w:pPr>
              <w:jc w:val="center"/>
              <w:rPr>
                <w:rFonts w:ascii="Century Gothic" w:hAnsi="Century Gothic"/>
                <w:b/>
                <w:bCs/>
                <w:sz w:val="16"/>
                <w:szCs w:val="16"/>
              </w:rPr>
            </w:pPr>
            <w:r w:rsidRPr="00193B01">
              <w:rPr>
                <w:rFonts w:ascii="Century Gothic" w:hAnsi="Century Gothic"/>
                <w:b/>
                <w:bCs/>
                <w:sz w:val="16"/>
                <w:szCs w:val="16"/>
              </w:rPr>
              <w:t>2023</w:t>
            </w:r>
          </w:p>
        </w:tc>
        <w:tc>
          <w:tcPr>
            <w:tcW w:w="949" w:type="pct"/>
            <w:tcBorders>
              <w:top w:val="single" w:sz="4" w:space="0" w:color="auto"/>
              <w:left w:val="nil"/>
              <w:bottom w:val="single" w:sz="4" w:space="0" w:color="auto"/>
              <w:right w:val="single" w:sz="4" w:space="0" w:color="000000"/>
            </w:tcBorders>
            <w:shd w:val="clear" w:color="000000" w:fill="A6A6A6"/>
            <w:noWrap/>
            <w:vAlign w:val="bottom"/>
            <w:hideMark/>
          </w:tcPr>
          <w:p w14:paraId="0D17020C" w14:textId="77777777" w:rsidR="00433D1C" w:rsidRPr="00193B01" w:rsidRDefault="00433D1C" w:rsidP="006A512E">
            <w:pPr>
              <w:jc w:val="center"/>
              <w:rPr>
                <w:rFonts w:ascii="Century Gothic" w:hAnsi="Century Gothic"/>
                <w:b/>
                <w:bCs/>
                <w:sz w:val="16"/>
                <w:szCs w:val="16"/>
              </w:rPr>
            </w:pPr>
            <w:r w:rsidRPr="00193B01">
              <w:rPr>
                <w:rFonts w:ascii="Century Gothic" w:hAnsi="Century Gothic"/>
                <w:b/>
                <w:bCs/>
                <w:sz w:val="16"/>
                <w:szCs w:val="16"/>
              </w:rPr>
              <w:t>2022</w:t>
            </w:r>
          </w:p>
        </w:tc>
      </w:tr>
      <w:tr w:rsidR="00433D1C" w:rsidRPr="00193B01" w14:paraId="0FC6E236" w14:textId="77777777" w:rsidTr="00193B01">
        <w:trPr>
          <w:trHeight w:val="225"/>
          <w:jc w:val="right"/>
        </w:trPr>
        <w:tc>
          <w:tcPr>
            <w:tcW w:w="29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47E8C" w14:textId="77777777" w:rsidR="00433D1C" w:rsidRPr="00193B01" w:rsidRDefault="00433D1C" w:rsidP="006A512E">
            <w:pPr>
              <w:jc w:val="both"/>
              <w:rPr>
                <w:rFonts w:ascii="Century Gothic" w:hAnsi="Century Gothic"/>
                <w:sz w:val="16"/>
                <w:szCs w:val="16"/>
              </w:rPr>
            </w:pPr>
            <w:r w:rsidRPr="00193B01">
              <w:rPr>
                <w:rFonts w:ascii="Century Gothic" w:hAnsi="Century Gothic"/>
                <w:sz w:val="16"/>
                <w:szCs w:val="16"/>
              </w:rPr>
              <w:t>EDIFICIOS NO HABITACIONALES</w:t>
            </w:r>
          </w:p>
        </w:tc>
        <w:tc>
          <w:tcPr>
            <w:tcW w:w="1120" w:type="pct"/>
            <w:tcBorders>
              <w:top w:val="single" w:sz="4" w:space="0" w:color="auto"/>
              <w:left w:val="nil"/>
              <w:bottom w:val="single" w:sz="4" w:space="0" w:color="auto"/>
              <w:right w:val="single" w:sz="4" w:space="0" w:color="000000"/>
            </w:tcBorders>
            <w:shd w:val="clear" w:color="auto" w:fill="auto"/>
            <w:noWrap/>
            <w:vAlign w:val="bottom"/>
            <w:hideMark/>
          </w:tcPr>
          <w:p w14:paraId="5F47AE07" w14:textId="77777777" w:rsidR="00433D1C" w:rsidRPr="00193B01" w:rsidRDefault="00433D1C" w:rsidP="006A512E">
            <w:pPr>
              <w:jc w:val="right"/>
              <w:rPr>
                <w:rFonts w:ascii="Century Gothic" w:hAnsi="Century Gothic"/>
                <w:sz w:val="16"/>
                <w:szCs w:val="16"/>
              </w:rPr>
            </w:pPr>
            <w:r w:rsidRPr="00193B01">
              <w:rPr>
                <w:rFonts w:ascii="Century Gothic" w:hAnsi="Century Gothic"/>
                <w:sz w:val="16"/>
                <w:szCs w:val="16"/>
              </w:rPr>
              <w:t>$1,705,085.66</w:t>
            </w:r>
          </w:p>
        </w:tc>
        <w:tc>
          <w:tcPr>
            <w:tcW w:w="949" w:type="pct"/>
            <w:tcBorders>
              <w:top w:val="single" w:sz="4" w:space="0" w:color="auto"/>
              <w:left w:val="nil"/>
              <w:bottom w:val="single" w:sz="4" w:space="0" w:color="auto"/>
              <w:right w:val="single" w:sz="4" w:space="0" w:color="000000"/>
            </w:tcBorders>
            <w:shd w:val="clear" w:color="auto" w:fill="auto"/>
            <w:noWrap/>
            <w:vAlign w:val="bottom"/>
            <w:hideMark/>
          </w:tcPr>
          <w:p w14:paraId="5BEC3555" w14:textId="77777777" w:rsidR="00433D1C" w:rsidRPr="00193B01" w:rsidRDefault="00433D1C" w:rsidP="006A512E">
            <w:pPr>
              <w:jc w:val="right"/>
              <w:rPr>
                <w:rFonts w:ascii="Century Gothic" w:hAnsi="Century Gothic"/>
                <w:sz w:val="16"/>
                <w:szCs w:val="16"/>
              </w:rPr>
            </w:pPr>
            <w:r w:rsidRPr="00193B01">
              <w:rPr>
                <w:rFonts w:ascii="Century Gothic" w:hAnsi="Century Gothic"/>
                <w:sz w:val="16"/>
                <w:szCs w:val="16"/>
              </w:rPr>
              <w:t>$ 1,705,085.66</w:t>
            </w:r>
          </w:p>
        </w:tc>
      </w:tr>
      <w:tr w:rsidR="00433D1C" w:rsidRPr="00193B01" w14:paraId="356B3B94" w14:textId="77777777" w:rsidTr="00685857">
        <w:trPr>
          <w:trHeight w:val="510"/>
          <w:jc w:val="right"/>
        </w:trPr>
        <w:tc>
          <w:tcPr>
            <w:tcW w:w="2931"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5BE0ED69" w14:textId="77777777" w:rsidR="00433D1C" w:rsidRPr="00193B01" w:rsidRDefault="00433D1C" w:rsidP="006A512E">
            <w:pPr>
              <w:jc w:val="both"/>
              <w:rPr>
                <w:rFonts w:ascii="Century Gothic" w:hAnsi="Century Gothic"/>
                <w:b/>
                <w:bCs/>
                <w:sz w:val="16"/>
                <w:szCs w:val="16"/>
              </w:rPr>
            </w:pPr>
            <w:r w:rsidRPr="00193B01">
              <w:rPr>
                <w:rFonts w:ascii="Century Gothic" w:hAnsi="Century Gothic"/>
                <w:b/>
                <w:bCs/>
                <w:sz w:val="16"/>
                <w:szCs w:val="16"/>
              </w:rPr>
              <w:t>SUBTOTAL BIENES INMUEBLES, INFRAESTRUCTURA Y CONSTRUCCIONES EN PROCESO</w:t>
            </w:r>
          </w:p>
        </w:tc>
        <w:tc>
          <w:tcPr>
            <w:tcW w:w="1120" w:type="pct"/>
            <w:tcBorders>
              <w:top w:val="single" w:sz="4" w:space="0" w:color="auto"/>
              <w:left w:val="nil"/>
              <w:bottom w:val="single" w:sz="4" w:space="0" w:color="auto"/>
              <w:right w:val="single" w:sz="4" w:space="0" w:color="000000"/>
            </w:tcBorders>
            <w:shd w:val="clear" w:color="auto" w:fill="auto"/>
            <w:noWrap/>
            <w:vAlign w:val="center"/>
            <w:hideMark/>
          </w:tcPr>
          <w:p w14:paraId="5F00AD09" w14:textId="77777777" w:rsidR="00433D1C" w:rsidRPr="00193B01" w:rsidRDefault="00433D1C" w:rsidP="00685857">
            <w:pPr>
              <w:jc w:val="right"/>
              <w:rPr>
                <w:rFonts w:ascii="Century Gothic" w:hAnsi="Century Gothic"/>
                <w:b/>
                <w:bCs/>
                <w:sz w:val="16"/>
                <w:szCs w:val="16"/>
              </w:rPr>
            </w:pPr>
            <w:r w:rsidRPr="00193B01">
              <w:rPr>
                <w:rFonts w:ascii="Century Gothic" w:hAnsi="Century Gothic"/>
                <w:b/>
                <w:bCs/>
                <w:sz w:val="16"/>
                <w:szCs w:val="16"/>
              </w:rPr>
              <w:t xml:space="preserve">$ 1,705,085.66 </w:t>
            </w:r>
          </w:p>
        </w:tc>
        <w:tc>
          <w:tcPr>
            <w:tcW w:w="949" w:type="pct"/>
            <w:tcBorders>
              <w:top w:val="single" w:sz="4" w:space="0" w:color="auto"/>
              <w:left w:val="nil"/>
              <w:bottom w:val="single" w:sz="4" w:space="0" w:color="auto"/>
              <w:right w:val="single" w:sz="4" w:space="0" w:color="000000"/>
            </w:tcBorders>
            <w:shd w:val="clear" w:color="auto" w:fill="auto"/>
            <w:noWrap/>
            <w:vAlign w:val="center"/>
            <w:hideMark/>
          </w:tcPr>
          <w:p w14:paraId="37FB0E95" w14:textId="77777777" w:rsidR="00433D1C" w:rsidRPr="00193B01" w:rsidRDefault="00433D1C" w:rsidP="00685857">
            <w:pPr>
              <w:jc w:val="right"/>
              <w:rPr>
                <w:rFonts w:ascii="Century Gothic" w:hAnsi="Century Gothic"/>
                <w:b/>
                <w:bCs/>
                <w:sz w:val="16"/>
                <w:szCs w:val="16"/>
              </w:rPr>
            </w:pPr>
            <w:r w:rsidRPr="00193B01">
              <w:rPr>
                <w:rFonts w:ascii="Century Gothic" w:hAnsi="Century Gothic"/>
                <w:b/>
                <w:bCs/>
                <w:sz w:val="16"/>
                <w:szCs w:val="16"/>
              </w:rPr>
              <w:t xml:space="preserve"> $1,705,085.66 </w:t>
            </w:r>
          </w:p>
        </w:tc>
      </w:tr>
      <w:bookmarkEnd w:id="30"/>
      <w:bookmarkEnd w:id="31"/>
    </w:tbl>
    <w:p w14:paraId="217975BC" w14:textId="5CDA4356" w:rsidR="00D517FD" w:rsidRPr="00A81DAF" w:rsidRDefault="00D517FD" w:rsidP="00433D1C">
      <w:pPr>
        <w:jc w:val="both"/>
        <w:rPr>
          <w:rFonts w:ascii="Century Gothic" w:hAnsi="Century Gothic"/>
        </w:rPr>
      </w:pPr>
    </w:p>
    <w:p w14:paraId="26B0E37E" w14:textId="4D191322" w:rsidR="00193B01" w:rsidRPr="00193B01" w:rsidRDefault="00433D1C" w:rsidP="00193B01">
      <w:pPr>
        <w:pStyle w:val="Prrafodelista"/>
        <w:numPr>
          <w:ilvl w:val="0"/>
          <w:numId w:val="7"/>
        </w:numPr>
        <w:spacing w:line="240" w:lineRule="auto"/>
        <w:ind w:left="851"/>
        <w:jc w:val="both"/>
        <w:rPr>
          <w:rFonts w:ascii="Century Gothic" w:hAnsi="Century Gothic"/>
          <w:b/>
          <w:sz w:val="20"/>
          <w:szCs w:val="20"/>
        </w:rPr>
      </w:pPr>
      <w:r w:rsidRPr="00193B01">
        <w:rPr>
          <w:rFonts w:ascii="Century Gothic" w:hAnsi="Century Gothic"/>
          <w:b/>
          <w:sz w:val="20"/>
          <w:szCs w:val="20"/>
        </w:rPr>
        <w:t>Estimaciones y Deterioros</w:t>
      </w:r>
    </w:p>
    <w:p w14:paraId="54F2BF54" w14:textId="5963C9C5" w:rsidR="00685857" w:rsidRPr="00C659D7" w:rsidRDefault="00193B01" w:rsidP="00C659D7">
      <w:pPr>
        <w:ind w:left="851"/>
        <w:jc w:val="both"/>
        <w:rPr>
          <w:rFonts w:ascii="Century Gothic" w:hAnsi="Century Gothic"/>
          <w:sz w:val="20"/>
          <w:szCs w:val="20"/>
        </w:rPr>
      </w:pPr>
      <w:r w:rsidRPr="00193B01">
        <w:rPr>
          <w:rFonts w:ascii="Century Gothic" w:hAnsi="Century Gothic"/>
          <w:sz w:val="20"/>
          <w:szCs w:val="20"/>
        </w:rPr>
        <w:t>En el Sistema DIF Michoacán no hay datos que informar sobre este rubro.</w:t>
      </w:r>
    </w:p>
    <w:p w14:paraId="6D2B62DC" w14:textId="77777777" w:rsidR="00420572" w:rsidRDefault="00420572" w:rsidP="00193B01">
      <w:pPr>
        <w:pStyle w:val="Prrafodelista"/>
        <w:tabs>
          <w:tab w:val="left" w:pos="851"/>
        </w:tabs>
        <w:spacing w:after="0" w:line="240" w:lineRule="auto"/>
        <w:ind w:left="851"/>
        <w:jc w:val="both"/>
        <w:rPr>
          <w:rFonts w:ascii="Century Gothic" w:hAnsi="Century Gothic" w:cs="Arial"/>
          <w:b/>
        </w:rPr>
      </w:pPr>
    </w:p>
    <w:p w14:paraId="397B78BB" w14:textId="2315BCCD" w:rsidR="00433D1C" w:rsidRDefault="00433D1C" w:rsidP="00193B01">
      <w:pPr>
        <w:pStyle w:val="Prrafodelista"/>
        <w:numPr>
          <w:ilvl w:val="0"/>
          <w:numId w:val="7"/>
        </w:numPr>
        <w:spacing w:line="240" w:lineRule="auto"/>
        <w:ind w:left="851"/>
        <w:jc w:val="both"/>
        <w:rPr>
          <w:rFonts w:ascii="Century Gothic" w:hAnsi="Century Gothic"/>
          <w:b/>
          <w:sz w:val="20"/>
          <w:szCs w:val="20"/>
        </w:rPr>
      </w:pPr>
      <w:r w:rsidRPr="00193B01">
        <w:rPr>
          <w:rFonts w:ascii="Century Gothic" w:hAnsi="Century Gothic"/>
          <w:b/>
          <w:sz w:val="20"/>
          <w:szCs w:val="20"/>
        </w:rPr>
        <w:t>Otros Activos</w:t>
      </w:r>
    </w:p>
    <w:p w14:paraId="13F8C5D0" w14:textId="77777777" w:rsidR="00193B01" w:rsidRPr="00193B01" w:rsidRDefault="00193B01" w:rsidP="00193B01">
      <w:pPr>
        <w:pStyle w:val="Prrafodelista"/>
        <w:spacing w:line="240" w:lineRule="auto"/>
        <w:ind w:left="851"/>
        <w:jc w:val="both"/>
        <w:rPr>
          <w:rFonts w:ascii="Century Gothic" w:hAnsi="Century Gothic"/>
          <w:b/>
          <w:sz w:val="20"/>
          <w:szCs w:val="20"/>
        </w:rPr>
      </w:pPr>
    </w:p>
    <w:p w14:paraId="75A519F5" w14:textId="4BC493A5" w:rsidR="00EB4BBF" w:rsidRPr="006226B2" w:rsidRDefault="00193B01" w:rsidP="006226B2">
      <w:pPr>
        <w:pStyle w:val="Prrafodelista"/>
        <w:ind w:left="851"/>
        <w:jc w:val="both"/>
        <w:rPr>
          <w:rFonts w:ascii="Century Gothic" w:eastAsia="Arial" w:hAnsi="Century Gothic" w:cs="Arial"/>
          <w:sz w:val="20"/>
          <w:szCs w:val="20"/>
          <w:lang w:eastAsia="es-MX"/>
        </w:rPr>
      </w:pPr>
      <w:r w:rsidRPr="00193B01">
        <w:rPr>
          <w:rFonts w:ascii="Century Gothic" w:eastAsia="Arial" w:hAnsi="Century Gothic" w:cs="Arial"/>
          <w:sz w:val="20"/>
          <w:szCs w:val="20"/>
          <w:lang w:eastAsia="es-MX"/>
        </w:rPr>
        <w:t>En el Sistema DIF Michoacán no hay datos que informar sobre este rubro.</w:t>
      </w:r>
    </w:p>
    <w:p w14:paraId="0364ED28" w14:textId="77777777" w:rsidR="00C659D7" w:rsidRPr="00C659D7" w:rsidRDefault="00C659D7" w:rsidP="00C659D7">
      <w:pPr>
        <w:pStyle w:val="Prrafodelista"/>
        <w:ind w:left="851"/>
        <w:jc w:val="both"/>
        <w:rPr>
          <w:rFonts w:ascii="Century Gothic" w:eastAsia="Arial" w:hAnsi="Century Gothic" w:cs="Arial"/>
          <w:sz w:val="20"/>
          <w:szCs w:val="20"/>
          <w:lang w:eastAsia="es-MX"/>
        </w:rPr>
      </w:pPr>
    </w:p>
    <w:p w14:paraId="4E1488CB" w14:textId="5275F71B" w:rsidR="00193B01" w:rsidRPr="00093FA6" w:rsidRDefault="00093FA6" w:rsidP="00093FA6">
      <w:pPr>
        <w:pStyle w:val="Prrafodelista"/>
        <w:numPr>
          <w:ilvl w:val="0"/>
          <w:numId w:val="7"/>
        </w:numPr>
        <w:ind w:left="851" w:hanging="425"/>
        <w:jc w:val="both"/>
        <w:rPr>
          <w:rFonts w:ascii="Century Gothic" w:hAnsi="Century Gothic"/>
          <w:b/>
          <w:sz w:val="20"/>
          <w:szCs w:val="20"/>
        </w:rPr>
      </w:pPr>
      <w:r>
        <w:rPr>
          <w:rFonts w:ascii="Century Gothic" w:hAnsi="Century Gothic"/>
          <w:b/>
          <w:sz w:val="20"/>
          <w:szCs w:val="20"/>
        </w:rPr>
        <w:t xml:space="preserve"> </w:t>
      </w:r>
      <w:r w:rsidR="00433D1C" w:rsidRPr="00093FA6">
        <w:rPr>
          <w:rFonts w:ascii="Century Gothic" w:hAnsi="Century Gothic"/>
          <w:b/>
          <w:sz w:val="20"/>
          <w:szCs w:val="20"/>
        </w:rPr>
        <w:t>Pasivo</w:t>
      </w:r>
    </w:p>
    <w:p w14:paraId="2F3B47DB" w14:textId="57BD9E8F" w:rsidR="00433D1C" w:rsidRPr="00193B01" w:rsidRDefault="00193B01" w:rsidP="00433D1C">
      <w:pPr>
        <w:ind w:left="851"/>
        <w:jc w:val="both"/>
        <w:rPr>
          <w:rFonts w:ascii="Century Gothic" w:hAnsi="Century Gothic"/>
          <w:sz w:val="20"/>
          <w:szCs w:val="20"/>
        </w:rPr>
      </w:pPr>
      <w:r>
        <w:rPr>
          <w:rFonts w:ascii="Century Gothic" w:hAnsi="Century Gothic"/>
          <w:sz w:val="20"/>
          <w:szCs w:val="20"/>
        </w:rPr>
        <w:t xml:space="preserve">El </w:t>
      </w:r>
      <w:r w:rsidR="00093FA6">
        <w:rPr>
          <w:rFonts w:ascii="Century Gothic" w:hAnsi="Century Gothic"/>
          <w:sz w:val="20"/>
          <w:szCs w:val="20"/>
        </w:rPr>
        <w:t xml:space="preserve">saldo del </w:t>
      </w:r>
      <w:r>
        <w:rPr>
          <w:rFonts w:ascii="Century Gothic" w:hAnsi="Century Gothic"/>
          <w:sz w:val="20"/>
          <w:szCs w:val="20"/>
        </w:rPr>
        <w:t>pasivo correspondiente al</w:t>
      </w:r>
      <w:r w:rsidR="00093FA6">
        <w:rPr>
          <w:rFonts w:ascii="Century Gothic" w:hAnsi="Century Gothic"/>
          <w:sz w:val="20"/>
          <w:szCs w:val="20"/>
        </w:rPr>
        <w:t xml:space="preserve"> mes de </w:t>
      </w:r>
      <w:r w:rsidR="003F1C11">
        <w:rPr>
          <w:rFonts w:ascii="Century Gothic" w:hAnsi="Century Gothic"/>
          <w:sz w:val="20"/>
          <w:szCs w:val="20"/>
        </w:rPr>
        <w:t>dic</w:t>
      </w:r>
      <w:r w:rsidR="00E624A3">
        <w:rPr>
          <w:rFonts w:ascii="Century Gothic" w:hAnsi="Century Gothic"/>
          <w:sz w:val="20"/>
          <w:szCs w:val="20"/>
        </w:rPr>
        <w:t>iembre</w:t>
      </w:r>
      <w:r w:rsidR="00093FA6">
        <w:rPr>
          <w:rFonts w:ascii="Century Gothic" w:hAnsi="Century Gothic"/>
          <w:sz w:val="20"/>
          <w:szCs w:val="20"/>
        </w:rPr>
        <w:t xml:space="preserve">, </w:t>
      </w:r>
      <w:r>
        <w:rPr>
          <w:rFonts w:ascii="Century Gothic" w:hAnsi="Century Gothic"/>
          <w:sz w:val="20"/>
          <w:szCs w:val="20"/>
        </w:rPr>
        <w:t xml:space="preserve">se conforma de la siguiente manera: </w:t>
      </w:r>
    </w:p>
    <w:p w14:paraId="1040653E" w14:textId="77777777" w:rsidR="00433D1C" w:rsidRPr="00193B01" w:rsidRDefault="00433D1C" w:rsidP="00433D1C">
      <w:pPr>
        <w:ind w:left="851"/>
        <w:jc w:val="both"/>
        <w:rPr>
          <w:rFonts w:ascii="Century Gothic" w:hAnsi="Century Gothic"/>
          <w:sz w:val="20"/>
          <w:szCs w:val="20"/>
        </w:rPr>
      </w:pPr>
    </w:p>
    <w:tbl>
      <w:tblPr>
        <w:tblW w:w="4523" w:type="pct"/>
        <w:jc w:val="right"/>
        <w:tblCellMar>
          <w:left w:w="70" w:type="dxa"/>
          <w:right w:w="70" w:type="dxa"/>
        </w:tblCellMar>
        <w:tblLook w:val="04A0" w:firstRow="1" w:lastRow="0" w:firstColumn="1" w:lastColumn="0" w:noHBand="0" w:noVBand="1"/>
      </w:tblPr>
      <w:tblGrid>
        <w:gridCol w:w="2831"/>
        <w:gridCol w:w="2595"/>
        <w:gridCol w:w="2797"/>
      </w:tblGrid>
      <w:tr w:rsidR="00433D1C" w:rsidRPr="00193B01" w14:paraId="76775A78" w14:textId="77777777" w:rsidTr="00193B01">
        <w:trPr>
          <w:trHeight w:val="240"/>
          <w:jc w:val="right"/>
        </w:trPr>
        <w:tc>
          <w:tcPr>
            <w:tcW w:w="1721" w:type="pct"/>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1178B658" w14:textId="3D8694AD" w:rsidR="00433D1C" w:rsidRPr="00193B01" w:rsidRDefault="00433D1C" w:rsidP="00193B01">
            <w:pPr>
              <w:ind w:left="851"/>
              <w:rPr>
                <w:rFonts w:ascii="Century Gothic" w:hAnsi="Century Gothic"/>
                <w:b/>
                <w:bCs/>
                <w:sz w:val="18"/>
                <w:szCs w:val="18"/>
              </w:rPr>
            </w:pPr>
            <w:r w:rsidRPr="00193B01">
              <w:rPr>
                <w:rFonts w:ascii="Century Gothic" w:hAnsi="Century Gothic"/>
                <w:b/>
                <w:bCs/>
                <w:sz w:val="18"/>
                <w:szCs w:val="18"/>
              </w:rPr>
              <w:t>C</w:t>
            </w:r>
            <w:r w:rsidR="00193B01" w:rsidRPr="00193B01">
              <w:rPr>
                <w:rFonts w:ascii="Century Gothic" w:hAnsi="Century Gothic"/>
                <w:b/>
                <w:bCs/>
                <w:sz w:val="18"/>
                <w:szCs w:val="18"/>
              </w:rPr>
              <w:t>ONCEPTO</w:t>
            </w:r>
          </w:p>
        </w:tc>
        <w:tc>
          <w:tcPr>
            <w:tcW w:w="1578" w:type="pct"/>
            <w:tcBorders>
              <w:top w:val="single" w:sz="4" w:space="0" w:color="auto"/>
              <w:left w:val="nil"/>
              <w:bottom w:val="single" w:sz="4" w:space="0" w:color="auto"/>
              <w:right w:val="single" w:sz="4" w:space="0" w:color="auto"/>
            </w:tcBorders>
            <w:shd w:val="clear" w:color="000000" w:fill="A6A6A6"/>
            <w:noWrap/>
            <w:vAlign w:val="bottom"/>
            <w:hideMark/>
          </w:tcPr>
          <w:p w14:paraId="5EF817FF" w14:textId="77777777" w:rsidR="00433D1C" w:rsidRPr="00193B01" w:rsidRDefault="00433D1C" w:rsidP="00193B01">
            <w:pPr>
              <w:ind w:left="851"/>
              <w:rPr>
                <w:rFonts w:ascii="Century Gothic" w:hAnsi="Century Gothic"/>
                <w:b/>
                <w:bCs/>
                <w:sz w:val="18"/>
                <w:szCs w:val="18"/>
              </w:rPr>
            </w:pPr>
            <w:r w:rsidRPr="00193B01">
              <w:rPr>
                <w:rFonts w:ascii="Century Gothic" w:hAnsi="Century Gothic"/>
                <w:b/>
                <w:bCs/>
                <w:sz w:val="18"/>
                <w:szCs w:val="18"/>
              </w:rPr>
              <w:t>2023</w:t>
            </w:r>
          </w:p>
        </w:tc>
        <w:tc>
          <w:tcPr>
            <w:tcW w:w="1701" w:type="pct"/>
            <w:tcBorders>
              <w:top w:val="single" w:sz="4" w:space="0" w:color="auto"/>
              <w:left w:val="nil"/>
              <w:bottom w:val="single" w:sz="4" w:space="0" w:color="auto"/>
              <w:right w:val="single" w:sz="4" w:space="0" w:color="auto"/>
            </w:tcBorders>
            <w:shd w:val="clear" w:color="000000" w:fill="A6A6A6"/>
            <w:vAlign w:val="bottom"/>
          </w:tcPr>
          <w:p w14:paraId="6EBD7D28" w14:textId="77777777" w:rsidR="00433D1C" w:rsidRPr="00193B01" w:rsidRDefault="00433D1C" w:rsidP="00193B01">
            <w:pPr>
              <w:ind w:left="851"/>
              <w:rPr>
                <w:rFonts w:ascii="Century Gothic" w:hAnsi="Century Gothic"/>
                <w:b/>
                <w:bCs/>
                <w:sz w:val="18"/>
                <w:szCs w:val="18"/>
              </w:rPr>
            </w:pPr>
            <w:r w:rsidRPr="00193B01">
              <w:rPr>
                <w:rFonts w:ascii="Century Gothic" w:hAnsi="Century Gothic"/>
                <w:b/>
                <w:bCs/>
                <w:sz w:val="18"/>
                <w:szCs w:val="18"/>
              </w:rPr>
              <w:t>2022</w:t>
            </w:r>
          </w:p>
        </w:tc>
      </w:tr>
      <w:tr w:rsidR="00433D1C" w:rsidRPr="00193B01" w14:paraId="37B6C52B" w14:textId="77777777" w:rsidTr="00193B01">
        <w:trPr>
          <w:trHeight w:val="240"/>
          <w:jc w:val="right"/>
        </w:trPr>
        <w:tc>
          <w:tcPr>
            <w:tcW w:w="1721"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D6A002" w14:textId="3FE0DA23" w:rsidR="00433D1C" w:rsidRPr="00193B01" w:rsidRDefault="00193B01" w:rsidP="00193B01">
            <w:pPr>
              <w:ind w:left="61"/>
              <w:rPr>
                <w:rFonts w:ascii="Century Gothic" w:hAnsi="Century Gothic"/>
                <w:sz w:val="18"/>
                <w:szCs w:val="18"/>
              </w:rPr>
            </w:pPr>
            <w:r w:rsidRPr="00193B01">
              <w:rPr>
                <w:rFonts w:ascii="Century Gothic" w:hAnsi="Century Gothic"/>
                <w:sz w:val="18"/>
                <w:szCs w:val="18"/>
              </w:rPr>
              <w:t>Pasivo circulante</w:t>
            </w:r>
          </w:p>
        </w:tc>
        <w:tc>
          <w:tcPr>
            <w:tcW w:w="1578" w:type="pct"/>
            <w:tcBorders>
              <w:top w:val="single" w:sz="4" w:space="0" w:color="auto"/>
              <w:left w:val="nil"/>
              <w:bottom w:val="single" w:sz="4" w:space="0" w:color="auto"/>
              <w:right w:val="single" w:sz="4" w:space="0" w:color="auto"/>
            </w:tcBorders>
            <w:shd w:val="clear" w:color="auto" w:fill="auto"/>
            <w:noWrap/>
            <w:vAlign w:val="bottom"/>
            <w:hideMark/>
          </w:tcPr>
          <w:p w14:paraId="53C554A7" w14:textId="2A16FC85" w:rsidR="00433D1C" w:rsidRPr="00193B01" w:rsidRDefault="006C7B28" w:rsidP="00193B01">
            <w:pPr>
              <w:ind w:left="851"/>
              <w:jc w:val="right"/>
              <w:rPr>
                <w:rFonts w:ascii="Century Gothic" w:hAnsi="Century Gothic"/>
                <w:sz w:val="18"/>
                <w:szCs w:val="18"/>
              </w:rPr>
            </w:pPr>
            <w:r w:rsidRPr="00193B01">
              <w:rPr>
                <w:rFonts w:ascii="Century Gothic" w:hAnsi="Century Gothic"/>
                <w:sz w:val="18"/>
                <w:szCs w:val="18"/>
              </w:rPr>
              <w:t>$</w:t>
            </w:r>
            <w:r w:rsidR="006226B2">
              <w:rPr>
                <w:rFonts w:ascii="Century Gothic" w:hAnsi="Century Gothic"/>
                <w:sz w:val="18"/>
                <w:szCs w:val="18"/>
              </w:rPr>
              <w:t>455,914,771.16</w:t>
            </w:r>
          </w:p>
        </w:tc>
        <w:tc>
          <w:tcPr>
            <w:tcW w:w="1701" w:type="pct"/>
            <w:tcBorders>
              <w:top w:val="single" w:sz="4" w:space="0" w:color="auto"/>
              <w:left w:val="nil"/>
              <w:bottom w:val="single" w:sz="4" w:space="0" w:color="auto"/>
              <w:right w:val="single" w:sz="4" w:space="0" w:color="auto"/>
            </w:tcBorders>
            <w:vAlign w:val="bottom"/>
          </w:tcPr>
          <w:p w14:paraId="544D6209" w14:textId="77777777" w:rsidR="00433D1C" w:rsidRPr="00193B01" w:rsidRDefault="00433D1C" w:rsidP="00193B01">
            <w:pPr>
              <w:ind w:left="851"/>
              <w:jc w:val="right"/>
              <w:rPr>
                <w:rFonts w:ascii="Century Gothic" w:hAnsi="Century Gothic"/>
                <w:sz w:val="18"/>
                <w:szCs w:val="18"/>
              </w:rPr>
            </w:pPr>
            <w:r w:rsidRPr="00193B01">
              <w:rPr>
                <w:rFonts w:ascii="Century Gothic" w:hAnsi="Century Gothic"/>
                <w:sz w:val="18"/>
                <w:szCs w:val="18"/>
              </w:rPr>
              <w:t>$624,656,884.33</w:t>
            </w:r>
          </w:p>
        </w:tc>
      </w:tr>
      <w:tr w:rsidR="00433D1C" w:rsidRPr="00193B01" w14:paraId="3C01B964" w14:textId="77777777" w:rsidTr="00193B01">
        <w:trPr>
          <w:trHeight w:val="240"/>
          <w:jc w:val="right"/>
        </w:trPr>
        <w:tc>
          <w:tcPr>
            <w:tcW w:w="1721"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B6CA8D" w14:textId="6E859DF9" w:rsidR="00433D1C" w:rsidRPr="00193B01" w:rsidRDefault="00193B01" w:rsidP="00193B01">
            <w:pPr>
              <w:ind w:left="61"/>
              <w:rPr>
                <w:rFonts w:ascii="Century Gothic" w:hAnsi="Century Gothic"/>
                <w:sz w:val="18"/>
                <w:szCs w:val="18"/>
              </w:rPr>
            </w:pPr>
            <w:r w:rsidRPr="00193B01">
              <w:rPr>
                <w:rFonts w:ascii="Century Gothic" w:hAnsi="Century Gothic"/>
                <w:sz w:val="18"/>
                <w:szCs w:val="18"/>
              </w:rPr>
              <w:t>Pasivo no circulante</w:t>
            </w:r>
          </w:p>
        </w:tc>
        <w:tc>
          <w:tcPr>
            <w:tcW w:w="1578" w:type="pct"/>
            <w:tcBorders>
              <w:top w:val="single" w:sz="4" w:space="0" w:color="auto"/>
              <w:left w:val="nil"/>
              <w:bottom w:val="single" w:sz="4" w:space="0" w:color="auto"/>
              <w:right w:val="single" w:sz="4" w:space="0" w:color="auto"/>
            </w:tcBorders>
            <w:shd w:val="clear" w:color="auto" w:fill="auto"/>
            <w:noWrap/>
            <w:vAlign w:val="bottom"/>
            <w:hideMark/>
          </w:tcPr>
          <w:p w14:paraId="74856B72" w14:textId="77777777" w:rsidR="00433D1C" w:rsidRPr="00193B01" w:rsidRDefault="00433D1C" w:rsidP="00193B01">
            <w:pPr>
              <w:ind w:left="851"/>
              <w:jc w:val="right"/>
              <w:rPr>
                <w:rFonts w:ascii="Century Gothic" w:hAnsi="Century Gothic"/>
                <w:sz w:val="18"/>
                <w:szCs w:val="18"/>
              </w:rPr>
            </w:pPr>
            <w:r w:rsidRPr="00193B01">
              <w:rPr>
                <w:rFonts w:ascii="Century Gothic" w:hAnsi="Century Gothic"/>
                <w:sz w:val="18"/>
                <w:szCs w:val="18"/>
              </w:rPr>
              <w:t>$0.00</w:t>
            </w:r>
          </w:p>
        </w:tc>
        <w:tc>
          <w:tcPr>
            <w:tcW w:w="1701" w:type="pct"/>
            <w:tcBorders>
              <w:top w:val="single" w:sz="4" w:space="0" w:color="auto"/>
              <w:left w:val="nil"/>
              <w:bottom w:val="single" w:sz="4" w:space="0" w:color="auto"/>
              <w:right w:val="single" w:sz="4" w:space="0" w:color="auto"/>
            </w:tcBorders>
            <w:vAlign w:val="bottom"/>
          </w:tcPr>
          <w:p w14:paraId="3D77E7BB" w14:textId="77777777" w:rsidR="00433D1C" w:rsidRPr="00193B01" w:rsidRDefault="00433D1C" w:rsidP="00193B01">
            <w:pPr>
              <w:ind w:left="851"/>
              <w:jc w:val="right"/>
              <w:rPr>
                <w:rFonts w:ascii="Century Gothic" w:hAnsi="Century Gothic"/>
                <w:sz w:val="18"/>
                <w:szCs w:val="18"/>
              </w:rPr>
            </w:pPr>
            <w:r w:rsidRPr="00193B01">
              <w:rPr>
                <w:rFonts w:ascii="Century Gothic" w:hAnsi="Century Gothic"/>
                <w:sz w:val="18"/>
                <w:szCs w:val="18"/>
              </w:rPr>
              <w:t>$0.00</w:t>
            </w:r>
          </w:p>
        </w:tc>
      </w:tr>
      <w:tr w:rsidR="00433D1C" w:rsidRPr="00193B01" w14:paraId="205D56BE" w14:textId="77777777" w:rsidTr="00193B01">
        <w:trPr>
          <w:trHeight w:val="240"/>
          <w:jc w:val="right"/>
        </w:trPr>
        <w:tc>
          <w:tcPr>
            <w:tcW w:w="1721"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31FD9B" w14:textId="5B87439E" w:rsidR="00433D1C" w:rsidRPr="00193B01" w:rsidRDefault="00193B01" w:rsidP="00193B01">
            <w:pPr>
              <w:ind w:left="851"/>
              <w:jc w:val="right"/>
              <w:rPr>
                <w:rFonts w:ascii="Century Gothic" w:hAnsi="Century Gothic"/>
                <w:b/>
                <w:bCs/>
                <w:sz w:val="18"/>
                <w:szCs w:val="18"/>
              </w:rPr>
            </w:pPr>
            <w:r>
              <w:rPr>
                <w:rFonts w:ascii="Century Gothic" w:hAnsi="Century Gothic"/>
                <w:b/>
                <w:bCs/>
                <w:sz w:val="18"/>
                <w:szCs w:val="18"/>
              </w:rPr>
              <w:t xml:space="preserve">Total </w:t>
            </w:r>
            <w:r w:rsidR="00433D1C" w:rsidRPr="00193B01">
              <w:rPr>
                <w:rFonts w:ascii="Century Gothic" w:hAnsi="Century Gothic"/>
                <w:b/>
                <w:bCs/>
                <w:sz w:val="18"/>
                <w:szCs w:val="18"/>
              </w:rPr>
              <w:t>de Pasivo</w:t>
            </w:r>
          </w:p>
        </w:tc>
        <w:tc>
          <w:tcPr>
            <w:tcW w:w="1578" w:type="pct"/>
            <w:tcBorders>
              <w:top w:val="single" w:sz="4" w:space="0" w:color="auto"/>
              <w:left w:val="nil"/>
              <w:bottom w:val="single" w:sz="4" w:space="0" w:color="auto"/>
              <w:right w:val="single" w:sz="4" w:space="0" w:color="auto"/>
            </w:tcBorders>
            <w:shd w:val="clear" w:color="auto" w:fill="auto"/>
            <w:noWrap/>
            <w:vAlign w:val="bottom"/>
            <w:hideMark/>
          </w:tcPr>
          <w:p w14:paraId="7DDAF9B3" w14:textId="245A8F1E" w:rsidR="00433D1C" w:rsidRPr="00193B01" w:rsidRDefault="00F8316E" w:rsidP="006C7B28">
            <w:pPr>
              <w:ind w:left="851"/>
              <w:jc w:val="right"/>
              <w:rPr>
                <w:rFonts w:ascii="Century Gothic" w:hAnsi="Century Gothic"/>
                <w:b/>
                <w:bCs/>
                <w:sz w:val="18"/>
                <w:szCs w:val="18"/>
              </w:rPr>
            </w:pPr>
            <w:r>
              <w:rPr>
                <w:rFonts w:ascii="Century Gothic" w:hAnsi="Century Gothic"/>
                <w:b/>
                <w:bCs/>
                <w:sz w:val="18"/>
                <w:szCs w:val="18"/>
              </w:rPr>
              <w:t>$</w:t>
            </w:r>
            <w:r w:rsidR="006226B2">
              <w:rPr>
                <w:rFonts w:ascii="Century Gothic" w:hAnsi="Century Gothic"/>
                <w:b/>
                <w:bCs/>
                <w:sz w:val="18"/>
                <w:szCs w:val="18"/>
              </w:rPr>
              <w:t>455,914,771.16</w:t>
            </w:r>
          </w:p>
        </w:tc>
        <w:tc>
          <w:tcPr>
            <w:tcW w:w="1701" w:type="pct"/>
            <w:tcBorders>
              <w:top w:val="single" w:sz="4" w:space="0" w:color="auto"/>
              <w:left w:val="nil"/>
              <w:bottom w:val="single" w:sz="4" w:space="0" w:color="auto"/>
              <w:right w:val="single" w:sz="4" w:space="0" w:color="auto"/>
            </w:tcBorders>
            <w:vAlign w:val="bottom"/>
          </w:tcPr>
          <w:p w14:paraId="54AA326D" w14:textId="77777777" w:rsidR="00433D1C" w:rsidRPr="00193B01" w:rsidRDefault="00433D1C" w:rsidP="006A512E">
            <w:pPr>
              <w:ind w:left="851"/>
              <w:jc w:val="right"/>
              <w:rPr>
                <w:rFonts w:ascii="Century Gothic" w:hAnsi="Century Gothic"/>
                <w:b/>
                <w:bCs/>
                <w:sz w:val="18"/>
                <w:szCs w:val="18"/>
              </w:rPr>
            </w:pPr>
            <w:r w:rsidRPr="00193B01">
              <w:rPr>
                <w:rFonts w:ascii="Century Gothic" w:hAnsi="Century Gothic"/>
                <w:b/>
                <w:bCs/>
                <w:sz w:val="18"/>
                <w:szCs w:val="18"/>
              </w:rPr>
              <w:t xml:space="preserve">$624,656,884.33 </w:t>
            </w:r>
          </w:p>
        </w:tc>
      </w:tr>
    </w:tbl>
    <w:p w14:paraId="7A0AB889" w14:textId="2D128E95" w:rsidR="00193B01" w:rsidRPr="00093FA6" w:rsidRDefault="00193B01" w:rsidP="00C659D7">
      <w:pPr>
        <w:jc w:val="both"/>
        <w:rPr>
          <w:rFonts w:ascii="Century Gothic" w:hAnsi="Century Gothic"/>
          <w:sz w:val="20"/>
          <w:szCs w:val="20"/>
          <w:highlight w:val="yellow"/>
        </w:rPr>
      </w:pPr>
    </w:p>
    <w:p w14:paraId="62437264" w14:textId="7B2CFA9C" w:rsidR="00093FA6" w:rsidRPr="00093FA6" w:rsidRDefault="00093FA6" w:rsidP="00433D1C">
      <w:pPr>
        <w:ind w:left="851"/>
        <w:jc w:val="both"/>
        <w:rPr>
          <w:rFonts w:ascii="Century Gothic" w:hAnsi="Century Gothic"/>
          <w:sz w:val="20"/>
          <w:szCs w:val="20"/>
        </w:rPr>
      </w:pPr>
      <w:r w:rsidRPr="00093FA6">
        <w:rPr>
          <w:rFonts w:ascii="Century Gothic" w:hAnsi="Century Gothic"/>
          <w:sz w:val="20"/>
          <w:szCs w:val="20"/>
        </w:rPr>
        <w:t xml:space="preserve">A continuación, se informa sobre el monto de los pasivos a proveedores por pagar a corto plazo: </w:t>
      </w:r>
    </w:p>
    <w:p w14:paraId="5F221BC6" w14:textId="77777777" w:rsidR="00093FA6" w:rsidRPr="00A81DAF" w:rsidRDefault="00093FA6" w:rsidP="00433D1C">
      <w:pPr>
        <w:ind w:left="851"/>
        <w:jc w:val="both"/>
        <w:rPr>
          <w:rFonts w:ascii="Century Gothic" w:hAnsi="Century Gothic"/>
          <w:highlight w:val="yellow"/>
        </w:rPr>
      </w:pPr>
    </w:p>
    <w:tbl>
      <w:tblPr>
        <w:tblStyle w:val="Tablaconcuadrcula"/>
        <w:tblW w:w="0" w:type="auto"/>
        <w:jc w:val="right"/>
        <w:tblLayout w:type="fixed"/>
        <w:tblLook w:val="04A0" w:firstRow="1" w:lastRow="0" w:firstColumn="1" w:lastColumn="0" w:noHBand="0" w:noVBand="1"/>
      </w:tblPr>
      <w:tblGrid>
        <w:gridCol w:w="704"/>
        <w:gridCol w:w="1276"/>
        <w:gridCol w:w="1276"/>
        <w:gridCol w:w="708"/>
        <w:gridCol w:w="1134"/>
        <w:gridCol w:w="1418"/>
        <w:gridCol w:w="1843"/>
      </w:tblGrid>
      <w:tr w:rsidR="00433D1C" w:rsidRPr="00193B01" w14:paraId="15E0BEA0" w14:textId="77777777" w:rsidTr="00990B54">
        <w:trPr>
          <w:jc w:val="right"/>
        </w:trPr>
        <w:tc>
          <w:tcPr>
            <w:tcW w:w="704" w:type="dxa"/>
            <w:vMerge w:val="restart"/>
            <w:shd w:val="clear" w:color="auto" w:fill="A6A6A6" w:themeFill="background1" w:themeFillShade="A6"/>
            <w:vAlign w:val="center"/>
          </w:tcPr>
          <w:p w14:paraId="12D091C0" w14:textId="77777777" w:rsidR="00433D1C" w:rsidRPr="00473A36" w:rsidRDefault="00433D1C" w:rsidP="006A512E">
            <w:pPr>
              <w:jc w:val="center"/>
              <w:rPr>
                <w:rFonts w:ascii="Century Gothic" w:hAnsi="Century Gothic"/>
                <w:b/>
                <w:sz w:val="12"/>
                <w:szCs w:val="12"/>
              </w:rPr>
            </w:pPr>
            <w:r w:rsidRPr="00473A36">
              <w:rPr>
                <w:rFonts w:ascii="Century Gothic" w:hAnsi="Century Gothic"/>
                <w:b/>
                <w:sz w:val="12"/>
                <w:szCs w:val="12"/>
              </w:rPr>
              <w:t>CUENTA</w:t>
            </w:r>
          </w:p>
        </w:tc>
        <w:tc>
          <w:tcPr>
            <w:tcW w:w="1276" w:type="dxa"/>
            <w:vMerge w:val="restart"/>
            <w:shd w:val="clear" w:color="auto" w:fill="A6A6A6" w:themeFill="background1" w:themeFillShade="A6"/>
            <w:vAlign w:val="center"/>
          </w:tcPr>
          <w:p w14:paraId="6674337C" w14:textId="77777777" w:rsidR="00433D1C" w:rsidRPr="00193B01" w:rsidRDefault="00433D1C" w:rsidP="006A512E">
            <w:pPr>
              <w:jc w:val="center"/>
              <w:rPr>
                <w:rFonts w:ascii="Century Gothic" w:hAnsi="Century Gothic"/>
                <w:b/>
                <w:sz w:val="16"/>
                <w:szCs w:val="16"/>
              </w:rPr>
            </w:pPr>
            <w:r w:rsidRPr="00193B01">
              <w:rPr>
                <w:rFonts w:ascii="Century Gothic" w:hAnsi="Century Gothic"/>
                <w:b/>
                <w:sz w:val="16"/>
                <w:szCs w:val="16"/>
              </w:rPr>
              <w:t>NOMBRE</w:t>
            </w:r>
          </w:p>
        </w:tc>
        <w:tc>
          <w:tcPr>
            <w:tcW w:w="4536" w:type="dxa"/>
            <w:gridSpan w:val="4"/>
            <w:shd w:val="clear" w:color="auto" w:fill="A6A6A6" w:themeFill="background1" w:themeFillShade="A6"/>
          </w:tcPr>
          <w:p w14:paraId="12E819DB" w14:textId="77777777" w:rsidR="00433D1C" w:rsidRPr="00193B01" w:rsidRDefault="00433D1C" w:rsidP="006A512E">
            <w:pPr>
              <w:jc w:val="center"/>
              <w:rPr>
                <w:rFonts w:ascii="Century Gothic" w:hAnsi="Century Gothic"/>
                <w:b/>
                <w:sz w:val="16"/>
                <w:szCs w:val="16"/>
              </w:rPr>
            </w:pPr>
            <w:r w:rsidRPr="00193B01">
              <w:rPr>
                <w:rFonts w:ascii="Century Gothic" w:hAnsi="Century Gothic"/>
                <w:b/>
                <w:sz w:val="16"/>
                <w:szCs w:val="16"/>
              </w:rPr>
              <w:t>VENCIMIENTO EN DÍAS</w:t>
            </w:r>
          </w:p>
        </w:tc>
        <w:tc>
          <w:tcPr>
            <w:tcW w:w="1843" w:type="dxa"/>
            <w:shd w:val="clear" w:color="auto" w:fill="A6A6A6" w:themeFill="background1" w:themeFillShade="A6"/>
          </w:tcPr>
          <w:p w14:paraId="6D34990F" w14:textId="77777777" w:rsidR="00433D1C" w:rsidRPr="00193B01" w:rsidRDefault="00433D1C" w:rsidP="006A512E">
            <w:pPr>
              <w:jc w:val="center"/>
              <w:rPr>
                <w:rFonts w:ascii="Century Gothic" w:hAnsi="Century Gothic"/>
                <w:b/>
                <w:sz w:val="16"/>
                <w:szCs w:val="16"/>
              </w:rPr>
            </w:pPr>
          </w:p>
        </w:tc>
      </w:tr>
      <w:tr w:rsidR="00433D1C" w:rsidRPr="00193B01" w14:paraId="5B4C2DE3" w14:textId="77777777" w:rsidTr="00990B54">
        <w:trPr>
          <w:jc w:val="right"/>
        </w:trPr>
        <w:tc>
          <w:tcPr>
            <w:tcW w:w="704" w:type="dxa"/>
            <w:vMerge/>
            <w:shd w:val="clear" w:color="auto" w:fill="A6A6A6" w:themeFill="background1" w:themeFillShade="A6"/>
          </w:tcPr>
          <w:p w14:paraId="69FDC26F" w14:textId="77777777" w:rsidR="00433D1C" w:rsidRPr="00193B01" w:rsidRDefault="00433D1C" w:rsidP="006A512E">
            <w:pPr>
              <w:jc w:val="center"/>
              <w:rPr>
                <w:rFonts w:ascii="Century Gothic" w:hAnsi="Century Gothic"/>
                <w:b/>
                <w:sz w:val="16"/>
                <w:szCs w:val="16"/>
              </w:rPr>
            </w:pPr>
          </w:p>
        </w:tc>
        <w:tc>
          <w:tcPr>
            <w:tcW w:w="1276" w:type="dxa"/>
            <w:vMerge/>
            <w:shd w:val="clear" w:color="auto" w:fill="A6A6A6" w:themeFill="background1" w:themeFillShade="A6"/>
          </w:tcPr>
          <w:p w14:paraId="47191303" w14:textId="77777777" w:rsidR="00433D1C" w:rsidRPr="00193B01" w:rsidRDefault="00433D1C" w:rsidP="006A512E">
            <w:pPr>
              <w:jc w:val="center"/>
              <w:rPr>
                <w:rFonts w:ascii="Century Gothic" w:hAnsi="Century Gothic"/>
                <w:b/>
                <w:sz w:val="16"/>
                <w:szCs w:val="16"/>
              </w:rPr>
            </w:pPr>
          </w:p>
        </w:tc>
        <w:tc>
          <w:tcPr>
            <w:tcW w:w="1276" w:type="dxa"/>
            <w:shd w:val="clear" w:color="auto" w:fill="A6A6A6" w:themeFill="background1" w:themeFillShade="A6"/>
            <w:vAlign w:val="center"/>
          </w:tcPr>
          <w:p w14:paraId="27FB2924" w14:textId="77777777" w:rsidR="00433D1C" w:rsidRPr="00193B01" w:rsidRDefault="00433D1C" w:rsidP="006A512E">
            <w:pPr>
              <w:jc w:val="center"/>
              <w:rPr>
                <w:rFonts w:ascii="Century Gothic" w:hAnsi="Century Gothic"/>
                <w:b/>
                <w:sz w:val="16"/>
                <w:szCs w:val="16"/>
              </w:rPr>
            </w:pPr>
            <w:r w:rsidRPr="00193B01">
              <w:rPr>
                <w:rFonts w:ascii="Century Gothic" w:hAnsi="Century Gothic"/>
                <w:b/>
                <w:sz w:val="16"/>
                <w:szCs w:val="16"/>
              </w:rPr>
              <w:t>90</w:t>
            </w:r>
          </w:p>
        </w:tc>
        <w:tc>
          <w:tcPr>
            <w:tcW w:w="708" w:type="dxa"/>
            <w:shd w:val="clear" w:color="auto" w:fill="A6A6A6" w:themeFill="background1" w:themeFillShade="A6"/>
            <w:vAlign w:val="center"/>
          </w:tcPr>
          <w:p w14:paraId="696615C1" w14:textId="77777777" w:rsidR="00433D1C" w:rsidRPr="00193B01" w:rsidRDefault="00433D1C" w:rsidP="006A512E">
            <w:pPr>
              <w:jc w:val="center"/>
              <w:rPr>
                <w:rFonts w:ascii="Century Gothic" w:hAnsi="Century Gothic"/>
                <w:b/>
                <w:sz w:val="16"/>
                <w:szCs w:val="16"/>
              </w:rPr>
            </w:pPr>
            <w:r w:rsidRPr="00193B01">
              <w:rPr>
                <w:rFonts w:ascii="Century Gothic" w:hAnsi="Century Gothic"/>
                <w:b/>
                <w:sz w:val="16"/>
                <w:szCs w:val="16"/>
              </w:rPr>
              <w:t>180</w:t>
            </w:r>
          </w:p>
        </w:tc>
        <w:tc>
          <w:tcPr>
            <w:tcW w:w="1134" w:type="dxa"/>
            <w:shd w:val="clear" w:color="auto" w:fill="A6A6A6" w:themeFill="background1" w:themeFillShade="A6"/>
            <w:vAlign w:val="center"/>
          </w:tcPr>
          <w:p w14:paraId="0C5D787D" w14:textId="77777777" w:rsidR="00433D1C" w:rsidRPr="00193B01" w:rsidRDefault="00433D1C" w:rsidP="006A512E">
            <w:pPr>
              <w:jc w:val="center"/>
              <w:rPr>
                <w:rFonts w:ascii="Century Gothic" w:hAnsi="Century Gothic"/>
                <w:b/>
                <w:sz w:val="16"/>
                <w:szCs w:val="16"/>
              </w:rPr>
            </w:pPr>
            <w:r w:rsidRPr="00193B01">
              <w:rPr>
                <w:rFonts w:ascii="Century Gothic" w:hAnsi="Century Gothic"/>
                <w:b/>
                <w:sz w:val="16"/>
                <w:szCs w:val="16"/>
              </w:rPr>
              <w:t>MENOR O IGUAL A 365</w:t>
            </w:r>
          </w:p>
        </w:tc>
        <w:tc>
          <w:tcPr>
            <w:tcW w:w="1418" w:type="dxa"/>
            <w:shd w:val="clear" w:color="auto" w:fill="A6A6A6" w:themeFill="background1" w:themeFillShade="A6"/>
            <w:vAlign w:val="center"/>
          </w:tcPr>
          <w:p w14:paraId="78E4120C" w14:textId="77777777" w:rsidR="00433D1C" w:rsidRPr="00193B01" w:rsidRDefault="00433D1C" w:rsidP="006A512E">
            <w:pPr>
              <w:jc w:val="center"/>
              <w:rPr>
                <w:rFonts w:ascii="Century Gothic" w:hAnsi="Century Gothic"/>
                <w:b/>
                <w:sz w:val="16"/>
                <w:szCs w:val="16"/>
              </w:rPr>
            </w:pPr>
            <w:r w:rsidRPr="00193B01">
              <w:rPr>
                <w:rFonts w:ascii="Century Gothic" w:hAnsi="Century Gothic"/>
                <w:b/>
                <w:sz w:val="16"/>
                <w:szCs w:val="16"/>
              </w:rPr>
              <w:t>MAYOR A 365</w:t>
            </w:r>
          </w:p>
        </w:tc>
        <w:tc>
          <w:tcPr>
            <w:tcW w:w="1843" w:type="dxa"/>
            <w:shd w:val="clear" w:color="auto" w:fill="A6A6A6" w:themeFill="background1" w:themeFillShade="A6"/>
            <w:vAlign w:val="center"/>
          </w:tcPr>
          <w:p w14:paraId="609550DE" w14:textId="1A9BDCA6" w:rsidR="00433D1C" w:rsidRPr="00193B01" w:rsidRDefault="00473A36" w:rsidP="003F1C11">
            <w:pPr>
              <w:jc w:val="center"/>
              <w:rPr>
                <w:rFonts w:ascii="Century Gothic" w:hAnsi="Century Gothic"/>
                <w:b/>
                <w:sz w:val="16"/>
                <w:szCs w:val="16"/>
              </w:rPr>
            </w:pPr>
            <w:r>
              <w:rPr>
                <w:rFonts w:ascii="Century Gothic" w:hAnsi="Century Gothic"/>
                <w:b/>
                <w:sz w:val="16"/>
                <w:szCs w:val="16"/>
              </w:rPr>
              <w:t>SALDO AL 3</w:t>
            </w:r>
            <w:r w:rsidR="003F1C11">
              <w:rPr>
                <w:rFonts w:ascii="Century Gothic" w:hAnsi="Century Gothic"/>
                <w:b/>
                <w:sz w:val="16"/>
                <w:szCs w:val="16"/>
              </w:rPr>
              <w:t>1</w:t>
            </w:r>
            <w:r w:rsidR="00542726">
              <w:rPr>
                <w:rFonts w:ascii="Century Gothic" w:hAnsi="Century Gothic"/>
                <w:b/>
                <w:sz w:val="16"/>
                <w:szCs w:val="16"/>
              </w:rPr>
              <w:t>/</w:t>
            </w:r>
            <w:r w:rsidR="003F1C11">
              <w:rPr>
                <w:rFonts w:ascii="Century Gothic" w:hAnsi="Century Gothic"/>
                <w:b/>
                <w:sz w:val="16"/>
                <w:szCs w:val="16"/>
              </w:rPr>
              <w:t>DIC</w:t>
            </w:r>
            <w:r>
              <w:rPr>
                <w:rFonts w:ascii="Century Gothic" w:hAnsi="Century Gothic"/>
                <w:b/>
                <w:sz w:val="16"/>
                <w:szCs w:val="16"/>
              </w:rPr>
              <w:t>IEMBRE</w:t>
            </w:r>
            <w:r w:rsidR="00433D1C" w:rsidRPr="00193B01">
              <w:rPr>
                <w:rFonts w:ascii="Century Gothic" w:hAnsi="Century Gothic"/>
                <w:b/>
                <w:sz w:val="16"/>
                <w:szCs w:val="16"/>
              </w:rPr>
              <w:t>/2023</w:t>
            </w:r>
          </w:p>
        </w:tc>
      </w:tr>
      <w:tr w:rsidR="00433D1C" w:rsidRPr="00193B01" w14:paraId="2331CCE1" w14:textId="77777777" w:rsidTr="00990B54">
        <w:trPr>
          <w:jc w:val="right"/>
        </w:trPr>
        <w:tc>
          <w:tcPr>
            <w:tcW w:w="704" w:type="dxa"/>
            <w:vAlign w:val="center"/>
          </w:tcPr>
          <w:p w14:paraId="1489441F" w14:textId="77777777" w:rsidR="00433D1C" w:rsidRPr="00990B54" w:rsidRDefault="00433D1C" w:rsidP="006A512E">
            <w:pPr>
              <w:jc w:val="center"/>
              <w:rPr>
                <w:rFonts w:ascii="Century Gothic" w:hAnsi="Century Gothic"/>
                <w:sz w:val="16"/>
                <w:szCs w:val="16"/>
              </w:rPr>
            </w:pPr>
            <w:r w:rsidRPr="00990B54">
              <w:rPr>
                <w:rFonts w:ascii="Century Gothic" w:hAnsi="Century Gothic"/>
                <w:sz w:val="16"/>
                <w:szCs w:val="16"/>
              </w:rPr>
              <w:t>2112</w:t>
            </w:r>
          </w:p>
        </w:tc>
        <w:tc>
          <w:tcPr>
            <w:tcW w:w="1276" w:type="dxa"/>
            <w:vAlign w:val="center"/>
          </w:tcPr>
          <w:p w14:paraId="710706E4" w14:textId="27648F32" w:rsidR="00433D1C" w:rsidRPr="00990B54" w:rsidRDefault="00093FA6" w:rsidP="006A512E">
            <w:pPr>
              <w:jc w:val="center"/>
              <w:rPr>
                <w:rFonts w:ascii="Century Gothic" w:hAnsi="Century Gothic"/>
                <w:sz w:val="16"/>
                <w:szCs w:val="16"/>
              </w:rPr>
            </w:pPr>
            <w:r w:rsidRPr="00990B54">
              <w:rPr>
                <w:rFonts w:ascii="Century Gothic" w:hAnsi="Century Gothic"/>
                <w:sz w:val="16"/>
                <w:szCs w:val="16"/>
              </w:rPr>
              <w:t>Proveedores por pagar a corto plazo</w:t>
            </w:r>
          </w:p>
        </w:tc>
        <w:tc>
          <w:tcPr>
            <w:tcW w:w="1276" w:type="dxa"/>
            <w:vAlign w:val="center"/>
          </w:tcPr>
          <w:p w14:paraId="35A04A6C" w14:textId="78089BA7" w:rsidR="00433D1C" w:rsidRPr="00990B54" w:rsidRDefault="00473A36" w:rsidP="00990B54">
            <w:pPr>
              <w:jc w:val="right"/>
              <w:rPr>
                <w:rFonts w:ascii="Century Gothic" w:hAnsi="Century Gothic"/>
                <w:sz w:val="16"/>
                <w:szCs w:val="16"/>
              </w:rPr>
            </w:pPr>
            <w:r w:rsidRPr="00990B54">
              <w:rPr>
                <w:rFonts w:ascii="Century Gothic" w:hAnsi="Century Gothic"/>
                <w:sz w:val="16"/>
                <w:szCs w:val="16"/>
              </w:rPr>
              <w:t>$</w:t>
            </w:r>
            <w:r w:rsidR="00990B54" w:rsidRPr="00990B54">
              <w:rPr>
                <w:rFonts w:ascii="Century Gothic" w:hAnsi="Century Gothic"/>
                <w:sz w:val="16"/>
                <w:szCs w:val="16"/>
              </w:rPr>
              <w:t>5,254,230.36</w:t>
            </w:r>
          </w:p>
        </w:tc>
        <w:tc>
          <w:tcPr>
            <w:tcW w:w="708" w:type="dxa"/>
            <w:vAlign w:val="center"/>
          </w:tcPr>
          <w:p w14:paraId="6153D2CC" w14:textId="77777777" w:rsidR="00433D1C" w:rsidRPr="00990B54" w:rsidRDefault="00433D1C" w:rsidP="006A512E">
            <w:pPr>
              <w:jc w:val="right"/>
              <w:rPr>
                <w:rFonts w:ascii="Century Gothic" w:hAnsi="Century Gothic"/>
                <w:sz w:val="16"/>
                <w:szCs w:val="16"/>
              </w:rPr>
            </w:pPr>
            <w:r w:rsidRPr="00990B54">
              <w:rPr>
                <w:rFonts w:ascii="Century Gothic" w:hAnsi="Century Gothic"/>
                <w:sz w:val="16"/>
                <w:szCs w:val="16"/>
              </w:rPr>
              <w:t>$0.00</w:t>
            </w:r>
          </w:p>
        </w:tc>
        <w:tc>
          <w:tcPr>
            <w:tcW w:w="1134" w:type="dxa"/>
            <w:vAlign w:val="center"/>
          </w:tcPr>
          <w:p w14:paraId="67CAB379" w14:textId="586F7978" w:rsidR="00433D1C" w:rsidRPr="00990B54" w:rsidRDefault="00622E59" w:rsidP="006A512E">
            <w:pPr>
              <w:jc w:val="right"/>
              <w:rPr>
                <w:rFonts w:ascii="Century Gothic" w:hAnsi="Century Gothic"/>
                <w:sz w:val="16"/>
                <w:szCs w:val="16"/>
              </w:rPr>
            </w:pPr>
            <w:r w:rsidRPr="00990B54">
              <w:rPr>
                <w:rFonts w:ascii="Century Gothic" w:hAnsi="Century Gothic"/>
                <w:sz w:val="16"/>
                <w:szCs w:val="16"/>
              </w:rPr>
              <w:t>$58,992.67</w:t>
            </w:r>
          </w:p>
        </w:tc>
        <w:tc>
          <w:tcPr>
            <w:tcW w:w="1418" w:type="dxa"/>
            <w:vAlign w:val="center"/>
          </w:tcPr>
          <w:p w14:paraId="66542137" w14:textId="77777777" w:rsidR="00433D1C" w:rsidRPr="00990B54" w:rsidRDefault="00433D1C" w:rsidP="006A512E">
            <w:pPr>
              <w:jc w:val="right"/>
              <w:rPr>
                <w:rFonts w:ascii="Century Gothic" w:hAnsi="Century Gothic"/>
                <w:sz w:val="16"/>
                <w:szCs w:val="16"/>
              </w:rPr>
            </w:pPr>
          </w:p>
          <w:p w14:paraId="448B2946" w14:textId="472F7D7E" w:rsidR="00433D1C" w:rsidRPr="00990B54" w:rsidRDefault="00622E59" w:rsidP="006A512E">
            <w:pPr>
              <w:jc w:val="right"/>
              <w:rPr>
                <w:rFonts w:ascii="Century Gothic" w:hAnsi="Century Gothic"/>
                <w:sz w:val="16"/>
                <w:szCs w:val="16"/>
              </w:rPr>
            </w:pPr>
            <w:bookmarkStart w:id="32" w:name="_Hlk117585339"/>
            <w:r w:rsidRPr="00990B54">
              <w:rPr>
                <w:rFonts w:ascii="Century Gothic" w:hAnsi="Century Gothic"/>
                <w:sz w:val="16"/>
                <w:szCs w:val="16"/>
              </w:rPr>
              <w:t>$26,501,404.42</w:t>
            </w:r>
          </w:p>
          <w:bookmarkEnd w:id="32"/>
          <w:p w14:paraId="29BB4AA8" w14:textId="77777777" w:rsidR="00433D1C" w:rsidRPr="00990B54" w:rsidRDefault="00433D1C" w:rsidP="006A512E">
            <w:pPr>
              <w:jc w:val="right"/>
              <w:rPr>
                <w:rFonts w:ascii="Century Gothic" w:hAnsi="Century Gothic"/>
                <w:sz w:val="16"/>
                <w:szCs w:val="16"/>
              </w:rPr>
            </w:pPr>
          </w:p>
        </w:tc>
        <w:tc>
          <w:tcPr>
            <w:tcW w:w="1843" w:type="dxa"/>
            <w:vAlign w:val="center"/>
          </w:tcPr>
          <w:p w14:paraId="112BDBE9" w14:textId="77777777" w:rsidR="00433D1C" w:rsidRPr="00990B54" w:rsidRDefault="00433D1C" w:rsidP="006A512E">
            <w:pPr>
              <w:jc w:val="right"/>
              <w:rPr>
                <w:rFonts w:ascii="Century Gothic" w:hAnsi="Century Gothic"/>
                <w:sz w:val="16"/>
                <w:szCs w:val="16"/>
              </w:rPr>
            </w:pPr>
          </w:p>
          <w:p w14:paraId="5AA03B0E" w14:textId="4F1416AB" w:rsidR="00433D1C" w:rsidRPr="00990B54" w:rsidRDefault="00E661A5" w:rsidP="006A512E">
            <w:pPr>
              <w:jc w:val="right"/>
              <w:rPr>
                <w:rFonts w:ascii="Century Gothic" w:hAnsi="Century Gothic"/>
                <w:sz w:val="16"/>
                <w:szCs w:val="16"/>
              </w:rPr>
            </w:pPr>
            <w:r w:rsidRPr="00990B54">
              <w:rPr>
                <w:rFonts w:ascii="Century Gothic" w:hAnsi="Century Gothic"/>
                <w:sz w:val="16"/>
                <w:szCs w:val="16"/>
              </w:rPr>
              <w:t>$31,814,627.45</w:t>
            </w:r>
          </w:p>
          <w:p w14:paraId="500677E1" w14:textId="77777777" w:rsidR="00433D1C" w:rsidRPr="00990B54" w:rsidRDefault="00433D1C" w:rsidP="006A512E">
            <w:pPr>
              <w:rPr>
                <w:rFonts w:ascii="Century Gothic" w:hAnsi="Century Gothic"/>
                <w:sz w:val="16"/>
                <w:szCs w:val="16"/>
              </w:rPr>
            </w:pPr>
          </w:p>
        </w:tc>
      </w:tr>
    </w:tbl>
    <w:p w14:paraId="4566553D" w14:textId="0AE8FACC" w:rsidR="00433D1C" w:rsidRPr="00A81DAF" w:rsidRDefault="00433D1C" w:rsidP="00093FA6">
      <w:pPr>
        <w:jc w:val="both"/>
        <w:rPr>
          <w:rFonts w:ascii="Century Gothic" w:hAnsi="Century Gothic"/>
        </w:rPr>
      </w:pPr>
    </w:p>
    <w:p w14:paraId="17235B38" w14:textId="77777777" w:rsidR="00093FA6" w:rsidRDefault="00093FA6" w:rsidP="00433D1C">
      <w:pPr>
        <w:ind w:left="851"/>
        <w:jc w:val="both"/>
        <w:rPr>
          <w:rFonts w:ascii="Century Gothic" w:hAnsi="Century Gothic"/>
          <w:b/>
          <w:sz w:val="20"/>
          <w:szCs w:val="20"/>
        </w:rPr>
      </w:pPr>
    </w:p>
    <w:p w14:paraId="2BB24AD8" w14:textId="33A1B01F" w:rsidR="00433D1C" w:rsidRPr="00D56106" w:rsidRDefault="00433D1C" w:rsidP="00B85A7A">
      <w:pPr>
        <w:pStyle w:val="Prrafodelista"/>
        <w:numPr>
          <w:ilvl w:val="0"/>
          <w:numId w:val="7"/>
        </w:numPr>
        <w:ind w:left="851" w:hanging="425"/>
        <w:jc w:val="both"/>
        <w:rPr>
          <w:rFonts w:ascii="Century Gothic" w:hAnsi="Century Gothic"/>
          <w:b/>
          <w:sz w:val="20"/>
          <w:szCs w:val="20"/>
        </w:rPr>
      </w:pPr>
      <w:r w:rsidRPr="00D56106">
        <w:rPr>
          <w:rFonts w:ascii="Century Gothic" w:hAnsi="Century Gothic"/>
          <w:b/>
          <w:sz w:val="20"/>
          <w:szCs w:val="20"/>
        </w:rPr>
        <w:t>Pasivo Circulante</w:t>
      </w:r>
    </w:p>
    <w:p w14:paraId="71EE1390" w14:textId="0A43352F" w:rsidR="00433D1C" w:rsidRPr="00093FA6" w:rsidRDefault="00433D1C" w:rsidP="00433D1C">
      <w:pPr>
        <w:ind w:left="851"/>
        <w:jc w:val="both"/>
        <w:rPr>
          <w:rFonts w:ascii="Century Gothic" w:hAnsi="Century Gothic"/>
          <w:sz w:val="20"/>
          <w:szCs w:val="20"/>
        </w:rPr>
      </w:pPr>
      <w:r w:rsidRPr="00093FA6">
        <w:rPr>
          <w:rFonts w:ascii="Century Gothic" w:hAnsi="Century Gothic"/>
          <w:sz w:val="20"/>
          <w:szCs w:val="20"/>
        </w:rPr>
        <w:t>Destacan entre las p</w:t>
      </w:r>
      <w:r w:rsidR="00093FA6">
        <w:rPr>
          <w:rFonts w:ascii="Century Gothic" w:hAnsi="Century Gothic"/>
          <w:sz w:val="20"/>
          <w:szCs w:val="20"/>
        </w:rPr>
        <w:t>rincipales partidas del Pasivo c</w:t>
      </w:r>
      <w:r w:rsidRPr="00093FA6">
        <w:rPr>
          <w:rFonts w:ascii="Century Gothic" w:hAnsi="Century Gothic"/>
          <w:sz w:val="20"/>
          <w:szCs w:val="20"/>
        </w:rPr>
        <w:t>irculante las siguientes:</w:t>
      </w:r>
    </w:p>
    <w:p w14:paraId="55717D03" w14:textId="77777777" w:rsidR="00433D1C" w:rsidRPr="00A81DAF" w:rsidRDefault="00433D1C" w:rsidP="00433D1C">
      <w:pPr>
        <w:ind w:left="851"/>
        <w:jc w:val="both"/>
        <w:rPr>
          <w:rFonts w:ascii="Century Gothic" w:hAnsi="Century Gothic"/>
        </w:rPr>
      </w:pPr>
    </w:p>
    <w:tbl>
      <w:tblPr>
        <w:tblW w:w="8075" w:type="dxa"/>
        <w:jc w:val="right"/>
        <w:tblCellMar>
          <w:left w:w="70" w:type="dxa"/>
          <w:right w:w="70" w:type="dxa"/>
        </w:tblCellMar>
        <w:tblLook w:val="04A0" w:firstRow="1" w:lastRow="0" w:firstColumn="1" w:lastColumn="0" w:noHBand="0" w:noVBand="1"/>
      </w:tblPr>
      <w:tblGrid>
        <w:gridCol w:w="992"/>
        <w:gridCol w:w="4909"/>
        <w:gridCol w:w="2174"/>
      </w:tblGrid>
      <w:tr w:rsidR="00433D1C" w:rsidRPr="00093FA6" w14:paraId="250F24CA" w14:textId="77777777" w:rsidTr="00093FA6">
        <w:trPr>
          <w:trHeight w:val="320"/>
          <w:jc w:val="right"/>
        </w:trPr>
        <w:tc>
          <w:tcPr>
            <w:tcW w:w="992"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7DD5C61C" w14:textId="1F0612F3" w:rsidR="00433D1C" w:rsidRPr="00093FA6" w:rsidRDefault="00093FA6" w:rsidP="006A512E">
            <w:pPr>
              <w:jc w:val="center"/>
              <w:rPr>
                <w:rFonts w:ascii="Century Gothic" w:hAnsi="Century Gothic"/>
                <w:b/>
                <w:bCs/>
                <w:color w:val="000000"/>
                <w:sz w:val="17"/>
                <w:szCs w:val="17"/>
              </w:rPr>
            </w:pPr>
            <w:r w:rsidRPr="00093FA6">
              <w:rPr>
                <w:rFonts w:ascii="Century Gothic" w:hAnsi="Century Gothic"/>
                <w:b/>
                <w:bCs/>
                <w:color w:val="000000"/>
                <w:sz w:val="17"/>
                <w:szCs w:val="17"/>
              </w:rPr>
              <w:t>CUENTA</w:t>
            </w:r>
          </w:p>
        </w:tc>
        <w:tc>
          <w:tcPr>
            <w:tcW w:w="4909" w:type="dxa"/>
            <w:tcBorders>
              <w:top w:val="single" w:sz="4" w:space="0" w:color="auto"/>
              <w:left w:val="nil"/>
              <w:bottom w:val="single" w:sz="4" w:space="0" w:color="auto"/>
              <w:right w:val="single" w:sz="4" w:space="0" w:color="auto"/>
            </w:tcBorders>
            <w:shd w:val="clear" w:color="000000" w:fill="A6A6A6"/>
            <w:noWrap/>
            <w:vAlign w:val="center"/>
            <w:hideMark/>
          </w:tcPr>
          <w:p w14:paraId="0D1E2134" w14:textId="0CBEF8E2" w:rsidR="00433D1C" w:rsidRPr="00093FA6" w:rsidRDefault="00093FA6" w:rsidP="006A512E">
            <w:pPr>
              <w:jc w:val="center"/>
              <w:rPr>
                <w:rFonts w:ascii="Century Gothic" w:hAnsi="Century Gothic"/>
                <w:b/>
                <w:bCs/>
                <w:color w:val="000000"/>
                <w:sz w:val="17"/>
                <w:szCs w:val="17"/>
              </w:rPr>
            </w:pPr>
            <w:r w:rsidRPr="00093FA6">
              <w:rPr>
                <w:rFonts w:ascii="Century Gothic" w:hAnsi="Century Gothic"/>
                <w:b/>
                <w:bCs/>
                <w:color w:val="000000"/>
                <w:sz w:val="17"/>
                <w:szCs w:val="17"/>
              </w:rPr>
              <w:t>CONCEPTO</w:t>
            </w:r>
          </w:p>
        </w:tc>
        <w:tc>
          <w:tcPr>
            <w:tcW w:w="2174" w:type="dxa"/>
            <w:tcBorders>
              <w:top w:val="single" w:sz="4" w:space="0" w:color="auto"/>
              <w:left w:val="nil"/>
              <w:bottom w:val="single" w:sz="4" w:space="0" w:color="auto"/>
              <w:right w:val="single" w:sz="4" w:space="0" w:color="auto"/>
            </w:tcBorders>
            <w:shd w:val="clear" w:color="000000" w:fill="A6A6A6"/>
            <w:noWrap/>
            <w:vAlign w:val="center"/>
            <w:hideMark/>
          </w:tcPr>
          <w:p w14:paraId="57EC7346" w14:textId="6A51D34F" w:rsidR="00433D1C" w:rsidRPr="00093FA6" w:rsidRDefault="00093FA6" w:rsidP="006A512E">
            <w:pPr>
              <w:jc w:val="center"/>
              <w:rPr>
                <w:rFonts w:ascii="Century Gothic" w:hAnsi="Century Gothic"/>
                <w:b/>
                <w:bCs/>
                <w:color w:val="000000"/>
                <w:sz w:val="17"/>
                <w:szCs w:val="17"/>
              </w:rPr>
            </w:pPr>
            <w:r w:rsidRPr="00093FA6">
              <w:rPr>
                <w:rFonts w:ascii="Century Gothic" w:hAnsi="Century Gothic"/>
                <w:b/>
                <w:bCs/>
                <w:color w:val="000000"/>
                <w:sz w:val="17"/>
                <w:szCs w:val="17"/>
              </w:rPr>
              <w:t>IMPORTE</w:t>
            </w:r>
          </w:p>
        </w:tc>
      </w:tr>
      <w:tr w:rsidR="00433D1C" w:rsidRPr="00093FA6" w14:paraId="1AA2F923" w14:textId="77777777" w:rsidTr="00093FA6">
        <w:trPr>
          <w:trHeight w:val="320"/>
          <w:jc w:val="right"/>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03237C" w14:textId="77777777" w:rsidR="00433D1C" w:rsidRPr="00093FA6" w:rsidRDefault="00433D1C" w:rsidP="006A512E">
            <w:pPr>
              <w:jc w:val="center"/>
              <w:rPr>
                <w:rFonts w:ascii="Century Gothic" w:hAnsi="Century Gothic"/>
                <w:color w:val="000000"/>
                <w:sz w:val="17"/>
                <w:szCs w:val="17"/>
              </w:rPr>
            </w:pPr>
            <w:r w:rsidRPr="00093FA6">
              <w:rPr>
                <w:rFonts w:ascii="Century Gothic" w:hAnsi="Century Gothic"/>
                <w:color w:val="000000"/>
                <w:sz w:val="17"/>
                <w:szCs w:val="17"/>
              </w:rPr>
              <w:t>2111</w:t>
            </w:r>
          </w:p>
        </w:tc>
        <w:tc>
          <w:tcPr>
            <w:tcW w:w="4909" w:type="dxa"/>
            <w:tcBorders>
              <w:top w:val="nil"/>
              <w:left w:val="nil"/>
              <w:bottom w:val="single" w:sz="4" w:space="0" w:color="auto"/>
              <w:right w:val="single" w:sz="4" w:space="0" w:color="auto"/>
            </w:tcBorders>
            <w:shd w:val="clear" w:color="auto" w:fill="auto"/>
            <w:noWrap/>
            <w:vAlign w:val="center"/>
            <w:hideMark/>
          </w:tcPr>
          <w:p w14:paraId="00753E8B" w14:textId="5493FF7A" w:rsidR="00433D1C" w:rsidRPr="00093FA6" w:rsidRDefault="00093FA6" w:rsidP="006A512E">
            <w:pPr>
              <w:jc w:val="both"/>
              <w:rPr>
                <w:rFonts w:ascii="Century Gothic" w:hAnsi="Century Gothic"/>
                <w:color w:val="000000"/>
                <w:sz w:val="17"/>
                <w:szCs w:val="17"/>
              </w:rPr>
            </w:pPr>
            <w:r>
              <w:rPr>
                <w:rFonts w:ascii="Century Gothic" w:hAnsi="Century Gothic"/>
                <w:color w:val="000000"/>
                <w:sz w:val="17"/>
                <w:szCs w:val="17"/>
              </w:rPr>
              <w:t>S</w:t>
            </w:r>
            <w:r w:rsidRPr="00093FA6">
              <w:rPr>
                <w:rFonts w:ascii="Century Gothic" w:hAnsi="Century Gothic"/>
                <w:color w:val="000000"/>
                <w:sz w:val="17"/>
                <w:szCs w:val="17"/>
              </w:rPr>
              <w:t>ervicios personales por pagar a corto plazo</w:t>
            </w:r>
          </w:p>
        </w:tc>
        <w:tc>
          <w:tcPr>
            <w:tcW w:w="2174" w:type="dxa"/>
            <w:tcBorders>
              <w:top w:val="nil"/>
              <w:left w:val="nil"/>
              <w:bottom w:val="single" w:sz="4" w:space="0" w:color="auto"/>
              <w:right w:val="single" w:sz="4" w:space="0" w:color="auto"/>
            </w:tcBorders>
            <w:shd w:val="clear" w:color="auto" w:fill="auto"/>
            <w:noWrap/>
            <w:vAlign w:val="center"/>
            <w:hideMark/>
          </w:tcPr>
          <w:p w14:paraId="2CECFC97" w14:textId="766BCA4A" w:rsidR="00433D1C" w:rsidRPr="00093FA6" w:rsidRDefault="00433D1C" w:rsidP="006C7B28">
            <w:pPr>
              <w:jc w:val="right"/>
              <w:rPr>
                <w:rFonts w:ascii="Century Gothic" w:hAnsi="Century Gothic"/>
                <w:color w:val="000000"/>
                <w:sz w:val="17"/>
                <w:szCs w:val="17"/>
              </w:rPr>
            </w:pPr>
            <w:r w:rsidRPr="00093FA6">
              <w:rPr>
                <w:rFonts w:ascii="Century Gothic" w:hAnsi="Century Gothic"/>
                <w:color w:val="000000"/>
                <w:sz w:val="17"/>
                <w:szCs w:val="17"/>
              </w:rPr>
              <w:t xml:space="preserve"> $                    </w:t>
            </w:r>
            <w:r w:rsidR="006C7B28">
              <w:rPr>
                <w:rFonts w:ascii="Century Gothic" w:hAnsi="Century Gothic"/>
                <w:color w:val="000000"/>
                <w:sz w:val="17"/>
                <w:szCs w:val="17"/>
              </w:rPr>
              <w:t>99,992.27</w:t>
            </w:r>
            <w:r w:rsidRPr="00093FA6">
              <w:rPr>
                <w:rFonts w:ascii="Century Gothic" w:hAnsi="Century Gothic"/>
                <w:color w:val="000000"/>
                <w:sz w:val="17"/>
                <w:szCs w:val="17"/>
              </w:rPr>
              <w:t xml:space="preserve"> </w:t>
            </w:r>
          </w:p>
        </w:tc>
      </w:tr>
      <w:tr w:rsidR="00433D1C" w:rsidRPr="00093FA6" w14:paraId="60E9A54A" w14:textId="77777777" w:rsidTr="00093FA6">
        <w:trPr>
          <w:trHeight w:val="320"/>
          <w:jc w:val="right"/>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3C6F3E" w14:textId="77777777" w:rsidR="00433D1C" w:rsidRPr="00093FA6" w:rsidRDefault="00433D1C" w:rsidP="006A512E">
            <w:pPr>
              <w:jc w:val="center"/>
              <w:rPr>
                <w:rFonts w:ascii="Century Gothic" w:hAnsi="Century Gothic"/>
                <w:color w:val="000000"/>
                <w:sz w:val="17"/>
                <w:szCs w:val="17"/>
              </w:rPr>
            </w:pPr>
            <w:r w:rsidRPr="00093FA6">
              <w:rPr>
                <w:rFonts w:ascii="Century Gothic" w:hAnsi="Century Gothic"/>
                <w:color w:val="000000"/>
                <w:sz w:val="17"/>
                <w:szCs w:val="17"/>
              </w:rPr>
              <w:t>2112</w:t>
            </w:r>
          </w:p>
        </w:tc>
        <w:tc>
          <w:tcPr>
            <w:tcW w:w="4909" w:type="dxa"/>
            <w:tcBorders>
              <w:top w:val="nil"/>
              <w:left w:val="nil"/>
              <w:bottom w:val="single" w:sz="4" w:space="0" w:color="auto"/>
              <w:right w:val="single" w:sz="4" w:space="0" w:color="auto"/>
            </w:tcBorders>
            <w:shd w:val="clear" w:color="auto" w:fill="auto"/>
            <w:noWrap/>
            <w:vAlign w:val="center"/>
            <w:hideMark/>
          </w:tcPr>
          <w:p w14:paraId="1E849693" w14:textId="3B8CEC75" w:rsidR="00433D1C" w:rsidRPr="00093FA6" w:rsidRDefault="00093FA6" w:rsidP="006A512E">
            <w:pPr>
              <w:jc w:val="both"/>
              <w:rPr>
                <w:rFonts w:ascii="Century Gothic" w:hAnsi="Century Gothic"/>
                <w:color w:val="000000"/>
                <w:sz w:val="17"/>
                <w:szCs w:val="17"/>
              </w:rPr>
            </w:pPr>
            <w:r>
              <w:rPr>
                <w:rFonts w:ascii="Century Gothic" w:hAnsi="Century Gothic"/>
                <w:color w:val="000000"/>
                <w:sz w:val="17"/>
                <w:szCs w:val="17"/>
              </w:rPr>
              <w:t>P</w:t>
            </w:r>
            <w:r w:rsidRPr="00093FA6">
              <w:rPr>
                <w:rFonts w:ascii="Century Gothic" w:hAnsi="Century Gothic"/>
                <w:color w:val="000000"/>
                <w:sz w:val="17"/>
                <w:szCs w:val="17"/>
              </w:rPr>
              <w:t>roveedores por pagar a corto plazo</w:t>
            </w:r>
          </w:p>
        </w:tc>
        <w:tc>
          <w:tcPr>
            <w:tcW w:w="2174" w:type="dxa"/>
            <w:tcBorders>
              <w:top w:val="nil"/>
              <w:left w:val="nil"/>
              <w:bottom w:val="single" w:sz="4" w:space="0" w:color="auto"/>
              <w:right w:val="single" w:sz="4" w:space="0" w:color="auto"/>
            </w:tcBorders>
            <w:shd w:val="clear" w:color="auto" w:fill="auto"/>
            <w:noWrap/>
            <w:vAlign w:val="center"/>
            <w:hideMark/>
          </w:tcPr>
          <w:p w14:paraId="5F9136A1" w14:textId="1822263C" w:rsidR="00433D1C" w:rsidRPr="00093FA6" w:rsidRDefault="00622E59" w:rsidP="00E661A5">
            <w:pPr>
              <w:jc w:val="right"/>
              <w:rPr>
                <w:rFonts w:ascii="Century Gothic" w:hAnsi="Century Gothic"/>
                <w:color w:val="000000"/>
                <w:sz w:val="17"/>
                <w:szCs w:val="17"/>
              </w:rPr>
            </w:pPr>
            <w:r>
              <w:rPr>
                <w:rFonts w:ascii="Century Gothic" w:hAnsi="Century Gothic"/>
                <w:color w:val="000000"/>
                <w:sz w:val="17"/>
                <w:szCs w:val="17"/>
              </w:rPr>
              <w:t xml:space="preserve"> $             </w:t>
            </w:r>
            <w:r w:rsidR="006C7B28">
              <w:rPr>
                <w:rFonts w:ascii="Century Gothic" w:hAnsi="Century Gothic"/>
                <w:color w:val="000000"/>
                <w:sz w:val="17"/>
                <w:szCs w:val="17"/>
              </w:rPr>
              <w:t>31,</w:t>
            </w:r>
            <w:r w:rsidR="00E661A5">
              <w:rPr>
                <w:rFonts w:ascii="Century Gothic" w:hAnsi="Century Gothic"/>
                <w:color w:val="000000"/>
                <w:sz w:val="17"/>
                <w:szCs w:val="17"/>
              </w:rPr>
              <w:t>814,627.45</w:t>
            </w:r>
          </w:p>
        </w:tc>
      </w:tr>
      <w:tr w:rsidR="00433D1C" w:rsidRPr="00093FA6" w14:paraId="4A8AC1DA" w14:textId="77777777" w:rsidTr="00093FA6">
        <w:trPr>
          <w:trHeight w:val="320"/>
          <w:jc w:val="right"/>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76E9D0" w14:textId="77777777" w:rsidR="00433D1C" w:rsidRPr="00093FA6" w:rsidRDefault="00433D1C" w:rsidP="006A512E">
            <w:pPr>
              <w:jc w:val="center"/>
              <w:rPr>
                <w:rFonts w:ascii="Century Gothic" w:hAnsi="Century Gothic"/>
                <w:color w:val="000000"/>
                <w:sz w:val="17"/>
                <w:szCs w:val="17"/>
              </w:rPr>
            </w:pPr>
            <w:r w:rsidRPr="00093FA6">
              <w:rPr>
                <w:rFonts w:ascii="Century Gothic" w:hAnsi="Century Gothic"/>
                <w:color w:val="000000"/>
                <w:sz w:val="17"/>
                <w:szCs w:val="17"/>
              </w:rPr>
              <w:t>2115</w:t>
            </w:r>
          </w:p>
        </w:tc>
        <w:tc>
          <w:tcPr>
            <w:tcW w:w="4909" w:type="dxa"/>
            <w:tcBorders>
              <w:top w:val="nil"/>
              <w:left w:val="nil"/>
              <w:bottom w:val="single" w:sz="4" w:space="0" w:color="auto"/>
              <w:right w:val="single" w:sz="4" w:space="0" w:color="auto"/>
            </w:tcBorders>
            <w:shd w:val="clear" w:color="auto" w:fill="auto"/>
            <w:noWrap/>
            <w:vAlign w:val="center"/>
            <w:hideMark/>
          </w:tcPr>
          <w:p w14:paraId="32F4B9EA" w14:textId="34F977EA" w:rsidR="00433D1C" w:rsidRPr="00093FA6" w:rsidRDefault="00093FA6" w:rsidP="006A512E">
            <w:pPr>
              <w:jc w:val="both"/>
              <w:rPr>
                <w:rFonts w:ascii="Century Gothic" w:hAnsi="Century Gothic"/>
                <w:color w:val="000000"/>
                <w:sz w:val="17"/>
                <w:szCs w:val="17"/>
              </w:rPr>
            </w:pPr>
            <w:r>
              <w:rPr>
                <w:rFonts w:ascii="Century Gothic" w:hAnsi="Century Gothic"/>
                <w:color w:val="000000"/>
                <w:sz w:val="17"/>
                <w:szCs w:val="17"/>
              </w:rPr>
              <w:t>T</w:t>
            </w:r>
            <w:r w:rsidRPr="00093FA6">
              <w:rPr>
                <w:rFonts w:ascii="Century Gothic" w:hAnsi="Century Gothic"/>
                <w:color w:val="000000"/>
                <w:sz w:val="17"/>
                <w:szCs w:val="17"/>
              </w:rPr>
              <w:t xml:space="preserve">ransferencias otorgadas por pagar a corto plazo </w:t>
            </w:r>
          </w:p>
        </w:tc>
        <w:tc>
          <w:tcPr>
            <w:tcW w:w="2174" w:type="dxa"/>
            <w:tcBorders>
              <w:top w:val="nil"/>
              <w:left w:val="nil"/>
              <w:bottom w:val="single" w:sz="4" w:space="0" w:color="auto"/>
              <w:right w:val="single" w:sz="4" w:space="0" w:color="auto"/>
            </w:tcBorders>
            <w:shd w:val="clear" w:color="auto" w:fill="auto"/>
            <w:noWrap/>
            <w:vAlign w:val="center"/>
            <w:hideMark/>
          </w:tcPr>
          <w:p w14:paraId="718D0877" w14:textId="17BF52F8" w:rsidR="00433D1C" w:rsidRPr="00093FA6" w:rsidRDefault="00433D1C" w:rsidP="006C7B28">
            <w:pPr>
              <w:jc w:val="right"/>
              <w:rPr>
                <w:rFonts w:ascii="Century Gothic" w:hAnsi="Century Gothic"/>
                <w:color w:val="000000"/>
                <w:sz w:val="17"/>
                <w:szCs w:val="17"/>
              </w:rPr>
            </w:pPr>
            <w:r w:rsidRPr="00093FA6">
              <w:rPr>
                <w:rFonts w:ascii="Century Gothic" w:hAnsi="Century Gothic"/>
                <w:color w:val="000000"/>
                <w:sz w:val="17"/>
                <w:szCs w:val="17"/>
              </w:rPr>
              <w:t xml:space="preserve"> $           </w:t>
            </w:r>
            <w:r w:rsidR="00E661A5">
              <w:rPr>
                <w:rFonts w:ascii="Century Gothic" w:hAnsi="Century Gothic"/>
                <w:color w:val="000000"/>
                <w:sz w:val="17"/>
                <w:szCs w:val="17"/>
              </w:rPr>
              <w:t>363,136,225.61</w:t>
            </w:r>
            <w:r w:rsidRPr="00093FA6">
              <w:rPr>
                <w:rFonts w:ascii="Century Gothic" w:hAnsi="Century Gothic"/>
                <w:color w:val="000000"/>
                <w:sz w:val="17"/>
                <w:szCs w:val="17"/>
              </w:rPr>
              <w:t xml:space="preserve"> </w:t>
            </w:r>
          </w:p>
        </w:tc>
      </w:tr>
      <w:tr w:rsidR="00433D1C" w:rsidRPr="00093FA6" w14:paraId="28DAE27F" w14:textId="77777777" w:rsidTr="00093FA6">
        <w:trPr>
          <w:trHeight w:val="320"/>
          <w:jc w:val="right"/>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3BB584" w14:textId="77777777" w:rsidR="00433D1C" w:rsidRPr="00093FA6" w:rsidRDefault="00433D1C" w:rsidP="006A512E">
            <w:pPr>
              <w:jc w:val="center"/>
              <w:rPr>
                <w:rFonts w:ascii="Century Gothic" w:hAnsi="Century Gothic"/>
                <w:color w:val="000000"/>
                <w:sz w:val="17"/>
                <w:szCs w:val="17"/>
              </w:rPr>
            </w:pPr>
            <w:r w:rsidRPr="00093FA6">
              <w:rPr>
                <w:rFonts w:ascii="Century Gothic" w:hAnsi="Century Gothic"/>
                <w:color w:val="000000"/>
                <w:sz w:val="17"/>
                <w:szCs w:val="17"/>
              </w:rPr>
              <w:t>2117</w:t>
            </w:r>
          </w:p>
        </w:tc>
        <w:tc>
          <w:tcPr>
            <w:tcW w:w="4909" w:type="dxa"/>
            <w:tcBorders>
              <w:top w:val="nil"/>
              <w:left w:val="nil"/>
              <w:bottom w:val="single" w:sz="4" w:space="0" w:color="auto"/>
              <w:right w:val="single" w:sz="4" w:space="0" w:color="auto"/>
            </w:tcBorders>
            <w:shd w:val="clear" w:color="auto" w:fill="auto"/>
            <w:noWrap/>
            <w:vAlign w:val="center"/>
            <w:hideMark/>
          </w:tcPr>
          <w:p w14:paraId="35AF6351" w14:textId="58C0AF2F" w:rsidR="00433D1C" w:rsidRPr="00093FA6" w:rsidRDefault="00093FA6" w:rsidP="006A512E">
            <w:pPr>
              <w:jc w:val="both"/>
              <w:rPr>
                <w:rFonts w:ascii="Century Gothic" w:hAnsi="Century Gothic"/>
                <w:color w:val="000000"/>
                <w:sz w:val="17"/>
                <w:szCs w:val="17"/>
              </w:rPr>
            </w:pPr>
            <w:r>
              <w:rPr>
                <w:rFonts w:ascii="Century Gothic" w:hAnsi="Century Gothic"/>
                <w:color w:val="000000"/>
                <w:sz w:val="17"/>
                <w:szCs w:val="17"/>
              </w:rPr>
              <w:t>R</w:t>
            </w:r>
            <w:r w:rsidRPr="00093FA6">
              <w:rPr>
                <w:rFonts w:ascii="Century Gothic" w:hAnsi="Century Gothic"/>
                <w:color w:val="000000"/>
                <w:sz w:val="17"/>
                <w:szCs w:val="17"/>
              </w:rPr>
              <w:t>etenciones y contribuciones por pagar a corto plazo</w:t>
            </w:r>
          </w:p>
        </w:tc>
        <w:tc>
          <w:tcPr>
            <w:tcW w:w="2174" w:type="dxa"/>
            <w:tcBorders>
              <w:top w:val="nil"/>
              <w:left w:val="nil"/>
              <w:bottom w:val="single" w:sz="4" w:space="0" w:color="auto"/>
              <w:right w:val="single" w:sz="4" w:space="0" w:color="auto"/>
            </w:tcBorders>
            <w:shd w:val="clear" w:color="auto" w:fill="auto"/>
            <w:noWrap/>
            <w:vAlign w:val="center"/>
            <w:hideMark/>
          </w:tcPr>
          <w:p w14:paraId="2481F684" w14:textId="1F300A1E" w:rsidR="00433D1C" w:rsidRPr="00093FA6" w:rsidRDefault="00622E59" w:rsidP="006C7B28">
            <w:pPr>
              <w:jc w:val="right"/>
              <w:rPr>
                <w:rFonts w:ascii="Century Gothic" w:hAnsi="Century Gothic"/>
                <w:color w:val="000000"/>
                <w:sz w:val="17"/>
                <w:szCs w:val="17"/>
              </w:rPr>
            </w:pPr>
            <w:bookmarkStart w:id="33" w:name="RANGE!C5"/>
            <w:r>
              <w:rPr>
                <w:rFonts w:ascii="Century Gothic" w:hAnsi="Century Gothic"/>
                <w:color w:val="000000"/>
                <w:sz w:val="17"/>
                <w:szCs w:val="17"/>
              </w:rPr>
              <w:t xml:space="preserve"> $             </w:t>
            </w:r>
            <w:r w:rsidR="006C7B28">
              <w:rPr>
                <w:rFonts w:ascii="Century Gothic" w:hAnsi="Century Gothic"/>
                <w:color w:val="000000"/>
                <w:sz w:val="17"/>
                <w:szCs w:val="17"/>
              </w:rPr>
              <w:t>29,274,427.37</w:t>
            </w:r>
            <w:r w:rsidR="00433D1C" w:rsidRPr="00093FA6">
              <w:rPr>
                <w:rFonts w:ascii="Century Gothic" w:hAnsi="Century Gothic"/>
                <w:color w:val="000000"/>
                <w:sz w:val="17"/>
                <w:szCs w:val="17"/>
              </w:rPr>
              <w:t xml:space="preserve"> </w:t>
            </w:r>
            <w:bookmarkEnd w:id="33"/>
          </w:p>
        </w:tc>
      </w:tr>
      <w:tr w:rsidR="00433D1C" w:rsidRPr="00093FA6" w14:paraId="5F469EF7" w14:textId="77777777" w:rsidTr="00093FA6">
        <w:trPr>
          <w:trHeight w:val="320"/>
          <w:jc w:val="right"/>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2FF2FB" w14:textId="77777777" w:rsidR="00433D1C" w:rsidRPr="00093FA6" w:rsidRDefault="00433D1C" w:rsidP="006A512E">
            <w:pPr>
              <w:jc w:val="center"/>
              <w:rPr>
                <w:rFonts w:ascii="Century Gothic" w:hAnsi="Century Gothic"/>
                <w:color w:val="000000"/>
                <w:sz w:val="17"/>
                <w:szCs w:val="17"/>
              </w:rPr>
            </w:pPr>
            <w:r w:rsidRPr="00093FA6">
              <w:rPr>
                <w:rFonts w:ascii="Century Gothic" w:hAnsi="Century Gothic"/>
                <w:color w:val="000000"/>
                <w:sz w:val="17"/>
                <w:szCs w:val="17"/>
              </w:rPr>
              <w:t>2119</w:t>
            </w:r>
          </w:p>
        </w:tc>
        <w:tc>
          <w:tcPr>
            <w:tcW w:w="4909" w:type="dxa"/>
            <w:tcBorders>
              <w:top w:val="nil"/>
              <w:left w:val="nil"/>
              <w:bottom w:val="single" w:sz="4" w:space="0" w:color="auto"/>
              <w:right w:val="single" w:sz="4" w:space="0" w:color="auto"/>
            </w:tcBorders>
            <w:shd w:val="clear" w:color="auto" w:fill="auto"/>
            <w:noWrap/>
            <w:vAlign w:val="center"/>
            <w:hideMark/>
          </w:tcPr>
          <w:p w14:paraId="7A898702" w14:textId="2D671840" w:rsidR="00433D1C" w:rsidRPr="00093FA6" w:rsidRDefault="00093FA6" w:rsidP="006A512E">
            <w:pPr>
              <w:jc w:val="both"/>
              <w:rPr>
                <w:rFonts w:ascii="Century Gothic" w:hAnsi="Century Gothic"/>
                <w:color w:val="000000"/>
                <w:sz w:val="17"/>
                <w:szCs w:val="17"/>
              </w:rPr>
            </w:pPr>
            <w:r>
              <w:rPr>
                <w:rFonts w:ascii="Century Gothic" w:hAnsi="Century Gothic"/>
                <w:color w:val="000000"/>
                <w:sz w:val="17"/>
                <w:szCs w:val="17"/>
              </w:rPr>
              <w:t>O</w:t>
            </w:r>
            <w:r w:rsidRPr="00093FA6">
              <w:rPr>
                <w:rFonts w:ascii="Century Gothic" w:hAnsi="Century Gothic"/>
                <w:color w:val="000000"/>
                <w:sz w:val="17"/>
                <w:szCs w:val="17"/>
              </w:rPr>
              <w:t>tras cuentas por pagar a corto plazo</w:t>
            </w:r>
          </w:p>
        </w:tc>
        <w:tc>
          <w:tcPr>
            <w:tcW w:w="2174" w:type="dxa"/>
            <w:tcBorders>
              <w:top w:val="nil"/>
              <w:left w:val="nil"/>
              <w:bottom w:val="single" w:sz="4" w:space="0" w:color="auto"/>
              <w:right w:val="single" w:sz="4" w:space="0" w:color="auto"/>
            </w:tcBorders>
            <w:shd w:val="clear" w:color="auto" w:fill="auto"/>
            <w:noWrap/>
            <w:vAlign w:val="center"/>
            <w:hideMark/>
          </w:tcPr>
          <w:p w14:paraId="090D5370" w14:textId="405712E2" w:rsidR="00433D1C" w:rsidRPr="00093FA6" w:rsidRDefault="00433D1C" w:rsidP="00E661A5">
            <w:pPr>
              <w:jc w:val="right"/>
              <w:rPr>
                <w:rFonts w:ascii="Century Gothic" w:hAnsi="Century Gothic"/>
                <w:color w:val="000000"/>
                <w:sz w:val="17"/>
                <w:szCs w:val="17"/>
              </w:rPr>
            </w:pPr>
            <w:r w:rsidRPr="00093FA6">
              <w:rPr>
                <w:rFonts w:ascii="Century Gothic" w:hAnsi="Century Gothic"/>
                <w:color w:val="000000"/>
                <w:sz w:val="17"/>
                <w:szCs w:val="17"/>
              </w:rPr>
              <w:t xml:space="preserve"> $   </w:t>
            </w:r>
            <w:r w:rsidR="00622E59">
              <w:rPr>
                <w:rFonts w:ascii="Century Gothic" w:hAnsi="Century Gothic"/>
                <w:color w:val="000000"/>
                <w:sz w:val="17"/>
                <w:szCs w:val="17"/>
              </w:rPr>
              <w:t xml:space="preserve">          </w:t>
            </w:r>
            <w:r w:rsidR="00E661A5">
              <w:rPr>
                <w:rFonts w:ascii="Century Gothic" w:hAnsi="Century Gothic"/>
                <w:color w:val="000000"/>
                <w:sz w:val="17"/>
                <w:szCs w:val="17"/>
              </w:rPr>
              <w:t>31,589,498.46</w:t>
            </w:r>
            <w:r w:rsidRPr="00093FA6">
              <w:rPr>
                <w:rFonts w:ascii="Century Gothic" w:hAnsi="Century Gothic"/>
                <w:color w:val="000000"/>
                <w:sz w:val="17"/>
                <w:szCs w:val="17"/>
              </w:rPr>
              <w:t xml:space="preserve"> </w:t>
            </w:r>
          </w:p>
        </w:tc>
      </w:tr>
      <w:tr w:rsidR="00433D1C" w:rsidRPr="00093FA6" w14:paraId="4BB64D53" w14:textId="77777777" w:rsidTr="00093FA6">
        <w:trPr>
          <w:trHeight w:val="320"/>
          <w:jc w:val="right"/>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4D5B2C" w14:textId="77777777" w:rsidR="00433D1C" w:rsidRPr="00093FA6" w:rsidRDefault="00433D1C" w:rsidP="006A512E">
            <w:pPr>
              <w:jc w:val="both"/>
              <w:rPr>
                <w:rFonts w:ascii="Century Gothic" w:hAnsi="Century Gothic"/>
                <w:b/>
                <w:bCs/>
                <w:color w:val="000000"/>
                <w:sz w:val="17"/>
                <w:szCs w:val="17"/>
              </w:rPr>
            </w:pPr>
            <w:r w:rsidRPr="00093FA6">
              <w:rPr>
                <w:rFonts w:ascii="Century Gothic" w:hAnsi="Century Gothic"/>
                <w:b/>
                <w:bCs/>
                <w:color w:val="000000"/>
                <w:sz w:val="17"/>
                <w:szCs w:val="17"/>
              </w:rPr>
              <w:t> </w:t>
            </w:r>
          </w:p>
        </w:tc>
        <w:tc>
          <w:tcPr>
            <w:tcW w:w="4909" w:type="dxa"/>
            <w:tcBorders>
              <w:top w:val="nil"/>
              <w:left w:val="nil"/>
              <w:bottom w:val="single" w:sz="4" w:space="0" w:color="auto"/>
              <w:right w:val="single" w:sz="4" w:space="0" w:color="auto"/>
            </w:tcBorders>
            <w:shd w:val="clear" w:color="auto" w:fill="auto"/>
            <w:noWrap/>
            <w:vAlign w:val="center"/>
            <w:hideMark/>
          </w:tcPr>
          <w:p w14:paraId="39AF80F9" w14:textId="77777777" w:rsidR="00433D1C" w:rsidRPr="00093FA6" w:rsidRDefault="00433D1C" w:rsidP="00093FA6">
            <w:pPr>
              <w:jc w:val="right"/>
              <w:rPr>
                <w:rFonts w:ascii="Century Gothic" w:hAnsi="Century Gothic"/>
                <w:b/>
                <w:bCs/>
                <w:color w:val="000000"/>
                <w:sz w:val="17"/>
                <w:szCs w:val="17"/>
              </w:rPr>
            </w:pPr>
            <w:r w:rsidRPr="00093FA6">
              <w:rPr>
                <w:rFonts w:ascii="Century Gothic" w:hAnsi="Century Gothic"/>
                <w:b/>
                <w:bCs/>
                <w:color w:val="000000"/>
                <w:sz w:val="17"/>
                <w:szCs w:val="17"/>
              </w:rPr>
              <w:t>TOTAL DE PASIVO CIRCULANTE</w:t>
            </w:r>
          </w:p>
        </w:tc>
        <w:tc>
          <w:tcPr>
            <w:tcW w:w="2174" w:type="dxa"/>
            <w:tcBorders>
              <w:top w:val="nil"/>
              <w:left w:val="nil"/>
              <w:bottom w:val="single" w:sz="4" w:space="0" w:color="auto"/>
              <w:right w:val="single" w:sz="4" w:space="0" w:color="auto"/>
            </w:tcBorders>
            <w:shd w:val="clear" w:color="auto" w:fill="auto"/>
            <w:noWrap/>
            <w:vAlign w:val="center"/>
            <w:hideMark/>
          </w:tcPr>
          <w:p w14:paraId="1CF3B011" w14:textId="78A38945" w:rsidR="00433D1C" w:rsidRPr="00093FA6" w:rsidRDefault="00622E59" w:rsidP="006C7B28">
            <w:pPr>
              <w:jc w:val="right"/>
              <w:rPr>
                <w:rFonts w:ascii="Century Gothic" w:hAnsi="Century Gothic"/>
                <w:b/>
                <w:bCs/>
                <w:color w:val="000000"/>
                <w:sz w:val="17"/>
                <w:szCs w:val="17"/>
              </w:rPr>
            </w:pPr>
            <w:r>
              <w:rPr>
                <w:rFonts w:ascii="Century Gothic" w:hAnsi="Century Gothic"/>
                <w:b/>
                <w:bCs/>
                <w:color w:val="000000"/>
                <w:sz w:val="17"/>
                <w:szCs w:val="17"/>
              </w:rPr>
              <w:t xml:space="preserve"> $           </w:t>
            </w:r>
            <w:r w:rsidR="00E661A5">
              <w:rPr>
                <w:rFonts w:ascii="Century Gothic" w:hAnsi="Century Gothic"/>
                <w:b/>
                <w:bCs/>
                <w:color w:val="000000"/>
                <w:sz w:val="17"/>
                <w:szCs w:val="17"/>
              </w:rPr>
              <w:t>455,914,771.16</w:t>
            </w:r>
            <w:r w:rsidR="00433D1C" w:rsidRPr="00093FA6">
              <w:rPr>
                <w:rFonts w:ascii="Century Gothic" w:hAnsi="Century Gothic"/>
                <w:b/>
                <w:bCs/>
                <w:color w:val="000000"/>
                <w:sz w:val="17"/>
                <w:szCs w:val="17"/>
              </w:rPr>
              <w:t xml:space="preserve"> </w:t>
            </w:r>
          </w:p>
        </w:tc>
      </w:tr>
    </w:tbl>
    <w:p w14:paraId="2BC13821" w14:textId="77777777" w:rsidR="00433D1C" w:rsidRPr="00A81DAF" w:rsidRDefault="00433D1C" w:rsidP="00433D1C">
      <w:pPr>
        <w:ind w:left="851"/>
        <w:jc w:val="both"/>
        <w:rPr>
          <w:rFonts w:ascii="Century Gothic" w:hAnsi="Century Gothic"/>
        </w:rPr>
      </w:pPr>
    </w:p>
    <w:p w14:paraId="2E930EB3" w14:textId="1CCBAC34" w:rsidR="00433D1C" w:rsidRPr="00A570B0" w:rsidRDefault="00433D1C" w:rsidP="00093FA6">
      <w:pPr>
        <w:spacing w:line="240" w:lineRule="auto"/>
        <w:ind w:left="851"/>
        <w:jc w:val="both"/>
        <w:rPr>
          <w:rFonts w:ascii="Century Gothic" w:hAnsi="Century Gothic"/>
          <w:sz w:val="20"/>
          <w:szCs w:val="20"/>
        </w:rPr>
      </w:pPr>
      <w:r w:rsidRPr="00A570B0">
        <w:rPr>
          <w:rFonts w:ascii="Century Gothic" w:hAnsi="Century Gothic"/>
          <w:sz w:val="20"/>
          <w:szCs w:val="20"/>
        </w:rPr>
        <w:t>La cuenta 2111 Servicios Personales por Pagar a Corto Plazo presenta un saldo de $</w:t>
      </w:r>
      <w:r w:rsidR="006C7B28" w:rsidRPr="00A570B0">
        <w:rPr>
          <w:rFonts w:ascii="Century Gothic" w:hAnsi="Century Gothic"/>
          <w:sz w:val="20"/>
          <w:szCs w:val="20"/>
        </w:rPr>
        <w:t>99,992.27</w:t>
      </w:r>
      <w:r w:rsidRPr="00A570B0">
        <w:rPr>
          <w:rFonts w:ascii="Century Gothic" w:hAnsi="Century Gothic"/>
          <w:sz w:val="20"/>
          <w:szCs w:val="20"/>
        </w:rPr>
        <w:t xml:space="preserve"> (</w:t>
      </w:r>
      <w:r w:rsidR="00A570B0" w:rsidRPr="00A570B0">
        <w:rPr>
          <w:rFonts w:ascii="Century Gothic" w:hAnsi="Century Gothic"/>
          <w:sz w:val="20"/>
          <w:szCs w:val="20"/>
        </w:rPr>
        <w:t>noventa y nueve mil novecientos noventa y dos</w:t>
      </w:r>
      <w:r w:rsidRPr="00A570B0">
        <w:rPr>
          <w:rFonts w:ascii="Century Gothic" w:hAnsi="Century Gothic"/>
          <w:sz w:val="20"/>
          <w:szCs w:val="20"/>
        </w:rPr>
        <w:t xml:space="preserve"> pesos </w:t>
      </w:r>
      <w:r w:rsidR="00A570B0" w:rsidRPr="00A570B0">
        <w:rPr>
          <w:rFonts w:ascii="Century Gothic" w:hAnsi="Century Gothic"/>
          <w:sz w:val="20"/>
          <w:szCs w:val="20"/>
        </w:rPr>
        <w:t>27</w:t>
      </w:r>
      <w:r w:rsidRPr="00A570B0">
        <w:rPr>
          <w:rFonts w:ascii="Century Gothic" w:hAnsi="Century Gothic"/>
          <w:sz w:val="20"/>
          <w:szCs w:val="20"/>
        </w:rPr>
        <w:t xml:space="preserve">/100 M.N.), que </w:t>
      </w:r>
      <w:r w:rsidRPr="00A570B0">
        <w:rPr>
          <w:rFonts w:ascii="Century Gothic" w:hAnsi="Century Gothic"/>
          <w:sz w:val="20"/>
          <w:szCs w:val="20"/>
        </w:rPr>
        <w:lastRenderedPageBreak/>
        <w:t xml:space="preserve">corresponden a nóminas pendientes de pago por los pasivos generados </w:t>
      </w:r>
      <w:r w:rsidR="00622E59" w:rsidRPr="00A570B0">
        <w:rPr>
          <w:rFonts w:ascii="Century Gothic" w:hAnsi="Century Gothic"/>
          <w:sz w:val="20"/>
          <w:szCs w:val="20"/>
        </w:rPr>
        <w:t>relativos</w:t>
      </w:r>
      <w:r w:rsidRPr="00A570B0">
        <w:rPr>
          <w:rFonts w:ascii="Century Gothic" w:hAnsi="Century Gothic"/>
          <w:sz w:val="20"/>
          <w:szCs w:val="20"/>
        </w:rPr>
        <w:t xml:space="preserve"> al capítulo 1000 correspondiente</w:t>
      </w:r>
      <w:r w:rsidR="00622E59" w:rsidRPr="00A570B0">
        <w:rPr>
          <w:rFonts w:ascii="Century Gothic" w:hAnsi="Century Gothic"/>
          <w:sz w:val="20"/>
          <w:szCs w:val="20"/>
        </w:rPr>
        <w:t xml:space="preserve">s a </w:t>
      </w:r>
      <w:r w:rsidRPr="00A570B0">
        <w:rPr>
          <w:rFonts w:ascii="Century Gothic" w:hAnsi="Century Gothic"/>
          <w:sz w:val="20"/>
          <w:szCs w:val="20"/>
        </w:rPr>
        <w:t>recurso propio.</w:t>
      </w:r>
    </w:p>
    <w:p w14:paraId="5AA7B228" w14:textId="77777777" w:rsidR="00433D1C" w:rsidRPr="006C7B28" w:rsidRDefault="00433D1C" w:rsidP="00093FA6">
      <w:pPr>
        <w:spacing w:line="240" w:lineRule="auto"/>
        <w:ind w:left="851"/>
        <w:jc w:val="both"/>
        <w:rPr>
          <w:rFonts w:ascii="Century Gothic" w:hAnsi="Century Gothic"/>
          <w:sz w:val="20"/>
          <w:szCs w:val="20"/>
          <w:highlight w:val="red"/>
        </w:rPr>
      </w:pPr>
    </w:p>
    <w:p w14:paraId="6E6A8D28" w14:textId="3BC07A79" w:rsidR="00433D1C" w:rsidRPr="006C7B28" w:rsidRDefault="00433D1C" w:rsidP="00093FA6">
      <w:pPr>
        <w:spacing w:line="240" w:lineRule="auto"/>
        <w:ind w:left="851"/>
        <w:jc w:val="both"/>
        <w:rPr>
          <w:rFonts w:ascii="Century Gothic" w:hAnsi="Century Gothic"/>
          <w:sz w:val="20"/>
          <w:szCs w:val="20"/>
          <w:highlight w:val="red"/>
        </w:rPr>
      </w:pPr>
      <w:r w:rsidRPr="00A570B0">
        <w:rPr>
          <w:rFonts w:ascii="Century Gothic" w:hAnsi="Century Gothic"/>
          <w:sz w:val="20"/>
          <w:szCs w:val="20"/>
        </w:rPr>
        <w:t>El rubro 2112 Proveedores por pagar a corto</w:t>
      </w:r>
      <w:r w:rsidR="005E6255" w:rsidRPr="00A570B0">
        <w:rPr>
          <w:rFonts w:ascii="Century Gothic" w:hAnsi="Century Gothic"/>
          <w:sz w:val="20"/>
          <w:szCs w:val="20"/>
        </w:rPr>
        <w:t xml:space="preserve"> pl</w:t>
      </w:r>
      <w:r w:rsidR="00473A36" w:rsidRPr="00A570B0">
        <w:rPr>
          <w:rFonts w:ascii="Century Gothic" w:hAnsi="Century Gothic"/>
          <w:sz w:val="20"/>
          <w:szCs w:val="20"/>
        </w:rPr>
        <w:t>azo tiene un saldo de $</w:t>
      </w:r>
      <w:r w:rsidR="006C7B28" w:rsidRPr="00A570B0">
        <w:rPr>
          <w:rFonts w:ascii="Century Gothic" w:hAnsi="Century Gothic"/>
          <w:sz w:val="20"/>
          <w:szCs w:val="20"/>
        </w:rPr>
        <w:t>31,</w:t>
      </w:r>
      <w:r w:rsidR="00990B54">
        <w:rPr>
          <w:rFonts w:ascii="Century Gothic" w:hAnsi="Century Gothic"/>
          <w:sz w:val="20"/>
          <w:szCs w:val="20"/>
        </w:rPr>
        <w:t>814,627.45</w:t>
      </w:r>
      <w:r w:rsidR="00622E59" w:rsidRPr="00A570B0">
        <w:rPr>
          <w:rFonts w:ascii="Century Gothic" w:hAnsi="Century Gothic"/>
          <w:sz w:val="20"/>
          <w:szCs w:val="20"/>
        </w:rPr>
        <w:t xml:space="preserve"> (</w:t>
      </w:r>
      <w:r w:rsidR="00A570B0" w:rsidRPr="00A570B0">
        <w:rPr>
          <w:rFonts w:ascii="Century Gothic" w:hAnsi="Century Gothic"/>
          <w:sz w:val="20"/>
          <w:szCs w:val="20"/>
        </w:rPr>
        <w:t>treinta y un</w:t>
      </w:r>
      <w:r w:rsidRPr="00A570B0">
        <w:rPr>
          <w:rFonts w:ascii="Century Gothic" w:hAnsi="Century Gothic"/>
          <w:sz w:val="20"/>
          <w:szCs w:val="20"/>
        </w:rPr>
        <w:t xml:space="preserve"> millones </w:t>
      </w:r>
      <w:r w:rsidR="00990B54">
        <w:rPr>
          <w:rFonts w:ascii="Century Gothic" w:hAnsi="Century Gothic"/>
          <w:sz w:val="20"/>
          <w:szCs w:val="20"/>
        </w:rPr>
        <w:t>ocho</w:t>
      </w:r>
      <w:r w:rsidR="00C659D7" w:rsidRPr="00A570B0">
        <w:rPr>
          <w:rFonts w:ascii="Century Gothic" w:hAnsi="Century Gothic"/>
          <w:sz w:val="20"/>
          <w:szCs w:val="20"/>
        </w:rPr>
        <w:t xml:space="preserve">cientos </w:t>
      </w:r>
      <w:r w:rsidR="00990B54">
        <w:rPr>
          <w:rFonts w:ascii="Century Gothic" w:hAnsi="Century Gothic"/>
          <w:sz w:val="20"/>
          <w:szCs w:val="20"/>
        </w:rPr>
        <w:t>catorce mil seis</w:t>
      </w:r>
      <w:r w:rsidR="00A570B0" w:rsidRPr="00A570B0">
        <w:rPr>
          <w:rFonts w:ascii="Century Gothic" w:hAnsi="Century Gothic"/>
          <w:sz w:val="20"/>
          <w:szCs w:val="20"/>
        </w:rPr>
        <w:t xml:space="preserve">cientos </w:t>
      </w:r>
      <w:r w:rsidR="00990B54">
        <w:rPr>
          <w:rFonts w:ascii="Century Gothic" w:hAnsi="Century Gothic"/>
          <w:sz w:val="20"/>
          <w:szCs w:val="20"/>
        </w:rPr>
        <w:t>veintisiete</w:t>
      </w:r>
      <w:r w:rsidR="00A570B0" w:rsidRPr="00A570B0">
        <w:rPr>
          <w:rFonts w:ascii="Century Gothic" w:hAnsi="Century Gothic"/>
          <w:sz w:val="20"/>
          <w:szCs w:val="20"/>
        </w:rPr>
        <w:t xml:space="preserve"> </w:t>
      </w:r>
      <w:r w:rsidR="00464E67" w:rsidRPr="00A570B0">
        <w:rPr>
          <w:rFonts w:ascii="Century Gothic" w:hAnsi="Century Gothic"/>
          <w:sz w:val="20"/>
          <w:szCs w:val="20"/>
        </w:rPr>
        <w:t xml:space="preserve">pesos </w:t>
      </w:r>
      <w:r w:rsidR="00990B54">
        <w:rPr>
          <w:rFonts w:ascii="Century Gothic" w:hAnsi="Century Gothic"/>
          <w:sz w:val="20"/>
          <w:szCs w:val="20"/>
        </w:rPr>
        <w:t>45</w:t>
      </w:r>
      <w:r w:rsidRPr="00A570B0">
        <w:rPr>
          <w:rFonts w:ascii="Century Gothic" w:hAnsi="Century Gothic"/>
          <w:sz w:val="20"/>
          <w:szCs w:val="20"/>
        </w:rPr>
        <w:t>/100 M.N.), los cuales corresponden a ejercicios anteriores y al actual.</w:t>
      </w:r>
    </w:p>
    <w:p w14:paraId="08B63590" w14:textId="77777777" w:rsidR="00433D1C" w:rsidRPr="006C7B28" w:rsidRDefault="00433D1C" w:rsidP="00093FA6">
      <w:pPr>
        <w:spacing w:line="240" w:lineRule="auto"/>
        <w:ind w:left="851"/>
        <w:jc w:val="both"/>
        <w:rPr>
          <w:rFonts w:ascii="Century Gothic" w:hAnsi="Century Gothic"/>
          <w:sz w:val="20"/>
          <w:szCs w:val="20"/>
          <w:highlight w:val="red"/>
        </w:rPr>
      </w:pPr>
    </w:p>
    <w:p w14:paraId="51319CDE" w14:textId="61708F00" w:rsidR="00433D1C" w:rsidRPr="004520C9" w:rsidRDefault="00433D1C" w:rsidP="00093FA6">
      <w:pPr>
        <w:spacing w:line="240" w:lineRule="auto"/>
        <w:ind w:left="851"/>
        <w:jc w:val="both"/>
        <w:rPr>
          <w:rFonts w:ascii="Century Gothic" w:hAnsi="Century Gothic"/>
          <w:sz w:val="20"/>
          <w:szCs w:val="20"/>
        </w:rPr>
      </w:pPr>
      <w:r w:rsidRPr="004520C9">
        <w:rPr>
          <w:rFonts w:ascii="Century Gothic" w:hAnsi="Century Gothic"/>
          <w:sz w:val="20"/>
          <w:szCs w:val="20"/>
        </w:rPr>
        <w:t>La cuenta 2115 Transferencias otorgadas por pagar a corto plazo un importe de $</w:t>
      </w:r>
      <w:r w:rsidR="00990B54">
        <w:rPr>
          <w:rFonts w:ascii="Century Gothic" w:hAnsi="Century Gothic"/>
          <w:sz w:val="20"/>
          <w:szCs w:val="20"/>
        </w:rPr>
        <w:t>363,136,225.61</w:t>
      </w:r>
      <w:r w:rsidRPr="004520C9">
        <w:rPr>
          <w:rFonts w:ascii="Century Gothic" w:hAnsi="Century Gothic"/>
          <w:sz w:val="20"/>
          <w:szCs w:val="20"/>
        </w:rPr>
        <w:t xml:space="preserve"> (trescientos </w:t>
      </w:r>
      <w:r w:rsidR="004520C9" w:rsidRPr="004520C9">
        <w:rPr>
          <w:rFonts w:ascii="Century Gothic" w:hAnsi="Century Gothic"/>
          <w:sz w:val="20"/>
          <w:szCs w:val="20"/>
        </w:rPr>
        <w:t xml:space="preserve">sesenta </w:t>
      </w:r>
      <w:r w:rsidR="00990B54">
        <w:rPr>
          <w:rFonts w:ascii="Century Gothic" w:hAnsi="Century Gothic"/>
          <w:sz w:val="20"/>
          <w:szCs w:val="20"/>
        </w:rPr>
        <w:t>y tres millones ciento treinta y seis</w:t>
      </w:r>
      <w:r w:rsidRPr="004520C9">
        <w:rPr>
          <w:rFonts w:ascii="Century Gothic" w:hAnsi="Century Gothic"/>
          <w:sz w:val="20"/>
          <w:szCs w:val="20"/>
        </w:rPr>
        <w:t xml:space="preserve"> mil </w:t>
      </w:r>
      <w:r w:rsidR="00990B54">
        <w:rPr>
          <w:rFonts w:ascii="Century Gothic" w:hAnsi="Century Gothic"/>
          <w:sz w:val="20"/>
          <w:szCs w:val="20"/>
        </w:rPr>
        <w:t>doscientos veinticinco</w:t>
      </w:r>
      <w:r w:rsidR="004520C9" w:rsidRPr="004520C9">
        <w:rPr>
          <w:rFonts w:ascii="Century Gothic" w:hAnsi="Century Gothic"/>
          <w:sz w:val="20"/>
          <w:szCs w:val="20"/>
        </w:rPr>
        <w:t xml:space="preserve"> pesos</w:t>
      </w:r>
      <w:r w:rsidRPr="004520C9">
        <w:rPr>
          <w:rFonts w:ascii="Century Gothic" w:hAnsi="Century Gothic"/>
          <w:sz w:val="20"/>
          <w:szCs w:val="20"/>
        </w:rPr>
        <w:t xml:space="preserve"> </w:t>
      </w:r>
      <w:r w:rsidR="00990B54">
        <w:rPr>
          <w:rFonts w:ascii="Century Gothic" w:hAnsi="Century Gothic"/>
          <w:sz w:val="20"/>
          <w:szCs w:val="20"/>
        </w:rPr>
        <w:t>6</w:t>
      </w:r>
      <w:r w:rsidR="004520C9" w:rsidRPr="004520C9">
        <w:rPr>
          <w:rFonts w:ascii="Century Gothic" w:hAnsi="Century Gothic"/>
          <w:sz w:val="20"/>
          <w:szCs w:val="20"/>
        </w:rPr>
        <w:t>1</w:t>
      </w:r>
      <w:r w:rsidRPr="004520C9">
        <w:rPr>
          <w:rFonts w:ascii="Century Gothic" w:hAnsi="Century Gothic"/>
          <w:sz w:val="20"/>
          <w:szCs w:val="20"/>
        </w:rPr>
        <w:t>/100 M.N.), corresponden a los gastos devengados pendientes de pago del Capítulo 4000 del Recurso Federal.</w:t>
      </w:r>
    </w:p>
    <w:p w14:paraId="775BDC64" w14:textId="77777777" w:rsidR="00433D1C" w:rsidRPr="006C7B28" w:rsidRDefault="00433D1C" w:rsidP="00093FA6">
      <w:pPr>
        <w:spacing w:line="240" w:lineRule="auto"/>
        <w:ind w:left="851"/>
        <w:jc w:val="both"/>
        <w:rPr>
          <w:rFonts w:ascii="Century Gothic" w:hAnsi="Century Gothic"/>
          <w:sz w:val="20"/>
          <w:szCs w:val="20"/>
          <w:highlight w:val="red"/>
        </w:rPr>
      </w:pPr>
    </w:p>
    <w:p w14:paraId="1A22F02D" w14:textId="0880B59F" w:rsidR="00433D1C" w:rsidRPr="004520C9" w:rsidRDefault="00433D1C" w:rsidP="00093FA6">
      <w:pPr>
        <w:spacing w:line="240" w:lineRule="auto"/>
        <w:ind w:left="851"/>
        <w:jc w:val="both"/>
        <w:rPr>
          <w:rFonts w:ascii="Century Gothic" w:hAnsi="Century Gothic"/>
          <w:sz w:val="20"/>
          <w:szCs w:val="20"/>
        </w:rPr>
      </w:pPr>
      <w:r w:rsidRPr="004520C9">
        <w:rPr>
          <w:rFonts w:ascii="Century Gothic" w:hAnsi="Century Gothic"/>
          <w:sz w:val="20"/>
          <w:szCs w:val="20"/>
        </w:rPr>
        <w:t xml:space="preserve">El rubro 2117 Retenciones y Contribuciones por pagar a corto plazo la cantidad de </w:t>
      </w:r>
      <w:bookmarkStart w:id="34" w:name="OLE_LINK22"/>
      <w:bookmarkStart w:id="35" w:name="OLE_LINK23"/>
      <w:r w:rsidR="00464E67" w:rsidRPr="004520C9">
        <w:rPr>
          <w:rFonts w:ascii="Century Gothic" w:hAnsi="Century Gothic"/>
          <w:sz w:val="20"/>
          <w:szCs w:val="20"/>
        </w:rPr>
        <w:t>$</w:t>
      </w:r>
      <w:r w:rsidR="006C7B28" w:rsidRPr="004520C9">
        <w:rPr>
          <w:rFonts w:ascii="Century Gothic" w:hAnsi="Century Gothic"/>
          <w:sz w:val="20"/>
          <w:szCs w:val="20"/>
        </w:rPr>
        <w:t>29,274,427.37</w:t>
      </w:r>
      <w:r w:rsidRPr="004520C9">
        <w:rPr>
          <w:rFonts w:ascii="Century Gothic" w:hAnsi="Century Gothic"/>
          <w:sz w:val="20"/>
          <w:szCs w:val="20"/>
        </w:rPr>
        <w:t xml:space="preserve"> (</w:t>
      </w:r>
      <w:r w:rsidR="00464E67" w:rsidRPr="004520C9">
        <w:rPr>
          <w:rFonts w:ascii="Century Gothic" w:hAnsi="Century Gothic"/>
          <w:sz w:val="20"/>
          <w:szCs w:val="20"/>
        </w:rPr>
        <w:t>veinti</w:t>
      </w:r>
      <w:r w:rsidR="004520C9" w:rsidRPr="004520C9">
        <w:rPr>
          <w:rFonts w:ascii="Century Gothic" w:hAnsi="Century Gothic"/>
          <w:sz w:val="20"/>
          <w:szCs w:val="20"/>
        </w:rPr>
        <w:t>nueve</w:t>
      </w:r>
      <w:r w:rsidRPr="004520C9">
        <w:rPr>
          <w:rFonts w:ascii="Century Gothic" w:hAnsi="Century Gothic"/>
          <w:sz w:val="20"/>
          <w:szCs w:val="20"/>
        </w:rPr>
        <w:t xml:space="preserve"> millones </w:t>
      </w:r>
      <w:r w:rsidR="004520C9" w:rsidRPr="004520C9">
        <w:rPr>
          <w:rFonts w:ascii="Century Gothic" w:hAnsi="Century Gothic"/>
          <w:sz w:val="20"/>
          <w:szCs w:val="20"/>
        </w:rPr>
        <w:t>dos</w:t>
      </w:r>
      <w:r w:rsidR="00464E67" w:rsidRPr="004520C9">
        <w:rPr>
          <w:rFonts w:ascii="Century Gothic" w:hAnsi="Century Gothic"/>
          <w:sz w:val="20"/>
          <w:szCs w:val="20"/>
        </w:rPr>
        <w:t>ciento</w:t>
      </w:r>
      <w:r w:rsidR="004520C9" w:rsidRPr="004520C9">
        <w:rPr>
          <w:rFonts w:ascii="Century Gothic" w:hAnsi="Century Gothic"/>
          <w:sz w:val="20"/>
          <w:szCs w:val="20"/>
        </w:rPr>
        <w:t>s</w:t>
      </w:r>
      <w:r w:rsidRPr="004520C9">
        <w:rPr>
          <w:rFonts w:ascii="Century Gothic" w:hAnsi="Century Gothic"/>
          <w:sz w:val="20"/>
          <w:szCs w:val="20"/>
        </w:rPr>
        <w:t xml:space="preserve"> </w:t>
      </w:r>
      <w:r w:rsidR="004520C9" w:rsidRPr="004520C9">
        <w:rPr>
          <w:rFonts w:ascii="Century Gothic" w:hAnsi="Century Gothic"/>
          <w:sz w:val="20"/>
          <w:szCs w:val="20"/>
        </w:rPr>
        <w:t>setenta y cuatro</w:t>
      </w:r>
      <w:r w:rsidR="00464E67" w:rsidRPr="004520C9">
        <w:rPr>
          <w:rFonts w:ascii="Century Gothic" w:hAnsi="Century Gothic"/>
          <w:sz w:val="20"/>
          <w:szCs w:val="20"/>
        </w:rPr>
        <w:t xml:space="preserve"> mil </w:t>
      </w:r>
      <w:r w:rsidR="004520C9" w:rsidRPr="004520C9">
        <w:rPr>
          <w:rFonts w:ascii="Century Gothic" w:hAnsi="Century Gothic"/>
          <w:sz w:val="20"/>
          <w:szCs w:val="20"/>
        </w:rPr>
        <w:t>cuatro</w:t>
      </w:r>
      <w:r w:rsidR="00464E67" w:rsidRPr="004520C9">
        <w:rPr>
          <w:rFonts w:ascii="Century Gothic" w:hAnsi="Century Gothic"/>
          <w:sz w:val="20"/>
          <w:szCs w:val="20"/>
        </w:rPr>
        <w:t xml:space="preserve">cientos </w:t>
      </w:r>
      <w:r w:rsidR="00990B54" w:rsidRPr="004520C9">
        <w:rPr>
          <w:rFonts w:ascii="Century Gothic" w:hAnsi="Century Gothic"/>
          <w:sz w:val="20"/>
          <w:szCs w:val="20"/>
        </w:rPr>
        <w:t>veintisiete</w:t>
      </w:r>
      <w:r w:rsidR="00464E67" w:rsidRPr="004520C9">
        <w:rPr>
          <w:rFonts w:ascii="Century Gothic" w:hAnsi="Century Gothic"/>
          <w:sz w:val="20"/>
          <w:szCs w:val="20"/>
        </w:rPr>
        <w:t xml:space="preserve"> </w:t>
      </w:r>
      <w:r w:rsidR="00C659D7" w:rsidRPr="004520C9">
        <w:rPr>
          <w:rFonts w:ascii="Century Gothic" w:hAnsi="Century Gothic"/>
          <w:sz w:val="20"/>
          <w:szCs w:val="20"/>
        </w:rPr>
        <w:t>pesos</w:t>
      </w:r>
      <w:r w:rsidR="005E6255" w:rsidRPr="004520C9">
        <w:rPr>
          <w:rFonts w:ascii="Century Gothic" w:hAnsi="Century Gothic"/>
          <w:sz w:val="20"/>
          <w:szCs w:val="20"/>
        </w:rPr>
        <w:t xml:space="preserve"> </w:t>
      </w:r>
      <w:r w:rsidR="004520C9" w:rsidRPr="004520C9">
        <w:rPr>
          <w:rFonts w:ascii="Century Gothic" w:hAnsi="Century Gothic"/>
          <w:sz w:val="20"/>
          <w:szCs w:val="20"/>
        </w:rPr>
        <w:t>37</w:t>
      </w:r>
      <w:r w:rsidRPr="004520C9">
        <w:rPr>
          <w:rFonts w:ascii="Century Gothic" w:hAnsi="Century Gothic"/>
          <w:sz w:val="20"/>
          <w:szCs w:val="20"/>
        </w:rPr>
        <w:t>/100 M.N.</w:t>
      </w:r>
      <w:bookmarkEnd w:id="34"/>
      <w:bookmarkEnd w:id="35"/>
      <w:r w:rsidRPr="004520C9">
        <w:rPr>
          <w:rFonts w:ascii="Century Gothic" w:hAnsi="Century Gothic"/>
          <w:sz w:val="20"/>
          <w:szCs w:val="20"/>
        </w:rPr>
        <w:t>), corresponden a retenciones por arrendamiento, por honorarios, por ISR sobre nóminas e ISR por aguinaldo.</w:t>
      </w:r>
    </w:p>
    <w:p w14:paraId="4964ADF6" w14:textId="77777777" w:rsidR="00433D1C" w:rsidRPr="006C7B28" w:rsidRDefault="00433D1C" w:rsidP="00093FA6">
      <w:pPr>
        <w:spacing w:line="240" w:lineRule="auto"/>
        <w:ind w:left="851"/>
        <w:jc w:val="both"/>
        <w:rPr>
          <w:rFonts w:ascii="Century Gothic" w:hAnsi="Century Gothic"/>
          <w:sz w:val="20"/>
          <w:szCs w:val="20"/>
          <w:highlight w:val="red"/>
        </w:rPr>
      </w:pPr>
    </w:p>
    <w:p w14:paraId="36729860" w14:textId="02F8FB26" w:rsidR="00433D1C" w:rsidRDefault="00433D1C" w:rsidP="00093FA6">
      <w:pPr>
        <w:spacing w:line="240" w:lineRule="auto"/>
        <w:ind w:left="851"/>
        <w:jc w:val="both"/>
        <w:rPr>
          <w:rFonts w:ascii="Century Gothic" w:hAnsi="Century Gothic"/>
          <w:sz w:val="20"/>
          <w:szCs w:val="20"/>
        </w:rPr>
      </w:pPr>
      <w:r w:rsidRPr="004520C9">
        <w:rPr>
          <w:rFonts w:ascii="Century Gothic" w:hAnsi="Century Gothic"/>
          <w:sz w:val="20"/>
          <w:szCs w:val="20"/>
        </w:rPr>
        <w:t>La cuenta 2119 Otras Cuentas por Pag</w:t>
      </w:r>
      <w:r w:rsidR="005E6255" w:rsidRPr="004520C9">
        <w:rPr>
          <w:rFonts w:ascii="Century Gothic" w:hAnsi="Century Gothic"/>
          <w:sz w:val="20"/>
          <w:szCs w:val="20"/>
        </w:rPr>
        <w:t xml:space="preserve">ar </w:t>
      </w:r>
      <w:r w:rsidR="002A03A1" w:rsidRPr="004520C9">
        <w:rPr>
          <w:rFonts w:ascii="Century Gothic" w:hAnsi="Century Gothic"/>
          <w:sz w:val="20"/>
          <w:szCs w:val="20"/>
        </w:rPr>
        <w:t>a</w:t>
      </w:r>
      <w:r w:rsidR="00BA2C32" w:rsidRPr="004520C9">
        <w:rPr>
          <w:rFonts w:ascii="Century Gothic" w:hAnsi="Century Gothic"/>
          <w:sz w:val="20"/>
          <w:szCs w:val="20"/>
        </w:rPr>
        <w:t xml:space="preserve"> Cor</w:t>
      </w:r>
      <w:r w:rsidR="00464E67" w:rsidRPr="004520C9">
        <w:rPr>
          <w:rFonts w:ascii="Century Gothic" w:hAnsi="Century Gothic"/>
          <w:sz w:val="20"/>
          <w:szCs w:val="20"/>
        </w:rPr>
        <w:t>to Plazo el monto de $</w:t>
      </w:r>
      <w:r w:rsidR="00990B54">
        <w:rPr>
          <w:rFonts w:ascii="Century Gothic" w:hAnsi="Century Gothic"/>
          <w:sz w:val="20"/>
          <w:szCs w:val="20"/>
        </w:rPr>
        <w:t>31,589,498.46</w:t>
      </w:r>
      <w:r w:rsidR="005E6255" w:rsidRPr="004520C9">
        <w:rPr>
          <w:rFonts w:ascii="Century Gothic" w:hAnsi="Century Gothic"/>
          <w:sz w:val="20"/>
          <w:szCs w:val="20"/>
        </w:rPr>
        <w:t xml:space="preserve"> (</w:t>
      </w:r>
      <w:r w:rsidR="00990B54">
        <w:rPr>
          <w:rFonts w:ascii="Century Gothic" w:hAnsi="Century Gothic"/>
          <w:sz w:val="20"/>
          <w:szCs w:val="20"/>
        </w:rPr>
        <w:t>treinta y un</w:t>
      </w:r>
      <w:r w:rsidRPr="004520C9">
        <w:rPr>
          <w:rFonts w:ascii="Century Gothic" w:hAnsi="Century Gothic"/>
          <w:sz w:val="20"/>
          <w:szCs w:val="20"/>
        </w:rPr>
        <w:t xml:space="preserve"> millone</w:t>
      </w:r>
      <w:r w:rsidR="005E6255" w:rsidRPr="004520C9">
        <w:rPr>
          <w:rFonts w:ascii="Century Gothic" w:hAnsi="Century Gothic"/>
          <w:sz w:val="20"/>
          <w:szCs w:val="20"/>
        </w:rPr>
        <w:t xml:space="preserve">s </w:t>
      </w:r>
      <w:r w:rsidR="00990B54">
        <w:rPr>
          <w:rFonts w:ascii="Century Gothic" w:hAnsi="Century Gothic"/>
          <w:sz w:val="20"/>
          <w:szCs w:val="20"/>
        </w:rPr>
        <w:t>quini</w:t>
      </w:r>
      <w:r w:rsidR="00E027E2">
        <w:rPr>
          <w:rFonts w:ascii="Century Gothic" w:hAnsi="Century Gothic"/>
          <w:sz w:val="20"/>
          <w:szCs w:val="20"/>
        </w:rPr>
        <w:t xml:space="preserve">entos </w:t>
      </w:r>
      <w:r w:rsidR="00990B54">
        <w:rPr>
          <w:rFonts w:ascii="Century Gothic" w:hAnsi="Century Gothic"/>
          <w:sz w:val="20"/>
          <w:szCs w:val="20"/>
        </w:rPr>
        <w:t>ochenta y nueve</w:t>
      </w:r>
      <w:r w:rsidR="005E6255" w:rsidRPr="004520C9">
        <w:rPr>
          <w:rFonts w:ascii="Century Gothic" w:hAnsi="Century Gothic"/>
          <w:sz w:val="20"/>
          <w:szCs w:val="20"/>
        </w:rPr>
        <w:t xml:space="preserve"> mil </w:t>
      </w:r>
      <w:r w:rsidR="00990B54">
        <w:rPr>
          <w:rFonts w:ascii="Century Gothic" w:hAnsi="Century Gothic"/>
          <w:sz w:val="20"/>
          <w:szCs w:val="20"/>
        </w:rPr>
        <w:t>cuatroci</w:t>
      </w:r>
      <w:r w:rsidR="00464E67" w:rsidRPr="004520C9">
        <w:rPr>
          <w:rFonts w:ascii="Century Gothic" w:hAnsi="Century Gothic"/>
          <w:sz w:val="20"/>
          <w:szCs w:val="20"/>
        </w:rPr>
        <w:t xml:space="preserve">entos </w:t>
      </w:r>
      <w:r w:rsidR="00990B54">
        <w:rPr>
          <w:rFonts w:ascii="Century Gothic" w:hAnsi="Century Gothic"/>
          <w:sz w:val="20"/>
          <w:szCs w:val="20"/>
        </w:rPr>
        <w:t>noventa y ocho</w:t>
      </w:r>
      <w:r w:rsidR="00464E67" w:rsidRPr="004520C9">
        <w:rPr>
          <w:rFonts w:ascii="Century Gothic" w:hAnsi="Century Gothic"/>
          <w:sz w:val="20"/>
          <w:szCs w:val="20"/>
        </w:rPr>
        <w:t xml:space="preserve"> pesos </w:t>
      </w:r>
      <w:r w:rsidR="00990B54">
        <w:rPr>
          <w:rFonts w:ascii="Century Gothic" w:hAnsi="Century Gothic"/>
          <w:sz w:val="20"/>
          <w:szCs w:val="20"/>
        </w:rPr>
        <w:t>46</w:t>
      </w:r>
      <w:r w:rsidRPr="004520C9">
        <w:rPr>
          <w:rFonts w:ascii="Century Gothic" w:hAnsi="Century Gothic"/>
          <w:sz w:val="20"/>
          <w:szCs w:val="20"/>
        </w:rPr>
        <w:t>/100 M.N.) corresponden a saldos registrados por compromisos adquiridos por conceptos distintos a las compras de materiales y suministros o alguna prestación de servicio, como los programas estatales que la Secretaria de Finanzas y Administración de ejercicios anteriores que quedaron pendientes de depositar al Sistema DIF Michoacán y que este a su vez creó los pasivos para el pago a los beneficiarios; algunos otros registros son de adeudos con algún empleado por presentar comprobación de más con respecto al cheque otorgado para algún gasto a comprobar; también existen registros por importes a favor de municipios, en virtud de que está pendiente la entrega de despensas o algún producto de los programas alimentarios, entre otros conceptos.</w:t>
      </w:r>
    </w:p>
    <w:p w14:paraId="7D81AF6B" w14:textId="27B646A9" w:rsidR="00685857" w:rsidRDefault="00685857" w:rsidP="00D81CCD">
      <w:pPr>
        <w:tabs>
          <w:tab w:val="left" w:pos="1276"/>
          <w:tab w:val="left" w:pos="1843"/>
        </w:tabs>
        <w:rPr>
          <w:rFonts w:ascii="Century Gothic" w:hAnsi="Century Gothic"/>
          <w:b/>
          <w:sz w:val="20"/>
          <w:szCs w:val="20"/>
        </w:rPr>
      </w:pPr>
    </w:p>
    <w:p w14:paraId="3E9909EA" w14:textId="77777777" w:rsidR="00B85A7A" w:rsidRPr="00D81CCD" w:rsidRDefault="00B85A7A" w:rsidP="00D81CCD">
      <w:pPr>
        <w:tabs>
          <w:tab w:val="left" w:pos="1276"/>
          <w:tab w:val="left" w:pos="1843"/>
        </w:tabs>
        <w:rPr>
          <w:rFonts w:ascii="Century Gothic" w:hAnsi="Century Gothic"/>
          <w:b/>
          <w:sz w:val="20"/>
          <w:szCs w:val="20"/>
        </w:rPr>
      </w:pPr>
    </w:p>
    <w:p w14:paraId="121F9955" w14:textId="6830DA4E" w:rsidR="00815C5A" w:rsidRPr="00A81DAF" w:rsidRDefault="00815C5A" w:rsidP="00815C5A">
      <w:pPr>
        <w:ind w:left="851"/>
        <w:jc w:val="both"/>
        <w:rPr>
          <w:rFonts w:ascii="Century Gothic" w:hAnsi="Century Gothic"/>
        </w:rPr>
      </w:pPr>
    </w:p>
    <w:p w14:paraId="614A16F6" w14:textId="77777777" w:rsidR="00815C5A" w:rsidRPr="00A81DAF" w:rsidRDefault="00815C5A" w:rsidP="00815C5A">
      <w:pPr>
        <w:ind w:left="851"/>
        <w:jc w:val="center"/>
        <w:rPr>
          <w:rFonts w:ascii="Century Gothic" w:hAnsi="Century Gothic"/>
          <w:b/>
        </w:rPr>
      </w:pPr>
      <w:r w:rsidRPr="00A81DAF">
        <w:rPr>
          <w:rFonts w:ascii="Century Gothic" w:hAnsi="Century Gothic"/>
          <w:b/>
        </w:rPr>
        <w:t>III) NOTAS AL ESTADO DE VARIACIÓN EN LA HACIENDA PÚBLICA</w:t>
      </w:r>
    </w:p>
    <w:p w14:paraId="45DD0E07" w14:textId="422934EF" w:rsidR="00815C5A" w:rsidRPr="00A81DAF" w:rsidRDefault="00815C5A" w:rsidP="00841566">
      <w:pPr>
        <w:jc w:val="both"/>
        <w:rPr>
          <w:rFonts w:ascii="Century Gothic" w:hAnsi="Century Gothic"/>
        </w:rPr>
      </w:pPr>
    </w:p>
    <w:p w14:paraId="548D6FCD" w14:textId="7A082649" w:rsidR="00815C5A" w:rsidRPr="00841566" w:rsidRDefault="00815C5A" w:rsidP="00B85A7A">
      <w:pPr>
        <w:spacing w:line="240" w:lineRule="auto"/>
        <w:ind w:left="851"/>
        <w:jc w:val="both"/>
        <w:rPr>
          <w:rFonts w:ascii="Century Gothic" w:hAnsi="Century Gothic"/>
          <w:sz w:val="20"/>
          <w:szCs w:val="20"/>
        </w:rPr>
      </w:pPr>
      <w:r w:rsidRPr="00841566">
        <w:rPr>
          <w:rFonts w:ascii="Century Gothic" w:hAnsi="Century Gothic"/>
          <w:sz w:val="20"/>
          <w:szCs w:val="20"/>
        </w:rPr>
        <w:t>En el periodo que se informa no hubo variaci</w:t>
      </w:r>
      <w:r w:rsidR="00841566" w:rsidRPr="00841566">
        <w:rPr>
          <w:rFonts w:ascii="Century Gothic" w:hAnsi="Century Gothic"/>
          <w:sz w:val="20"/>
          <w:szCs w:val="20"/>
        </w:rPr>
        <w:t>ones al Patrimonio Contribuido.</w:t>
      </w:r>
    </w:p>
    <w:p w14:paraId="25B1AD44" w14:textId="77777777" w:rsidR="00841566" w:rsidRPr="00841566" w:rsidRDefault="00841566" w:rsidP="00B85A7A">
      <w:pPr>
        <w:spacing w:line="240" w:lineRule="auto"/>
        <w:ind w:left="851"/>
        <w:jc w:val="both"/>
        <w:rPr>
          <w:rFonts w:ascii="Century Gothic" w:hAnsi="Century Gothic"/>
          <w:sz w:val="20"/>
          <w:szCs w:val="20"/>
        </w:rPr>
      </w:pPr>
    </w:p>
    <w:p w14:paraId="27E81010" w14:textId="0DB4BA98" w:rsidR="00815C5A" w:rsidRDefault="00CC1FDC" w:rsidP="00E040AE">
      <w:pPr>
        <w:spacing w:line="240" w:lineRule="auto"/>
        <w:ind w:left="851"/>
        <w:jc w:val="both"/>
        <w:rPr>
          <w:rFonts w:ascii="Century Gothic" w:hAnsi="Century Gothic"/>
          <w:sz w:val="20"/>
          <w:szCs w:val="20"/>
        </w:rPr>
      </w:pPr>
      <w:r>
        <w:rPr>
          <w:rFonts w:ascii="Century Gothic" w:hAnsi="Century Gothic"/>
          <w:sz w:val="20"/>
          <w:szCs w:val="20"/>
        </w:rPr>
        <w:t xml:space="preserve">Al </w:t>
      </w:r>
      <w:r w:rsidR="003F1C11">
        <w:rPr>
          <w:rFonts w:ascii="Century Gothic" w:hAnsi="Century Gothic"/>
          <w:sz w:val="20"/>
          <w:szCs w:val="20"/>
        </w:rPr>
        <w:t xml:space="preserve">31 de diciembre </w:t>
      </w:r>
      <w:r w:rsidR="00815C5A" w:rsidRPr="00841566">
        <w:rPr>
          <w:rFonts w:ascii="Century Gothic" w:hAnsi="Century Gothic"/>
          <w:sz w:val="20"/>
          <w:szCs w:val="20"/>
        </w:rPr>
        <w:t>se informa que el patrimonio generado asciende a la cantidad de $</w:t>
      </w:r>
      <w:r w:rsidR="00CD7BF0">
        <w:rPr>
          <w:rFonts w:ascii="Century Gothic" w:hAnsi="Century Gothic"/>
          <w:sz w:val="20"/>
          <w:szCs w:val="20"/>
        </w:rPr>
        <w:t>24,585,019.57</w:t>
      </w:r>
      <w:r w:rsidR="00976EAF" w:rsidRPr="00841566">
        <w:rPr>
          <w:rFonts w:ascii="Century Gothic" w:hAnsi="Century Gothic"/>
          <w:sz w:val="20"/>
          <w:szCs w:val="20"/>
        </w:rPr>
        <w:t xml:space="preserve"> (</w:t>
      </w:r>
      <w:r w:rsidR="006C7B28">
        <w:rPr>
          <w:rFonts w:ascii="Century Gothic" w:hAnsi="Century Gothic"/>
          <w:sz w:val="20"/>
          <w:szCs w:val="20"/>
        </w:rPr>
        <w:t>veinti</w:t>
      </w:r>
      <w:r w:rsidR="00CD7BF0">
        <w:rPr>
          <w:rFonts w:ascii="Century Gothic" w:hAnsi="Century Gothic"/>
          <w:sz w:val="20"/>
          <w:szCs w:val="20"/>
        </w:rPr>
        <w:t>cuatro</w:t>
      </w:r>
      <w:r w:rsidR="006C7B28">
        <w:rPr>
          <w:rFonts w:ascii="Century Gothic" w:hAnsi="Century Gothic"/>
          <w:sz w:val="20"/>
          <w:szCs w:val="20"/>
        </w:rPr>
        <w:t xml:space="preserve"> millones </w:t>
      </w:r>
      <w:r w:rsidR="00CD7BF0">
        <w:rPr>
          <w:rFonts w:ascii="Century Gothic" w:hAnsi="Century Gothic"/>
          <w:sz w:val="20"/>
          <w:szCs w:val="20"/>
        </w:rPr>
        <w:t>quinientos ochenta y cinco</w:t>
      </w:r>
      <w:r w:rsidR="006C7B28">
        <w:rPr>
          <w:rFonts w:ascii="Century Gothic" w:hAnsi="Century Gothic"/>
          <w:sz w:val="20"/>
          <w:szCs w:val="20"/>
        </w:rPr>
        <w:t xml:space="preserve"> mil </w:t>
      </w:r>
      <w:r w:rsidR="00CD7BF0">
        <w:rPr>
          <w:rFonts w:ascii="Century Gothic" w:hAnsi="Century Gothic"/>
          <w:sz w:val="20"/>
          <w:szCs w:val="20"/>
        </w:rPr>
        <w:t>diecinueve</w:t>
      </w:r>
      <w:r w:rsidR="00030080">
        <w:rPr>
          <w:rFonts w:ascii="Century Gothic" w:hAnsi="Century Gothic"/>
          <w:sz w:val="20"/>
          <w:szCs w:val="20"/>
        </w:rPr>
        <w:t xml:space="preserve"> pesos </w:t>
      </w:r>
      <w:r w:rsidR="00CD7BF0">
        <w:rPr>
          <w:rFonts w:ascii="Century Gothic" w:hAnsi="Century Gothic"/>
          <w:sz w:val="20"/>
          <w:szCs w:val="20"/>
        </w:rPr>
        <w:t>57</w:t>
      </w:r>
      <w:r w:rsidR="00815C5A" w:rsidRPr="00841566">
        <w:rPr>
          <w:rFonts w:ascii="Century Gothic" w:hAnsi="Century Gothic"/>
          <w:sz w:val="20"/>
          <w:szCs w:val="20"/>
        </w:rPr>
        <w:t>/100 M.N.), el cual tiene afectaciones por registros de reclasificaciones po</w:t>
      </w:r>
      <w:r w:rsidR="00E040AE">
        <w:rPr>
          <w:rFonts w:ascii="Century Gothic" w:hAnsi="Century Gothic"/>
          <w:sz w:val="20"/>
          <w:szCs w:val="20"/>
        </w:rPr>
        <w:t>r errores contables detectados.</w:t>
      </w:r>
    </w:p>
    <w:p w14:paraId="692DEA4A" w14:textId="77777777" w:rsidR="00D712F0" w:rsidRDefault="00D712F0" w:rsidP="00E040AE">
      <w:pPr>
        <w:spacing w:line="240" w:lineRule="auto"/>
        <w:ind w:left="851"/>
        <w:jc w:val="both"/>
        <w:rPr>
          <w:rFonts w:ascii="Century Gothic" w:hAnsi="Century Gothic"/>
          <w:sz w:val="20"/>
          <w:szCs w:val="20"/>
        </w:rPr>
      </w:pPr>
    </w:p>
    <w:p w14:paraId="2F817E55" w14:textId="1FB51A5B" w:rsidR="00FC20FD" w:rsidRDefault="00FC20FD" w:rsidP="00E040AE">
      <w:pPr>
        <w:spacing w:line="240" w:lineRule="auto"/>
        <w:ind w:left="851"/>
        <w:jc w:val="both"/>
        <w:rPr>
          <w:rFonts w:ascii="Century Gothic" w:hAnsi="Century Gothic"/>
          <w:sz w:val="20"/>
          <w:szCs w:val="20"/>
        </w:rPr>
      </w:pPr>
    </w:p>
    <w:p w14:paraId="66C693A6" w14:textId="0E6B9A09" w:rsidR="00FC20FD" w:rsidRPr="00E040AE" w:rsidRDefault="00FC20FD" w:rsidP="00193D86">
      <w:pPr>
        <w:spacing w:line="240" w:lineRule="auto"/>
        <w:jc w:val="both"/>
        <w:rPr>
          <w:rFonts w:ascii="Century Gothic" w:hAnsi="Century Gothic"/>
          <w:sz w:val="20"/>
          <w:szCs w:val="20"/>
        </w:rPr>
      </w:pPr>
    </w:p>
    <w:p w14:paraId="0CBD01CB" w14:textId="77777777" w:rsidR="00815C5A" w:rsidRPr="00A81DAF" w:rsidRDefault="00815C5A" w:rsidP="00815C5A">
      <w:pPr>
        <w:ind w:left="851"/>
        <w:jc w:val="center"/>
        <w:rPr>
          <w:rFonts w:ascii="Century Gothic" w:hAnsi="Century Gothic"/>
          <w:b/>
        </w:rPr>
      </w:pPr>
      <w:r w:rsidRPr="00F36665">
        <w:rPr>
          <w:rFonts w:ascii="Century Gothic" w:hAnsi="Century Gothic"/>
          <w:b/>
        </w:rPr>
        <w:t>IV) NOTAS AL ESTADO DE FLUJOS DE EFECTIVO</w:t>
      </w:r>
    </w:p>
    <w:p w14:paraId="49FA8344" w14:textId="77777777" w:rsidR="00815C5A" w:rsidRPr="00A81DAF" w:rsidRDefault="00815C5A" w:rsidP="00815C5A">
      <w:pPr>
        <w:ind w:left="851"/>
        <w:jc w:val="center"/>
        <w:rPr>
          <w:rFonts w:ascii="Century Gothic" w:hAnsi="Century Gothic"/>
          <w:b/>
        </w:rPr>
      </w:pPr>
    </w:p>
    <w:p w14:paraId="2A8A9C39" w14:textId="66CD2EF0" w:rsidR="00815C5A" w:rsidRDefault="00815C5A" w:rsidP="00815C5A">
      <w:pPr>
        <w:ind w:left="851"/>
        <w:jc w:val="both"/>
        <w:rPr>
          <w:rFonts w:ascii="Century Gothic" w:hAnsi="Century Gothic"/>
          <w:b/>
        </w:rPr>
      </w:pPr>
      <w:r w:rsidRPr="00A81DAF">
        <w:rPr>
          <w:rFonts w:ascii="Century Gothic" w:hAnsi="Century Gothic"/>
          <w:b/>
        </w:rPr>
        <w:t>Efectivo y equivalentes</w:t>
      </w:r>
    </w:p>
    <w:p w14:paraId="688E9A35" w14:textId="77777777" w:rsidR="004C7E8F" w:rsidRPr="00A81DAF" w:rsidRDefault="004C7E8F" w:rsidP="00815C5A">
      <w:pPr>
        <w:ind w:left="851"/>
        <w:jc w:val="both"/>
        <w:rPr>
          <w:rFonts w:ascii="Century Gothic" w:hAnsi="Century Gothic"/>
          <w:b/>
        </w:rPr>
      </w:pPr>
    </w:p>
    <w:p w14:paraId="387DBCEB" w14:textId="3F338D17" w:rsidR="00815C5A" w:rsidRPr="00F36665" w:rsidRDefault="004C7E8F" w:rsidP="007C482D">
      <w:pPr>
        <w:spacing w:line="240" w:lineRule="auto"/>
        <w:ind w:left="851"/>
        <w:jc w:val="both"/>
        <w:rPr>
          <w:rFonts w:ascii="Century Gothic" w:hAnsi="Century Gothic"/>
          <w:sz w:val="20"/>
          <w:szCs w:val="20"/>
        </w:rPr>
      </w:pPr>
      <w:r w:rsidRPr="00F36665">
        <w:rPr>
          <w:rFonts w:ascii="Century Gothic" w:hAnsi="Century Gothic"/>
          <w:sz w:val="20"/>
          <w:szCs w:val="20"/>
        </w:rPr>
        <w:t xml:space="preserve">Enseguida se informa sobre el saldo inicial y final de la cuenta de efectivo y equivalente que se muestra en el estado de flujos de efectivo. </w:t>
      </w:r>
    </w:p>
    <w:p w14:paraId="53E114EA" w14:textId="77777777" w:rsidR="004C7E8F" w:rsidRPr="00F36665" w:rsidRDefault="004C7E8F" w:rsidP="00841566">
      <w:pPr>
        <w:spacing w:line="240" w:lineRule="auto"/>
        <w:jc w:val="both"/>
        <w:rPr>
          <w:rFonts w:ascii="Century Gothic" w:hAnsi="Century Gothic"/>
          <w:sz w:val="20"/>
          <w:szCs w:val="20"/>
        </w:rPr>
      </w:pPr>
    </w:p>
    <w:tbl>
      <w:tblPr>
        <w:tblW w:w="4523" w:type="pct"/>
        <w:jc w:val="right"/>
        <w:tblLayout w:type="fixed"/>
        <w:tblCellMar>
          <w:left w:w="70" w:type="dxa"/>
          <w:right w:w="70" w:type="dxa"/>
        </w:tblCellMar>
        <w:tblLook w:val="04A0" w:firstRow="1" w:lastRow="0" w:firstColumn="1" w:lastColumn="0" w:noHBand="0" w:noVBand="1"/>
      </w:tblPr>
      <w:tblGrid>
        <w:gridCol w:w="4248"/>
        <w:gridCol w:w="1983"/>
        <w:gridCol w:w="1992"/>
      </w:tblGrid>
      <w:tr w:rsidR="009E3C49" w:rsidRPr="00841566" w14:paraId="2D899A33" w14:textId="77777777" w:rsidTr="00841566">
        <w:trPr>
          <w:trHeight w:val="240"/>
          <w:jc w:val="right"/>
        </w:trPr>
        <w:tc>
          <w:tcPr>
            <w:tcW w:w="2583"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B6AD9A7" w14:textId="044D6109" w:rsidR="009E3C49" w:rsidRPr="00841566" w:rsidRDefault="00841566" w:rsidP="002817F6">
            <w:pPr>
              <w:jc w:val="center"/>
              <w:rPr>
                <w:rFonts w:ascii="Century Gothic" w:hAnsi="Century Gothic"/>
                <w:b/>
                <w:bCs/>
                <w:sz w:val="18"/>
                <w:szCs w:val="18"/>
              </w:rPr>
            </w:pPr>
            <w:r w:rsidRPr="00841566">
              <w:rPr>
                <w:rFonts w:ascii="Century Gothic" w:hAnsi="Century Gothic"/>
                <w:b/>
                <w:bCs/>
                <w:sz w:val="18"/>
                <w:szCs w:val="18"/>
              </w:rPr>
              <w:t>CONCEPTO</w:t>
            </w:r>
          </w:p>
        </w:tc>
        <w:tc>
          <w:tcPr>
            <w:tcW w:w="1206" w:type="pct"/>
            <w:tcBorders>
              <w:top w:val="single" w:sz="4" w:space="0" w:color="auto"/>
              <w:left w:val="nil"/>
              <w:bottom w:val="single" w:sz="4" w:space="0" w:color="auto"/>
              <w:right w:val="single" w:sz="4" w:space="0" w:color="auto"/>
            </w:tcBorders>
            <w:shd w:val="clear" w:color="000000" w:fill="A6A6A6"/>
            <w:noWrap/>
            <w:vAlign w:val="bottom"/>
            <w:hideMark/>
          </w:tcPr>
          <w:p w14:paraId="0D2CC04D" w14:textId="77777777" w:rsidR="009E3C49" w:rsidRPr="00841566" w:rsidRDefault="009E3C49" w:rsidP="002817F6">
            <w:pPr>
              <w:jc w:val="center"/>
              <w:rPr>
                <w:rFonts w:ascii="Century Gothic" w:hAnsi="Century Gothic"/>
                <w:b/>
                <w:bCs/>
                <w:sz w:val="18"/>
                <w:szCs w:val="18"/>
              </w:rPr>
            </w:pPr>
            <w:r w:rsidRPr="00841566">
              <w:rPr>
                <w:rFonts w:ascii="Century Gothic" w:hAnsi="Century Gothic"/>
                <w:b/>
                <w:bCs/>
                <w:sz w:val="18"/>
                <w:szCs w:val="18"/>
              </w:rPr>
              <w:t>2023</w:t>
            </w:r>
          </w:p>
        </w:tc>
        <w:tc>
          <w:tcPr>
            <w:tcW w:w="1211" w:type="pct"/>
            <w:tcBorders>
              <w:top w:val="single" w:sz="4" w:space="0" w:color="auto"/>
              <w:left w:val="single" w:sz="4" w:space="0" w:color="auto"/>
              <w:bottom w:val="single" w:sz="4" w:space="0" w:color="auto"/>
              <w:right w:val="single" w:sz="4" w:space="0" w:color="auto"/>
            </w:tcBorders>
            <w:shd w:val="clear" w:color="000000" w:fill="A6A6A6"/>
            <w:vAlign w:val="bottom"/>
          </w:tcPr>
          <w:p w14:paraId="08D9FB47" w14:textId="77777777" w:rsidR="009E3C49" w:rsidRPr="00841566" w:rsidRDefault="009E3C49" w:rsidP="002817F6">
            <w:pPr>
              <w:jc w:val="center"/>
              <w:rPr>
                <w:rFonts w:ascii="Century Gothic" w:hAnsi="Century Gothic"/>
                <w:b/>
                <w:bCs/>
                <w:sz w:val="18"/>
                <w:szCs w:val="18"/>
              </w:rPr>
            </w:pPr>
            <w:r w:rsidRPr="00841566">
              <w:rPr>
                <w:rFonts w:ascii="Century Gothic" w:hAnsi="Century Gothic"/>
                <w:b/>
                <w:bCs/>
                <w:sz w:val="18"/>
                <w:szCs w:val="18"/>
              </w:rPr>
              <w:t>2022</w:t>
            </w:r>
          </w:p>
        </w:tc>
      </w:tr>
      <w:tr w:rsidR="009E3C49" w:rsidRPr="00841566" w14:paraId="68E0782E" w14:textId="77777777" w:rsidTr="00F71BB1">
        <w:trPr>
          <w:trHeight w:val="240"/>
          <w:jc w:val="right"/>
        </w:trPr>
        <w:tc>
          <w:tcPr>
            <w:tcW w:w="25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D7457" w14:textId="0E8E2173" w:rsidR="009E3C49" w:rsidRPr="00841566" w:rsidRDefault="00841566" w:rsidP="002817F6">
            <w:pPr>
              <w:jc w:val="both"/>
              <w:rPr>
                <w:rFonts w:ascii="Century Gothic" w:hAnsi="Century Gothic"/>
                <w:sz w:val="18"/>
                <w:szCs w:val="18"/>
              </w:rPr>
            </w:pPr>
            <w:r w:rsidRPr="00841566">
              <w:rPr>
                <w:rFonts w:ascii="Century Gothic" w:hAnsi="Century Gothic"/>
                <w:sz w:val="18"/>
                <w:szCs w:val="18"/>
              </w:rPr>
              <w:t>Efectivo y equivalentes al efectivo al inicio del ejercicio</w:t>
            </w:r>
          </w:p>
        </w:tc>
        <w:tc>
          <w:tcPr>
            <w:tcW w:w="1206" w:type="pct"/>
            <w:tcBorders>
              <w:top w:val="single" w:sz="4" w:space="0" w:color="auto"/>
              <w:left w:val="nil"/>
              <w:bottom w:val="single" w:sz="4" w:space="0" w:color="auto"/>
              <w:right w:val="single" w:sz="4" w:space="0" w:color="auto"/>
            </w:tcBorders>
            <w:shd w:val="clear" w:color="auto" w:fill="auto"/>
            <w:noWrap/>
            <w:vAlign w:val="center"/>
            <w:hideMark/>
          </w:tcPr>
          <w:p w14:paraId="3A94F0F7" w14:textId="77777777" w:rsidR="009E3C49" w:rsidRPr="00841566" w:rsidRDefault="009E3C49" w:rsidP="00F71BB1">
            <w:pPr>
              <w:jc w:val="right"/>
              <w:rPr>
                <w:rFonts w:ascii="Century Gothic" w:hAnsi="Century Gothic"/>
                <w:sz w:val="18"/>
                <w:szCs w:val="18"/>
              </w:rPr>
            </w:pPr>
            <w:r w:rsidRPr="00841566">
              <w:rPr>
                <w:rFonts w:ascii="Century Gothic" w:hAnsi="Century Gothic"/>
                <w:sz w:val="18"/>
                <w:szCs w:val="18"/>
              </w:rPr>
              <w:t>$         259,935,716.26</w:t>
            </w:r>
          </w:p>
        </w:tc>
        <w:tc>
          <w:tcPr>
            <w:tcW w:w="1211" w:type="pct"/>
            <w:tcBorders>
              <w:top w:val="single" w:sz="4" w:space="0" w:color="auto"/>
              <w:left w:val="single" w:sz="4" w:space="0" w:color="auto"/>
              <w:bottom w:val="single" w:sz="4" w:space="0" w:color="auto"/>
              <w:right w:val="single" w:sz="4" w:space="0" w:color="auto"/>
            </w:tcBorders>
            <w:vAlign w:val="center"/>
          </w:tcPr>
          <w:p w14:paraId="7EED18E1" w14:textId="77777777" w:rsidR="009E3C49" w:rsidRPr="00841566" w:rsidRDefault="009E3C49" w:rsidP="00F71BB1">
            <w:pPr>
              <w:jc w:val="right"/>
              <w:rPr>
                <w:rFonts w:ascii="Century Gothic" w:hAnsi="Century Gothic"/>
                <w:sz w:val="18"/>
                <w:szCs w:val="18"/>
              </w:rPr>
            </w:pPr>
            <w:r w:rsidRPr="00841566">
              <w:rPr>
                <w:rFonts w:ascii="Century Gothic" w:hAnsi="Century Gothic"/>
                <w:sz w:val="18"/>
                <w:szCs w:val="18"/>
              </w:rPr>
              <w:t>$           75,264,001.44</w:t>
            </w:r>
          </w:p>
        </w:tc>
      </w:tr>
      <w:tr w:rsidR="009E3C49" w:rsidRPr="00841566" w14:paraId="77A28451" w14:textId="77777777" w:rsidTr="00F71BB1">
        <w:trPr>
          <w:trHeight w:val="240"/>
          <w:jc w:val="right"/>
        </w:trPr>
        <w:tc>
          <w:tcPr>
            <w:tcW w:w="25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F7413" w14:textId="6339D634" w:rsidR="009E3C49" w:rsidRPr="00841566" w:rsidRDefault="00841566" w:rsidP="002817F6">
            <w:pPr>
              <w:jc w:val="both"/>
              <w:rPr>
                <w:rFonts w:ascii="Century Gothic" w:hAnsi="Century Gothic"/>
                <w:sz w:val="18"/>
                <w:szCs w:val="18"/>
              </w:rPr>
            </w:pPr>
            <w:r w:rsidRPr="00841566">
              <w:rPr>
                <w:rFonts w:ascii="Century Gothic" w:hAnsi="Century Gothic"/>
                <w:sz w:val="18"/>
                <w:szCs w:val="18"/>
              </w:rPr>
              <w:t>Efectivo y equivalentes al efectivo al final del ejercicio</w:t>
            </w:r>
          </w:p>
        </w:tc>
        <w:tc>
          <w:tcPr>
            <w:tcW w:w="1206" w:type="pct"/>
            <w:tcBorders>
              <w:top w:val="single" w:sz="4" w:space="0" w:color="auto"/>
              <w:left w:val="nil"/>
              <w:bottom w:val="single" w:sz="4" w:space="0" w:color="auto"/>
              <w:right w:val="single" w:sz="4" w:space="0" w:color="auto"/>
            </w:tcBorders>
            <w:shd w:val="clear" w:color="auto" w:fill="auto"/>
            <w:noWrap/>
            <w:vAlign w:val="center"/>
            <w:hideMark/>
          </w:tcPr>
          <w:p w14:paraId="7CC4BDF0" w14:textId="2A5AA9B5" w:rsidR="009E3C49" w:rsidRPr="00841566" w:rsidRDefault="007C482D" w:rsidP="00CD7BF0">
            <w:pPr>
              <w:jc w:val="right"/>
              <w:rPr>
                <w:rFonts w:ascii="Century Gothic" w:hAnsi="Century Gothic"/>
                <w:sz w:val="18"/>
                <w:szCs w:val="18"/>
              </w:rPr>
            </w:pPr>
            <w:r>
              <w:rPr>
                <w:rFonts w:ascii="Century Gothic" w:hAnsi="Century Gothic"/>
                <w:sz w:val="18"/>
                <w:szCs w:val="18"/>
              </w:rPr>
              <w:t xml:space="preserve">$         </w:t>
            </w:r>
            <w:r w:rsidR="009F3300">
              <w:rPr>
                <w:rFonts w:ascii="Century Gothic" w:hAnsi="Century Gothic"/>
                <w:sz w:val="18"/>
                <w:szCs w:val="18"/>
              </w:rPr>
              <w:t>107,</w:t>
            </w:r>
            <w:r w:rsidR="00CD7BF0">
              <w:rPr>
                <w:rFonts w:ascii="Century Gothic" w:hAnsi="Century Gothic"/>
                <w:sz w:val="18"/>
                <w:szCs w:val="18"/>
              </w:rPr>
              <w:t>687,176.70</w:t>
            </w:r>
          </w:p>
        </w:tc>
        <w:tc>
          <w:tcPr>
            <w:tcW w:w="1211" w:type="pct"/>
            <w:tcBorders>
              <w:top w:val="single" w:sz="4" w:space="0" w:color="auto"/>
              <w:left w:val="single" w:sz="4" w:space="0" w:color="auto"/>
              <w:bottom w:val="single" w:sz="4" w:space="0" w:color="auto"/>
              <w:right w:val="single" w:sz="4" w:space="0" w:color="auto"/>
            </w:tcBorders>
            <w:vAlign w:val="center"/>
          </w:tcPr>
          <w:p w14:paraId="22B79381" w14:textId="77777777" w:rsidR="009E3C49" w:rsidRPr="00841566" w:rsidRDefault="009E3C49" w:rsidP="00F71BB1">
            <w:pPr>
              <w:jc w:val="right"/>
              <w:rPr>
                <w:rFonts w:ascii="Century Gothic" w:hAnsi="Century Gothic"/>
                <w:sz w:val="18"/>
                <w:szCs w:val="18"/>
              </w:rPr>
            </w:pPr>
            <w:r w:rsidRPr="00841566">
              <w:rPr>
                <w:rFonts w:ascii="Century Gothic" w:hAnsi="Century Gothic"/>
                <w:sz w:val="18"/>
                <w:szCs w:val="18"/>
              </w:rPr>
              <w:t>$         259,935,716.26</w:t>
            </w:r>
          </w:p>
        </w:tc>
      </w:tr>
    </w:tbl>
    <w:p w14:paraId="798393C1" w14:textId="67A3B682" w:rsidR="004A7A46" w:rsidRDefault="004A7A46" w:rsidP="00841566">
      <w:pPr>
        <w:spacing w:line="240" w:lineRule="auto"/>
        <w:jc w:val="both"/>
        <w:rPr>
          <w:rFonts w:ascii="Century Gothic" w:hAnsi="Century Gothic"/>
        </w:rPr>
      </w:pPr>
    </w:p>
    <w:p w14:paraId="2507813B" w14:textId="6DBE06BF" w:rsidR="00226128" w:rsidRPr="002602EE" w:rsidRDefault="00226128" w:rsidP="00F36665">
      <w:pPr>
        <w:jc w:val="both"/>
        <w:rPr>
          <w:rFonts w:ascii="Century Gothic" w:hAnsi="Century Gothic"/>
          <w:sz w:val="20"/>
          <w:szCs w:val="20"/>
        </w:rPr>
      </w:pPr>
    </w:p>
    <w:p w14:paraId="0509D47F" w14:textId="1A68515C" w:rsidR="00226128" w:rsidRPr="002602EE" w:rsidRDefault="00841566" w:rsidP="007C482D">
      <w:pPr>
        <w:pStyle w:val="Prrafodelista"/>
        <w:spacing w:line="240" w:lineRule="auto"/>
        <w:ind w:left="851"/>
        <w:jc w:val="both"/>
        <w:rPr>
          <w:rFonts w:ascii="Century Gothic" w:hAnsi="Century Gothic" w:cs="Arial"/>
          <w:sz w:val="20"/>
          <w:szCs w:val="20"/>
        </w:rPr>
      </w:pPr>
      <w:r w:rsidRPr="002602EE">
        <w:rPr>
          <w:rFonts w:ascii="Century Gothic" w:hAnsi="Century Gothic" w:cs="Arial"/>
          <w:sz w:val="20"/>
          <w:szCs w:val="20"/>
        </w:rPr>
        <w:t xml:space="preserve">A continuación, se muestra la </w:t>
      </w:r>
      <w:r w:rsidR="00815C5A" w:rsidRPr="002602EE">
        <w:rPr>
          <w:rFonts w:ascii="Century Gothic" w:hAnsi="Century Gothic" w:cs="Arial"/>
          <w:sz w:val="20"/>
          <w:szCs w:val="20"/>
        </w:rPr>
        <w:t>Conciliación de los Flujos de Efectivo Netos de las Actividades de Operación y la cuenta de Ahorro/Desahorro antes de Rubros Extraordinarios.</w:t>
      </w:r>
    </w:p>
    <w:tbl>
      <w:tblPr>
        <w:tblW w:w="4055" w:type="pct"/>
        <w:jc w:val="center"/>
        <w:tblCellMar>
          <w:left w:w="70" w:type="dxa"/>
          <w:right w:w="70" w:type="dxa"/>
        </w:tblCellMar>
        <w:tblLook w:val="04A0" w:firstRow="1" w:lastRow="0" w:firstColumn="1" w:lastColumn="0" w:noHBand="0" w:noVBand="1"/>
      </w:tblPr>
      <w:tblGrid>
        <w:gridCol w:w="3909"/>
        <w:gridCol w:w="1903"/>
        <w:gridCol w:w="1560"/>
      </w:tblGrid>
      <w:tr w:rsidR="009E3C49" w:rsidRPr="00841566" w14:paraId="0C8D7158" w14:textId="77777777" w:rsidTr="00F36665">
        <w:trPr>
          <w:trHeight w:val="240"/>
          <w:jc w:val="center"/>
        </w:trPr>
        <w:tc>
          <w:tcPr>
            <w:tcW w:w="2651" w:type="pct"/>
            <w:tcBorders>
              <w:top w:val="single" w:sz="4" w:space="0" w:color="auto"/>
              <w:left w:val="single" w:sz="4" w:space="0" w:color="auto"/>
              <w:bottom w:val="single" w:sz="4" w:space="0" w:color="auto"/>
              <w:right w:val="single" w:sz="4" w:space="0" w:color="000000"/>
            </w:tcBorders>
            <w:shd w:val="clear" w:color="000000" w:fill="A6A6A6"/>
            <w:hideMark/>
          </w:tcPr>
          <w:p w14:paraId="47AC4CBC" w14:textId="77777777" w:rsidR="009E3C49" w:rsidRPr="00841566" w:rsidRDefault="009E3C49" w:rsidP="002817F6">
            <w:pPr>
              <w:jc w:val="center"/>
              <w:rPr>
                <w:rFonts w:ascii="Century Gothic" w:hAnsi="Century Gothic"/>
                <w:b/>
                <w:bCs/>
                <w:sz w:val="18"/>
                <w:szCs w:val="18"/>
              </w:rPr>
            </w:pPr>
            <w:r w:rsidRPr="00841566">
              <w:rPr>
                <w:rFonts w:ascii="Century Gothic" w:hAnsi="Century Gothic"/>
                <w:b/>
                <w:bCs/>
                <w:sz w:val="18"/>
                <w:szCs w:val="18"/>
              </w:rPr>
              <w:t>Concepto</w:t>
            </w:r>
          </w:p>
        </w:tc>
        <w:tc>
          <w:tcPr>
            <w:tcW w:w="1291" w:type="pct"/>
            <w:tcBorders>
              <w:top w:val="single" w:sz="4" w:space="0" w:color="auto"/>
              <w:left w:val="nil"/>
              <w:bottom w:val="single" w:sz="4" w:space="0" w:color="auto"/>
              <w:right w:val="single" w:sz="4" w:space="0" w:color="000000"/>
            </w:tcBorders>
            <w:shd w:val="clear" w:color="000000" w:fill="A6A6A6"/>
            <w:noWrap/>
            <w:vAlign w:val="bottom"/>
            <w:hideMark/>
          </w:tcPr>
          <w:p w14:paraId="3808A642" w14:textId="77777777" w:rsidR="009E3C49" w:rsidRPr="00841566" w:rsidRDefault="009E3C49" w:rsidP="002817F6">
            <w:pPr>
              <w:jc w:val="center"/>
              <w:rPr>
                <w:rFonts w:ascii="Century Gothic" w:hAnsi="Century Gothic"/>
                <w:b/>
                <w:bCs/>
                <w:sz w:val="18"/>
                <w:szCs w:val="18"/>
              </w:rPr>
            </w:pPr>
            <w:r w:rsidRPr="00841566">
              <w:rPr>
                <w:rFonts w:ascii="Century Gothic" w:hAnsi="Century Gothic"/>
                <w:b/>
                <w:bCs/>
                <w:sz w:val="18"/>
                <w:szCs w:val="18"/>
              </w:rPr>
              <w:t>2023</w:t>
            </w:r>
          </w:p>
        </w:tc>
        <w:tc>
          <w:tcPr>
            <w:tcW w:w="1058" w:type="pct"/>
            <w:tcBorders>
              <w:top w:val="single" w:sz="4" w:space="0" w:color="auto"/>
              <w:left w:val="nil"/>
              <w:bottom w:val="single" w:sz="4" w:space="0" w:color="auto"/>
              <w:right w:val="single" w:sz="4" w:space="0" w:color="000000"/>
            </w:tcBorders>
            <w:shd w:val="clear" w:color="000000" w:fill="A6A6A6"/>
            <w:noWrap/>
            <w:vAlign w:val="bottom"/>
            <w:hideMark/>
          </w:tcPr>
          <w:p w14:paraId="3EDF0346" w14:textId="77777777" w:rsidR="009E3C49" w:rsidRPr="00841566" w:rsidRDefault="009E3C49" w:rsidP="002817F6">
            <w:pPr>
              <w:jc w:val="center"/>
              <w:rPr>
                <w:rFonts w:ascii="Century Gothic" w:hAnsi="Century Gothic"/>
                <w:b/>
                <w:bCs/>
                <w:sz w:val="18"/>
                <w:szCs w:val="18"/>
              </w:rPr>
            </w:pPr>
            <w:r w:rsidRPr="00841566">
              <w:rPr>
                <w:rFonts w:ascii="Century Gothic" w:hAnsi="Century Gothic"/>
                <w:b/>
                <w:bCs/>
                <w:sz w:val="18"/>
                <w:szCs w:val="18"/>
              </w:rPr>
              <w:t>2022</w:t>
            </w:r>
          </w:p>
        </w:tc>
      </w:tr>
      <w:tr w:rsidR="009E3C49" w:rsidRPr="00841566" w14:paraId="3A0B9629" w14:textId="77777777" w:rsidTr="00F36665">
        <w:trPr>
          <w:trHeight w:val="240"/>
          <w:jc w:val="center"/>
        </w:trPr>
        <w:tc>
          <w:tcPr>
            <w:tcW w:w="2651" w:type="pct"/>
            <w:tcBorders>
              <w:top w:val="single" w:sz="4" w:space="0" w:color="auto"/>
              <w:left w:val="single" w:sz="4" w:space="0" w:color="auto"/>
              <w:bottom w:val="single" w:sz="4" w:space="0" w:color="auto"/>
              <w:right w:val="single" w:sz="4" w:space="0" w:color="000000"/>
            </w:tcBorders>
            <w:shd w:val="clear" w:color="auto" w:fill="auto"/>
            <w:hideMark/>
          </w:tcPr>
          <w:p w14:paraId="2941F970" w14:textId="77777777" w:rsidR="009E3C49" w:rsidRPr="00841566" w:rsidRDefault="009E3C49" w:rsidP="002817F6">
            <w:pPr>
              <w:jc w:val="both"/>
              <w:rPr>
                <w:rFonts w:ascii="Century Gothic" w:hAnsi="Century Gothic"/>
                <w:b/>
                <w:bCs/>
                <w:sz w:val="18"/>
                <w:szCs w:val="18"/>
              </w:rPr>
            </w:pPr>
            <w:r w:rsidRPr="00841566">
              <w:rPr>
                <w:rFonts w:ascii="Century Gothic" w:hAnsi="Century Gothic"/>
                <w:b/>
                <w:bCs/>
                <w:sz w:val="18"/>
                <w:szCs w:val="18"/>
              </w:rPr>
              <w:t>Ahorro/Desahorro antes de   rubros Extraordinarios</w:t>
            </w:r>
          </w:p>
        </w:tc>
        <w:tc>
          <w:tcPr>
            <w:tcW w:w="1291" w:type="pct"/>
            <w:tcBorders>
              <w:top w:val="single" w:sz="4" w:space="0" w:color="auto"/>
              <w:left w:val="nil"/>
              <w:bottom w:val="single" w:sz="4" w:space="0" w:color="auto"/>
              <w:right w:val="single" w:sz="4" w:space="0" w:color="000000"/>
            </w:tcBorders>
            <w:shd w:val="clear" w:color="auto" w:fill="auto"/>
            <w:hideMark/>
          </w:tcPr>
          <w:p w14:paraId="630B0791" w14:textId="66564E55" w:rsidR="009E3C49" w:rsidRPr="000B73FB" w:rsidRDefault="007C482D" w:rsidP="00CD7BF0">
            <w:pPr>
              <w:jc w:val="right"/>
              <w:rPr>
                <w:rFonts w:ascii="Century Gothic" w:hAnsi="Century Gothic"/>
                <w:b/>
                <w:bCs/>
                <w:sz w:val="18"/>
                <w:szCs w:val="18"/>
              </w:rPr>
            </w:pPr>
            <w:r>
              <w:rPr>
                <w:rFonts w:ascii="Century Gothic" w:hAnsi="Century Gothic"/>
                <w:b/>
                <w:bCs/>
                <w:sz w:val="18"/>
                <w:szCs w:val="18"/>
              </w:rPr>
              <w:t>-$</w:t>
            </w:r>
            <w:r w:rsidR="00CD7BF0">
              <w:rPr>
                <w:rFonts w:ascii="Century Gothic" w:hAnsi="Century Gothic"/>
                <w:b/>
                <w:bCs/>
                <w:sz w:val="18"/>
                <w:szCs w:val="18"/>
              </w:rPr>
              <w:t>148,806,655.18</w:t>
            </w:r>
          </w:p>
        </w:tc>
        <w:tc>
          <w:tcPr>
            <w:tcW w:w="1058" w:type="pct"/>
            <w:tcBorders>
              <w:top w:val="single" w:sz="4" w:space="0" w:color="auto"/>
              <w:left w:val="nil"/>
              <w:bottom w:val="single" w:sz="4" w:space="0" w:color="auto"/>
              <w:right w:val="single" w:sz="4" w:space="0" w:color="000000"/>
            </w:tcBorders>
            <w:shd w:val="clear" w:color="auto" w:fill="auto"/>
            <w:hideMark/>
          </w:tcPr>
          <w:p w14:paraId="392E2343" w14:textId="77777777" w:rsidR="009E3C49" w:rsidRPr="000B73FB" w:rsidRDefault="009E3C49" w:rsidP="002817F6">
            <w:pPr>
              <w:jc w:val="right"/>
              <w:rPr>
                <w:rFonts w:ascii="Century Gothic" w:hAnsi="Century Gothic"/>
                <w:b/>
                <w:bCs/>
                <w:sz w:val="18"/>
                <w:szCs w:val="18"/>
              </w:rPr>
            </w:pPr>
            <w:r w:rsidRPr="000B73FB">
              <w:rPr>
                <w:rFonts w:ascii="Century Gothic" w:hAnsi="Century Gothic"/>
                <w:b/>
                <w:bCs/>
                <w:sz w:val="18"/>
                <w:szCs w:val="18"/>
              </w:rPr>
              <w:t>$191,387,807.57</w:t>
            </w:r>
          </w:p>
        </w:tc>
      </w:tr>
      <w:tr w:rsidR="009E3C49" w:rsidRPr="00841566" w14:paraId="3FE52388" w14:textId="77777777" w:rsidTr="00F36665">
        <w:trPr>
          <w:trHeight w:val="240"/>
          <w:jc w:val="center"/>
        </w:trPr>
        <w:tc>
          <w:tcPr>
            <w:tcW w:w="2651" w:type="pct"/>
            <w:tcBorders>
              <w:top w:val="single" w:sz="4" w:space="0" w:color="auto"/>
              <w:left w:val="single" w:sz="4" w:space="0" w:color="auto"/>
              <w:bottom w:val="single" w:sz="4" w:space="0" w:color="auto"/>
              <w:right w:val="single" w:sz="4" w:space="0" w:color="000000"/>
            </w:tcBorders>
            <w:shd w:val="clear" w:color="auto" w:fill="auto"/>
            <w:hideMark/>
          </w:tcPr>
          <w:p w14:paraId="698C6E0C" w14:textId="77777777" w:rsidR="009E3C49" w:rsidRPr="00841566" w:rsidRDefault="009E3C49" w:rsidP="002817F6">
            <w:pPr>
              <w:jc w:val="both"/>
              <w:rPr>
                <w:rFonts w:ascii="Century Gothic" w:hAnsi="Century Gothic"/>
                <w:i/>
                <w:iCs/>
                <w:sz w:val="18"/>
                <w:szCs w:val="18"/>
              </w:rPr>
            </w:pPr>
            <w:r w:rsidRPr="00841566">
              <w:rPr>
                <w:rFonts w:ascii="Century Gothic" w:hAnsi="Century Gothic"/>
                <w:i/>
                <w:iCs/>
                <w:sz w:val="18"/>
                <w:szCs w:val="18"/>
              </w:rPr>
              <w:t>Movimientos de partidas (o rubros) que no afectan al efectivo.</w:t>
            </w:r>
          </w:p>
        </w:tc>
        <w:tc>
          <w:tcPr>
            <w:tcW w:w="1291" w:type="pct"/>
            <w:tcBorders>
              <w:top w:val="single" w:sz="4" w:space="0" w:color="auto"/>
              <w:left w:val="nil"/>
              <w:bottom w:val="single" w:sz="4" w:space="0" w:color="auto"/>
              <w:right w:val="single" w:sz="4" w:space="0" w:color="000000"/>
            </w:tcBorders>
            <w:shd w:val="clear" w:color="auto" w:fill="auto"/>
          </w:tcPr>
          <w:p w14:paraId="4B66A351" w14:textId="77777777" w:rsidR="009E3C49" w:rsidRPr="00841566" w:rsidRDefault="009E3C49" w:rsidP="002817F6">
            <w:pPr>
              <w:jc w:val="right"/>
              <w:rPr>
                <w:rFonts w:ascii="Century Gothic" w:hAnsi="Century Gothic"/>
                <w:sz w:val="18"/>
                <w:szCs w:val="18"/>
              </w:rPr>
            </w:pPr>
          </w:p>
        </w:tc>
        <w:tc>
          <w:tcPr>
            <w:tcW w:w="1058" w:type="pct"/>
            <w:tcBorders>
              <w:top w:val="single" w:sz="4" w:space="0" w:color="auto"/>
              <w:left w:val="nil"/>
              <w:bottom w:val="single" w:sz="4" w:space="0" w:color="auto"/>
              <w:right w:val="single" w:sz="4" w:space="0" w:color="auto"/>
            </w:tcBorders>
            <w:shd w:val="clear" w:color="auto" w:fill="auto"/>
          </w:tcPr>
          <w:p w14:paraId="3B9435EA" w14:textId="77777777" w:rsidR="009E3C49" w:rsidRPr="00841566" w:rsidRDefault="009E3C49" w:rsidP="002817F6">
            <w:pPr>
              <w:jc w:val="right"/>
              <w:rPr>
                <w:rFonts w:ascii="Century Gothic" w:hAnsi="Century Gothic"/>
                <w:sz w:val="18"/>
                <w:szCs w:val="18"/>
              </w:rPr>
            </w:pPr>
          </w:p>
        </w:tc>
      </w:tr>
      <w:tr w:rsidR="009E3C49" w:rsidRPr="00841566" w14:paraId="5EF407E6" w14:textId="77777777" w:rsidTr="00F36665">
        <w:trPr>
          <w:trHeight w:val="240"/>
          <w:jc w:val="center"/>
        </w:trPr>
        <w:tc>
          <w:tcPr>
            <w:tcW w:w="2651" w:type="pct"/>
            <w:tcBorders>
              <w:top w:val="single" w:sz="4" w:space="0" w:color="auto"/>
              <w:left w:val="single" w:sz="4" w:space="0" w:color="auto"/>
              <w:bottom w:val="single" w:sz="4" w:space="0" w:color="auto"/>
              <w:right w:val="single" w:sz="4" w:space="0" w:color="000000"/>
            </w:tcBorders>
            <w:shd w:val="clear" w:color="auto" w:fill="auto"/>
            <w:hideMark/>
          </w:tcPr>
          <w:p w14:paraId="5490E3DC" w14:textId="77777777" w:rsidR="009E3C49" w:rsidRPr="00841566" w:rsidRDefault="009E3C49" w:rsidP="002817F6">
            <w:pPr>
              <w:jc w:val="both"/>
              <w:rPr>
                <w:rFonts w:ascii="Century Gothic" w:hAnsi="Century Gothic"/>
                <w:sz w:val="18"/>
                <w:szCs w:val="18"/>
              </w:rPr>
            </w:pPr>
            <w:r w:rsidRPr="00841566">
              <w:rPr>
                <w:rFonts w:ascii="Century Gothic" w:hAnsi="Century Gothic"/>
                <w:sz w:val="18"/>
                <w:szCs w:val="18"/>
              </w:rPr>
              <w:t>Depreciación</w:t>
            </w:r>
          </w:p>
        </w:tc>
        <w:tc>
          <w:tcPr>
            <w:tcW w:w="1291" w:type="pct"/>
            <w:tcBorders>
              <w:top w:val="single" w:sz="4" w:space="0" w:color="auto"/>
              <w:left w:val="nil"/>
              <w:bottom w:val="single" w:sz="4" w:space="0" w:color="auto"/>
              <w:right w:val="single" w:sz="4" w:space="0" w:color="000000"/>
            </w:tcBorders>
            <w:shd w:val="clear" w:color="auto" w:fill="auto"/>
          </w:tcPr>
          <w:p w14:paraId="55824563" w14:textId="77777777" w:rsidR="009E3C49" w:rsidRPr="00841566" w:rsidRDefault="009E3C49" w:rsidP="002817F6">
            <w:pPr>
              <w:jc w:val="right"/>
              <w:rPr>
                <w:rFonts w:ascii="Century Gothic" w:hAnsi="Century Gothic"/>
                <w:sz w:val="18"/>
                <w:szCs w:val="18"/>
              </w:rPr>
            </w:pPr>
          </w:p>
        </w:tc>
        <w:tc>
          <w:tcPr>
            <w:tcW w:w="1058" w:type="pct"/>
            <w:tcBorders>
              <w:top w:val="single" w:sz="4" w:space="0" w:color="auto"/>
              <w:left w:val="nil"/>
              <w:bottom w:val="single" w:sz="4" w:space="0" w:color="auto"/>
              <w:right w:val="single" w:sz="4" w:space="0" w:color="auto"/>
            </w:tcBorders>
            <w:shd w:val="clear" w:color="auto" w:fill="auto"/>
          </w:tcPr>
          <w:p w14:paraId="01ACD856" w14:textId="77777777" w:rsidR="009E3C49" w:rsidRPr="00841566" w:rsidRDefault="009E3C49" w:rsidP="002817F6">
            <w:pPr>
              <w:jc w:val="right"/>
              <w:rPr>
                <w:rFonts w:ascii="Century Gothic" w:hAnsi="Century Gothic"/>
                <w:sz w:val="18"/>
                <w:szCs w:val="18"/>
              </w:rPr>
            </w:pPr>
          </w:p>
        </w:tc>
      </w:tr>
      <w:tr w:rsidR="009E3C49" w:rsidRPr="00841566" w14:paraId="2DC4C8C6" w14:textId="77777777" w:rsidTr="00F36665">
        <w:trPr>
          <w:trHeight w:val="240"/>
          <w:jc w:val="center"/>
        </w:trPr>
        <w:tc>
          <w:tcPr>
            <w:tcW w:w="2651" w:type="pct"/>
            <w:tcBorders>
              <w:top w:val="single" w:sz="4" w:space="0" w:color="auto"/>
              <w:left w:val="single" w:sz="4" w:space="0" w:color="auto"/>
              <w:bottom w:val="single" w:sz="4" w:space="0" w:color="auto"/>
              <w:right w:val="single" w:sz="4" w:space="0" w:color="000000"/>
            </w:tcBorders>
            <w:shd w:val="clear" w:color="auto" w:fill="auto"/>
            <w:hideMark/>
          </w:tcPr>
          <w:p w14:paraId="52DFE649" w14:textId="77777777" w:rsidR="009E3C49" w:rsidRPr="00841566" w:rsidRDefault="009E3C49" w:rsidP="002817F6">
            <w:pPr>
              <w:jc w:val="both"/>
              <w:rPr>
                <w:rFonts w:ascii="Century Gothic" w:hAnsi="Century Gothic"/>
                <w:sz w:val="18"/>
                <w:szCs w:val="18"/>
              </w:rPr>
            </w:pPr>
            <w:r w:rsidRPr="00841566">
              <w:rPr>
                <w:rFonts w:ascii="Century Gothic" w:hAnsi="Century Gothic"/>
                <w:sz w:val="18"/>
                <w:szCs w:val="18"/>
              </w:rPr>
              <w:t>Amortización</w:t>
            </w:r>
          </w:p>
        </w:tc>
        <w:tc>
          <w:tcPr>
            <w:tcW w:w="1291" w:type="pct"/>
            <w:tcBorders>
              <w:top w:val="single" w:sz="4" w:space="0" w:color="auto"/>
              <w:left w:val="nil"/>
              <w:bottom w:val="single" w:sz="4" w:space="0" w:color="auto"/>
              <w:right w:val="single" w:sz="4" w:space="0" w:color="000000"/>
            </w:tcBorders>
            <w:shd w:val="clear" w:color="auto" w:fill="auto"/>
          </w:tcPr>
          <w:p w14:paraId="7292664B" w14:textId="77777777" w:rsidR="009E3C49" w:rsidRPr="00841566" w:rsidRDefault="009E3C49" w:rsidP="002817F6">
            <w:pPr>
              <w:jc w:val="right"/>
              <w:rPr>
                <w:rFonts w:ascii="Century Gothic" w:hAnsi="Century Gothic"/>
                <w:sz w:val="18"/>
                <w:szCs w:val="18"/>
              </w:rPr>
            </w:pPr>
          </w:p>
        </w:tc>
        <w:tc>
          <w:tcPr>
            <w:tcW w:w="1058" w:type="pct"/>
            <w:tcBorders>
              <w:top w:val="single" w:sz="4" w:space="0" w:color="auto"/>
              <w:left w:val="nil"/>
              <w:bottom w:val="single" w:sz="4" w:space="0" w:color="auto"/>
              <w:right w:val="single" w:sz="4" w:space="0" w:color="auto"/>
            </w:tcBorders>
            <w:shd w:val="clear" w:color="auto" w:fill="auto"/>
          </w:tcPr>
          <w:p w14:paraId="756B3B09" w14:textId="77777777" w:rsidR="009E3C49" w:rsidRPr="00841566" w:rsidRDefault="009E3C49" w:rsidP="002817F6">
            <w:pPr>
              <w:jc w:val="right"/>
              <w:rPr>
                <w:rFonts w:ascii="Century Gothic" w:hAnsi="Century Gothic"/>
                <w:sz w:val="18"/>
                <w:szCs w:val="18"/>
              </w:rPr>
            </w:pPr>
          </w:p>
        </w:tc>
      </w:tr>
      <w:tr w:rsidR="009E3C49" w:rsidRPr="00841566" w14:paraId="6C1A15E7" w14:textId="77777777" w:rsidTr="00F36665">
        <w:trPr>
          <w:trHeight w:val="240"/>
          <w:jc w:val="center"/>
        </w:trPr>
        <w:tc>
          <w:tcPr>
            <w:tcW w:w="2651" w:type="pct"/>
            <w:tcBorders>
              <w:top w:val="single" w:sz="4" w:space="0" w:color="auto"/>
              <w:left w:val="single" w:sz="4" w:space="0" w:color="auto"/>
              <w:bottom w:val="single" w:sz="4" w:space="0" w:color="auto"/>
              <w:right w:val="single" w:sz="4" w:space="0" w:color="000000"/>
            </w:tcBorders>
            <w:shd w:val="clear" w:color="auto" w:fill="auto"/>
            <w:hideMark/>
          </w:tcPr>
          <w:p w14:paraId="71571B2F" w14:textId="77777777" w:rsidR="009E3C49" w:rsidRPr="00841566" w:rsidRDefault="009E3C49" w:rsidP="002817F6">
            <w:pPr>
              <w:jc w:val="both"/>
              <w:rPr>
                <w:rFonts w:ascii="Century Gothic" w:hAnsi="Century Gothic"/>
                <w:sz w:val="18"/>
                <w:szCs w:val="18"/>
              </w:rPr>
            </w:pPr>
            <w:r w:rsidRPr="00841566">
              <w:rPr>
                <w:rFonts w:ascii="Century Gothic" w:hAnsi="Century Gothic"/>
                <w:sz w:val="18"/>
                <w:szCs w:val="18"/>
              </w:rPr>
              <w:t>Incrementos en las provisiones</w:t>
            </w:r>
          </w:p>
        </w:tc>
        <w:tc>
          <w:tcPr>
            <w:tcW w:w="1291" w:type="pct"/>
            <w:tcBorders>
              <w:top w:val="single" w:sz="4" w:space="0" w:color="auto"/>
              <w:left w:val="nil"/>
              <w:bottom w:val="single" w:sz="4" w:space="0" w:color="auto"/>
              <w:right w:val="single" w:sz="4" w:space="0" w:color="000000"/>
            </w:tcBorders>
            <w:shd w:val="clear" w:color="auto" w:fill="auto"/>
          </w:tcPr>
          <w:p w14:paraId="35BAD050" w14:textId="77777777" w:rsidR="009E3C49" w:rsidRPr="00841566" w:rsidRDefault="009E3C49" w:rsidP="002817F6">
            <w:pPr>
              <w:jc w:val="right"/>
              <w:rPr>
                <w:rFonts w:ascii="Century Gothic" w:hAnsi="Century Gothic"/>
                <w:sz w:val="18"/>
                <w:szCs w:val="18"/>
              </w:rPr>
            </w:pPr>
          </w:p>
        </w:tc>
        <w:tc>
          <w:tcPr>
            <w:tcW w:w="1058" w:type="pct"/>
            <w:tcBorders>
              <w:top w:val="single" w:sz="4" w:space="0" w:color="auto"/>
              <w:left w:val="nil"/>
              <w:bottom w:val="single" w:sz="4" w:space="0" w:color="auto"/>
              <w:right w:val="single" w:sz="4" w:space="0" w:color="auto"/>
            </w:tcBorders>
            <w:shd w:val="clear" w:color="auto" w:fill="auto"/>
          </w:tcPr>
          <w:p w14:paraId="5AD658D0" w14:textId="77777777" w:rsidR="009E3C49" w:rsidRPr="00841566" w:rsidRDefault="009E3C49" w:rsidP="002817F6">
            <w:pPr>
              <w:jc w:val="right"/>
              <w:rPr>
                <w:rFonts w:ascii="Century Gothic" w:hAnsi="Century Gothic"/>
                <w:sz w:val="18"/>
                <w:szCs w:val="18"/>
              </w:rPr>
            </w:pPr>
          </w:p>
        </w:tc>
      </w:tr>
      <w:tr w:rsidR="009E3C49" w:rsidRPr="00841566" w14:paraId="449A2457" w14:textId="77777777" w:rsidTr="00F36665">
        <w:trPr>
          <w:trHeight w:val="517"/>
          <w:jc w:val="center"/>
        </w:trPr>
        <w:tc>
          <w:tcPr>
            <w:tcW w:w="2651" w:type="pct"/>
            <w:vMerge w:val="restart"/>
            <w:tcBorders>
              <w:top w:val="single" w:sz="4" w:space="0" w:color="auto"/>
              <w:left w:val="single" w:sz="4" w:space="0" w:color="auto"/>
              <w:bottom w:val="single" w:sz="4" w:space="0" w:color="000000"/>
              <w:right w:val="single" w:sz="4" w:space="0" w:color="000000"/>
            </w:tcBorders>
            <w:shd w:val="clear" w:color="auto" w:fill="auto"/>
            <w:hideMark/>
          </w:tcPr>
          <w:p w14:paraId="3FC71FCD" w14:textId="77777777" w:rsidR="009E3C49" w:rsidRPr="00841566" w:rsidRDefault="009E3C49" w:rsidP="002817F6">
            <w:pPr>
              <w:jc w:val="both"/>
              <w:rPr>
                <w:rFonts w:ascii="Century Gothic" w:hAnsi="Century Gothic"/>
                <w:sz w:val="18"/>
                <w:szCs w:val="18"/>
              </w:rPr>
            </w:pPr>
            <w:r w:rsidRPr="00841566">
              <w:rPr>
                <w:rFonts w:ascii="Century Gothic" w:hAnsi="Century Gothic"/>
                <w:sz w:val="18"/>
                <w:szCs w:val="18"/>
              </w:rPr>
              <w:t>Incremento en inversiones producido por revaluación</w:t>
            </w:r>
          </w:p>
        </w:tc>
        <w:tc>
          <w:tcPr>
            <w:tcW w:w="1291"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51BD011" w14:textId="77777777" w:rsidR="009E3C49" w:rsidRPr="00841566" w:rsidRDefault="009E3C49" w:rsidP="002817F6">
            <w:pPr>
              <w:jc w:val="right"/>
              <w:rPr>
                <w:rFonts w:ascii="Century Gothic" w:hAnsi="Century Gothic"/>
                <w:sz w:val="18"/>
                <w:szCs w:val="18"/>
              </w:rPr>
            </w:pPr>
          </w:p>
        </w:tc>
        <w:tc>
          <w:tcPr>
            <w:tcW w:w="1058"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709F8CA" w14:textId="77777777" w:rsidR="009E3C49" w:rsidRPr="00841566" w:rsidRDefault="009E3C49" w:rsidP="002817F6">
            <w:pPr>
              <w:jc w:val="right"/>
              <w:rPr>
                <w:rFonts w:ascii="Century Gothic" w:hAnsi="Century Gothic"/>
                <w:sz w:val="18"/>
                <w:szCs w:val="18"/>
              </w:rPr>
            </w:pPr>
          </w:p>
        </w:tc>
      </w:tr>
      <w:tr w:rsidR="009E3C49" w:rsidRPr="00841566" w14:paraId="03BF5240" w14:textId="77777777" w:rsidTr="00F36665">
        <w:trPr>
          <w:trHeight w:val="433"/>
          <w:jc w:val="center"/>
        </w:trPr>
        <w:tc>
          <w:tcPr>
            <w:tcW w:w="2651" w:type="pct"/>
            <w:vMerge/>
            <w:tcBorders>
              <w:top w:val="single" w:sz="4" w:space="0" w:color="auto"/>
              <w:left w:val="single" w:sz="4" w:space="0" w:color="auto"/>
              <w:bottom w:val="single" w:sz="4" w:space="0" w:color="000000"/>
              <w:right w:val="single" w:sz="4" w:space="0" w:color="000000"/>
            </w:tcBorders>
            <w:vAlign w:val="center"/>
            <w:hideMark/>
          </w:tcPr>
          <w:p w14:paraId="6870F7F8" w14:textId="77777777" w:rsidR="009E3C49" w:rsidRPr="00841566" w:rsidRDefault="009E3C49" w:rsidP="002817F6">
            <w:pPr>
              <w:jc w:val="both"/>
              <w:rPr>
                <w:rFonts w:ascii="Century Gothic" w:hAnsi="Century Gothic"/>
                <w:sz w:val="18"/>
                <w:szCs w:val="18"/>
              </w:rPr>
            </w:pPr>
          </w:p>
        </w:tc>
        <w:tc>
          <w:tcPr>
            <w:tcW w:w="1291" w:type="pct"/>
            <w:vMerge/>
            <w:tcBorders>
              <w:top w:val="single" w:sz="4" w:space="0" w:color="auto"/>
              <w:left w:val="single" w:sz="4" w:space="0" w:color="auto"/>
              <w:bottom w:val="single" w:sz="4" w:space="0" w:color="000000"/>
              <w:right w:val="single" w:sz="4" w:space="0" w:color="000000"/>
            </w:tcBorders>
            <w:vAlign w:val="center"/>
          </w:tcPr>
          <w:p w14:paraId="50E5C12E" w14:textId="77777777" w:rsidR="009E3C49" w:rsidRPr="00841566" w:rsidRDefault="009E3C49" w:rsidP="002817F6">
            <w:pPr>
              <w:jc w:val="right"/>
              <w:rPr>
                <w:rFonts w:ascii="Century Gothic" w:hAnsi="Century Gothic"/>
                <w:sz w:val="18"/>
                <w:szCs w:val="18"/>
              </w:rPr>
            </w:pPr>
          </w:p>
        </w:tc>
        <w:tc>
          <w:tcPr>
            <w:tcW w:w="1058" w:type="pct"/>
            <w:vMerge/>
            <w:tcBorders>
              <w:top w:val="single" w:sz="4" w:space="0" w:color="auto"/>
              <w:left w:val="single" w:sz="4" w:space="0" w:color="auto"/>
              <w:bottom w:val="single" w:sz="4" w:space="0" w:color="000000"/>
              <w:right w:val="single" w:sz="4" w:space="0" w:color="000000"/>
            </w:tcBorders>
            <w:vAlign w:val="center"/>
          </w:tcPr>
          <w:p w14:paraId="1930E49E" w14:textId="77777777" w:rsidR="009E3C49" w:rsidRPr="00841566" w:rsidRDefault="009E3C49" w:rsidP="002817F6">
            <w:pPr>
              <w:jc w:val="right"/>
              <w:rPr>
                <w:rFonts w:ascii="Century Gothic" w:hAnsi="Century Gothic"/>
                <w:sz w:val="18"/>
                <w:szCs w:val="18"/>
              </w:rPr>
            </w:pPr>
          </w:p>
        </w:tc>
      </w:tr>
      <w:tr w:rsidR="009E3C49" w:rsidRPr="00841566" w14:paraId="4FFE6238" w14:textId="77777777" w:rsidTr="00F36665">
        <w:trPr>
          <w:trHeight w:val="517"/>
          <w:jc w:val="center"/>
        </w:trPr>
        <w:tc>
          <w:tcPr>
            <w:tcW w:w="2651" w:type="pct"/>
            <w:vMerge w:val="restart"/>
            <w:tcBorders>
              <w:top w:val="single" w:sz="4" w:space="0" w:color="auto"/>
              <w:left w:val="single" w:sz="4" w:space="0" w:color="auto"/>
              <w:bottom w:val="single" w:sz="4" w:space="0" w:color="000000"/>
              <w:right w:val="single" w:sz="4" w:space="0" w:color="000000"/>
            </w:tcBorders>
            <w:shd w:val="clear" w:color="auto" w:fill="auto"/>
            <w:hideMark/>
          </w:tcPr>
          <w:p w14:paraId="5DC31459" w14:textId="77777777" w:rsidR="009E3C49" w:rsidRPr="00841566" w:rsidRDefault="009E3C49" w:rsidP="002817F6">
            <w:pPr>
              <w:jc w:val="both"/>
              <w:rPr>
                <w:rFonts w:ascii="Century Gothic" w:hAnsi="Century Gothic"/>
                <w:sz w:val="18"/>
                <w:szCs w:val="18"/>
              </w:rPr>
            </w:pPr>
            <w:r w:rsidRPr="00841566">
              <w:rPr>
                <w:rFonts w:ascii="Century Gothic" w:hAnsi="Century Gothic"/>
                <w:sz w:val="18"/>
                <w:szCs w:val="18"/>
              </w:rPr>
              <w:t>Ganancia/pérdida en venta de propiedad, planta y equipo</w:t>
            </w:r>
          </w:p>
        </w:tc>
        <w:tc>
          <w:tcPr>
            <w:tcW w:w="1291"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FF095E4" w14:textId="77777777" w:rsidR="009E3C49" w:rsidRPr="00841566" w:rsidRDefault="009E3C49" w:rsidP="002817F6">
            <w:pPr>
              <w:jc w:val="right"/>
              <w:rPr>
                <w:rFonts w:ascii="Century Gothic" w:hAnsi="Century Gothic"/>
                <w:sz w:val="18"/>
                <w:szCs w:val="18"/>
              </w:rPr>
            </w:pPr>
          </w:p>
        </w:tc>
        <w:tc>
          <w:tcPr>
            <w:tcW w:w="1058"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BB31375" w14:textId="77777777" w:rsidR="009E3C49" w:rsidRPr="00841566" w:rsidRDefault="009E3C49" w:rsidP="002817F6">
            <w:pPr>
              <w:jc w:val="right"/>
              <w:rPr>
                <w:rFonts w:ascii="Century Gothic" w:hAnsi="Century Gothic"/>
                <w:sz w:val="18"/>
                <w:szCs w:val="18"/>
              </w:rPr>
            </w:pPr>
          </w:p>
        </w:tc>
      </w:tr>
      <w:tr w:rsidR="009E3C49" w:rsidRPr="00841566" w14:paraId="7159F5FD" w14:textId="77777777" w:rsidTr="00F36665">
        <w:trPr>
          <w:trHeight w:val="433"/>
          <w:jc w:val="center"/>
        </w:trPr>
        <w:tc>
          <w:tcPr>
            <w:tcW w:w="2651" w:type="pct"/>
            <w:vMerge/>
            <w:tcBorders>
              <w:top w:val="single" w:sz="4" w:space="0" w:color="auto"/>
              <w:left w:val="single" w:sz="4" w:space="0" w:color="auto"/>
              <w:bottom w:val="single" w:sz="4" w:space="0" w:color="000000"/>
              <w:right w:val="single" w:sz="4" w:space="0" w:color="000000"/>
            </w:tcBorders>
            <w:vAlign w:val="center"/>
            <w:hideMark/>
          </w:tcPr>
          <w:p w14:paraId="6D0ADBC7" w14:textId="77777777" w:rsidR="009E3C49" w:rsidRPr="00841566" w:rsidRDefault="009E3C49" w:rsidP="002817F6">
            <w:pPr>
              <w:jc w:val="both"/>
              <w:rPr>
                <w:rFonts w:ascii="Century Gothic" w:hAnsi="Century Gothic"/>
                <w:sz w:val="18"/>
                <w:szCs w:val="18"/>
              </w:rPr>
            </w:pPr>
          </w:p>
        </w:tc>
        <w:tc>
          <w:tcPr>
            <w:tcW w:w="1291" w:type="pct"/>
            <w:vMerge/>
            <w:tcBorders>
              <w:top w:val="single" w:sz="4" w:space="0" w:color="auto"/>
              <w:left w:val="single" w:sz="4" w:space="0" w:color="auto"/>
              <w:bottom w:val="single" w:sz="4" w:space="0" w:color="000000"/>
              <w:right w:val="single" w:sz="4" w:space="0" w:color="000000"/>
            </w:tcBorders>
            <w:vAlign w:val="center"/>
          </w:tcPr>
          <w:p w14:paraId="549E4E8A" w14:textId="77777777" w:rsidR="009E3C49" w:rsidRPr="00841566" w:rsidRDefault="009E3C49" w:rsidP="002817F6">
            <w:pPr>
              <w:jc w:val="right"/>
              <w:rPr>
                <w:rFonts w:ascii="Century Gothic" w:hAnsi="Century Gothic"/>
                <w:sz w:val="18"/>
                <w:szCs w:val="18"/>
              </w:rPr>
            </w:pPr>
          </w:p>
        </w:tc>
        <w:tc>
          <w:tcPr>
            <w:tcW w:w="1058" w:type="pct"/>
            <w:vMerge/>
            <w:tcBorders>
              <w:top w:val="single" w:sz="4" w:space="0" w:color="auto"/>
              <w:left w:val="single" w:sz="4" w:space="0" w:color="auto"/>
              <w:bottom w:val="single" w:sz="4" w:space="0" w:color="000000"/>
              <w:right w:val="single" w:sz="4" w:space="0" w:color="000000"/>
            </w:tcBorders>
            <w:vAlign w:val="center"/>
          </w:tcPr>
          <w:p w14:paraId="5837D7AD" w14:textId="77777777" w:rsidR="009E3C49" w:rsidRPr="00841566" w:rsidRDefault="009E3C49" w:rsidP="002817F6">
            <w:pPr>
              <w:jc w:val="right"/>
              <w:rPr>
                <w:rFonts w:ascii="Century Gothic" w:hAnsi="Century Gothic"/>
                <w:sz w:val="18"/>
                <w:szCs w:val="18"/>
              </w:rPr>
            </w:pPr>
          </w:p>
        </w:tc>
      </w:tr>
      <w:tr w:rsidR="009E3C49" w:rsidRPr="00841566" w14:paraId="550DC646" w14:textId="77777777" w:rsidTr="00F36665">
        <w:trPr>
          <w:trHeight w:val="240"/>
          <w:jc w:val="center"/>
        </w:trPr>
        <w:tc>
          <w:tcPr>
            <w:tcW w:w="2651" w:type="pct"/>
            <w:tcBorders>
              <w:top w:val="single" w:sz="4" w:space="0" w:color="auto"/>
              <w:left w:val="single" w:sz="4" w:space="0" w:color="auto"/>
              <w:bottom w:val="single" w:sz="4" w:space="0" w:color="auto"/>
              <w:right w:val="single" w:sz="4" w:space="0" w:color="000000"/>
            </w:tcBorders>
            <w:shd w:val="clear" w:color="auto" w:fill="auto"/>
            <w:hideMark/>
          </w:tcPr>
          <w:p w14:paraId="233EEB90" w14:textId="77777777" w:rsidR="009E3C49" w:rsidRPr="00841566" w:rsidRDefault="009E3C49" w:rsidP="002817F6">
            <w:pPr>
              <w:jc w:val="both"/>
              <w:rPr>
                <w:rFonts w:ascii="Century Gothic" w:hAnsi="Century Gothic"/>
                <w:sz w:val="18"/>
                <w:szCs w:val="18"/>
              </w:rPr>
            </w:pPr>
            <w:r w:rsidRPr="00841566">
              <w:rPr>
                <w:rFonts w:ascii="Century Gothic" w:hAnsi="Century Gothic"/>
                <w:sz w:val="18"/>
                <w:szCs w:val="18"/>
              </w:rPr>
              <w:t>Incremento en cuentas por cobrar</w:t>
            </w:r>
          </w:p>
        </w:tc>
        <w:tc>
          <w:tcPr>
            <w:tcW w:w="1291" w:type="pct"/>
            <w:tcBorders>
              <w:top w:val="single" w:sz="4" w:space="0" w:color="auto"/>
              <w:left w:val="nil"/>
              <w:bottom w:val="single" w:sz="4" w:space="0" w:color="auto"/>
              <w:right w:val="single" w:sz="4" w:space="0" w:color="000000"/>
            </w:tcBorders>
            <w:shd w:val="clear" w:color="auto" w:fill="auto"/>
          </w:tcPr>
          <w:p w14:paraId="3FDFC882" w14:textId="77777777" w:rsidR="009E3C49" w:rsidRPr="00841566" w:rsidRDefault="009E3C49" w:rsidP="002817F6">
            <w:pPr>
              <w:jc w:val="right"/>
              <w:rPr>
                <w:rFonts w:ascii="Century Gothic" w:hAnsi="Century Gothic"/>
                <w:sz w:val="18"/>
                <w:szCs w:val="18"/>
              </w:rPr>
            </w:pPr>
          </w:p>
        </w:tc>
        <w:tc>
          <w:tcPr>
            <w:tcW w:w="1058" w:type="pct"/>
            <w:tcBorders>
              <w:top w:val="single" w:sz="4" w:space="0" w:color="auto"/>
              <w:left w:val="nil"/>
              <w:bottom w:val="single" w:sz="4" w:space="0" w:color="auto"/>
              <w:right w:val="single" w:sz="4" w:space="0" w:color="auto"/>
            </w:tcBorders>
            <w:shd w:val="clear" w:color="auto" w:fill="auto"/>
          </w:tcPr>
          <w:p w14:paraId="071BEADD" w14:textId="77777777" w:rsidR="009E3C49" w:rsidRPr="00841566" w:rsidRDefault="009E3C49" w:rsidP="002817F6">
            <w:pPr>
              <w:jc w:val="right"/>
              <w:rPr>
                <w:rFonts w:ascii="Century Gothic" w:hAnsi="Century Gothic"/>
                <w:sz w:val="18"/>
                <w:szCs w:val="18"/>
              </w:rPr>
            </w:pPr>
          </w:p>
        </w:tc>
      </w:tr>
      <w:tr w:rsidR="009E3C49" w:rsidRPr="00841566" w14:paraId="199A377B" w14:textId="77777777" w:rsidTr="00F36665">
        <w:trPr>
          <w:trHeight w:val="240"/>
          <w:jc w:val="center"/>
        </w:trPr>
        <w:tc>
          <w:tcPr>
            <w:tcW w:w="2651" w:type="pct"/>
            <w:tcBorders>
              <w:top w:val="single" w:sz="4" w:space="0" w:color="auto"/>
              <w:left w:val="single" w:sz="4" w:space="0" w:color="auto"/>
              <w:bottom w:val="single" w:sz="4" w:space="0" w:color="auto"/>
              <w:right w:val="single" w:sz="4" w:space="0" w:color="000000"/>
            </w:tcBorders>
            <w:shd w:val="clear" w:color="auto" w:fill="auto"/>
            <w:hideMark/>
          </w:tcPr>
          <w:p w14:paraId="0C7C48CB" w14:textId="77777777" w:rsidR="009E3C49" w:rsidRPr="00841566" w:rsidRDefault="009E3C49" w:rsidP="002817F6">
            <w:pPr>
              <w:jc w:val="both"/>
              <w:rPr>
                <w:rFonts w:ascii="Century Gothic" w:hAnsi="Century Gothic"/>
                <w:sz w:val="18"/>
                <w:szCs w:val="18"/>
              </w:rPr>
            </w:pPr>
            <w:r w:rsidRPr="00841566">
              <w:rPr>
                <w:rFonts w:ascii="Century Gothic" w:hAnsi="Century Gothic"/>
                <w:sz w:val="18"/>
                <w:szCs w:val="18"/>
              </w:rPr>
              <w:t>Partidas extraordinarias</w:t>
            </w:r>
          </w:p>
        </w:tc>
        <w:tc>
          <w:tcPr>
            <w:tcW w:w="1291" w:type="pct"/>
            <w:tcBorders>
              <w:top w:val="single" w:sz="4" w:space="0" w:color="auto"/>
              <w:left w:val="nil"/>
              <w:bottom w:val="single" w:sz="4" w:space="0" w:color="auto"/>
              <w:right w:val="single" w:sz="4" w:space="0" w:color="000000"/>
            </w:tcBorders>
            <w:shd w:val="clear" w:color="auto" w:fill="auto"/>
          </w:tcPr>
          <w:p w14:paraId="170153AA" w14:textId="77777777" w:rsidR="009E3C49" w:rsidRPr="00841566" w:rsidRDefault="009E3C49" w:rsidP="002817F6">
            <w:pPr>
              <w:jc w:val="right"/>
              <w:rPr>
                <w:rFonts w:ascii="Century Gothic" w:hAnsi="Century Gothic"/>
                <w:sz w:val="18"/>
                <w:szCs w:val="18"/>
              </w:rPr>
            </w:pPr>
          </w:p>
        </w:tc>
        <w:tc>
          <w:tcPr>
            <w:tcW w:w="1058" w:type="pct"/>
            <w:tcBorders>
              <w:top w:val="single" w:sz="4" w:space="0" w:color="auto"/>
              <w:left w:val="nil"/>
              <w:bottom w:val="single" w:sz="4" w:space="0" w:color="auto"/>
              <w:right w:val="single" w:sz="4" w:space="0" w:color="auto"/>
            </w:tcBorders>
            <w:shd w:val="clear" w:color="auto" w:fill="auto"/>
          </w:tcPr>
          <w:p w14:paraId="28F351EA" w14:textId="77777777" w:rsidR="009E3C49" w:rsidRPr="00841566" w:rsidRDefault="009E3C49" w:rsidP="002817F6">
            <w:pPr>
              <w:jc w:val="right"/>
              <w:rPr>
                <w:rFonts w:ascii="Century Gothic" w:hAnsi="Century Gothic"/>
                <w:sz w:val="18"/>
                <w:szCs w:val="18"/>
              </w:rPr>
            </w:pPr>
          </w:p>
        </w:tc>
      </w:tr>
    </w:tbl>
    <w:p w14:paraId="3A2496D2" w14:textId="77777777" w:rsidR="00815C5A" w:rsidRPr="00A81DAF" w:rsidRDefault="00815C5A" w:rsidP="00815C5A">
      <w:pPr>
        <w:ind w:left="851"/>
        <w:jc w:val="both"/>
        <w:rPr>
          <w:rFonts w:ascii="Century Gothic" w:hAnsi="Century Gothic"/>
        </w:rPr>
      </w:pPr>
    </w:p>
    <w:p w14:paraId="28BAC7F6" w14:textId="77777777" w:rsidR="00815C5A" w:rsidRPr="000B73FB" w:rsidRDefault="00815C5A" w:rsidP="00815C5A">
      <w:pPr>
        <w:ind w:left="851"/>
        <w:jc w:val="both"/>
        <w:rPr>
          <w:rFonts w:ascii="Century Gothic" w:hAnsi="Century Gothic"/>
          <w:sz w:val="20"/>
          <w:szCs w:val="20"/>
        </w:rPr>
      </w:pPr>
      <w:r w:rsidRPr="000B73FB">
        <w:rPr>
          <w:rFonts w:ascii="Century Gothic" w:hAnsi="Century Gothic"/>
          <w:sz w:val="20"/>
          <w:szCs w:val="20"/>
        </w:rPr>
        <w:t>Las cuentas que aparecen en el cuadro anterior no son exhaustivas y tienen como finalidad ejemplificar el formato que se sugiere para elaborar la nota.</w:t>
      </w:r>
    </w:p>
    <w:p w14:paraId="209601C2" w14:textId="77777777" w:rsidR="00815C5A" w:rsidRPr="00A81DAF" w:rsidRDefault="00815C5A" w:rsidP="00815C5A">
      <w:pPr>
        <w:ind w:left="851"/>
        <w:jc w:val="both"/>
        <w:rPr>
          <w:rFonts w:ascii="Century Gothic" w:hAnsi="Century Gothic"/>
        </w:rPr>
      </w:pPr>
    </w:p>
    <w:p w14:paraId="6C2EE1F2" w14:textId="751077C5" w:rsidR="00193D86" w:rsidRDefault="00815C5A" w:rsidP="00193D86">
      <w:pPr>
        <w:ind w:left="851"/>
        <w:jc w:val="both"/>
        <w:rPr>
          <w:rFonts w:ascii="Century Gothic" w:hAnsi="Century Gothic"/>
          <w:sz w:val="20"/>
          <w:szCs w:val="20"/>
        </w:rPr>
      </w:pPr>
      <w:r w:rsidRPr="000B73FB">
        <w:rPr>
          <w:rFonts w:ascii="Century Gothic" w:hAnsi="Century Gothic"/>
          <w:sz w:val="20"/>
          <w:szCs w:val="20"/>
        </w:rPr>
        <w:t>Es importante prec</w:t>
      </w:r>
      <w:r w:rsidR="007C482D">
        <w:rPr>
          <w:rFonts w:ascii="Century Gothic" w:hAnsi="Century Gothic"/>
          <w:sz w:val="20"/>
          <w:szCs w:val="20"/>
        </w:rPr>
        <w:t xml:space="preserve">isar que la cantidad </w:t>
      </w:r>
      <w:r w:rsidR="007C482D" w:rsidRPr="00FA020D">
        <w:rPr>
          <w:rFonts w:ascii="Century Gothic" w:hAnsi="Century Gothic"/>
          <w:sz w:val="20"/>
          <w:szCs w:val="20"/>
        </w:rPr>
        <w:t>de $</w:t>
      </w:r>
      <w:r w:rsidR="00CD7BF0">
        <w:rPr>
          <w:rFonts w:ascii="Century Gothic" w:hAnsi="Century Gothic"/>
          <w:sz w:val="20"/>
          <w:szCs w:val="20"/>
        </w:rPr>
        <w:t>235,957,213.91</w:t>
      </w:r>
      <w:r w:rsidRPr="00FA020D">
        <w:rPr>
          <w:rFonts w:ascii="Century Gothic" w:hAnsi="Century Gothic"/>
          <w:sz w:val="20"/>
          <w:szCs w:val="20"/>
        </w:rPr>
        <w:t>(dosciento</w:t>
      </w:r>
      <w:r w:rsidR="00325A53" w:rsidRPr="00FA020D">
        <w:rPr>
          <w:rFonts w:ascii="Century Gothic" w:hAnsi="Century Gothic"/>
          <w:sz w:val="20"/>
          <w:szCs w:val="20"/>
        </w:rPr>
        <w:t xml:space="preserve">s </w:t>
      </w:r>
      <w:r w:rsidR="00FA020D" w:rsidRPr="00FA020D">
        <w:rPr>
          <w:rFonts w:ascii="Century Gothic" w:hAnsi="Century Gothic"/>
          <w:sz w:val="20"/>
          <w:szCs w:val="20"/>
        </w:rPr>
        <w:t xml:space="preserve">treinta y </w:t>
      </w:r>
      <w:r w:rsidR="00CD7BF0">
        <w:rPr>
          <w:rFonts w:ascii="Century Gothic" w:hAnsi="Century Gothic"/>
          <w:sz w:val="20"/>
          <w:szCs w:val="20"/>
        </w:rPr>
        <w:t>cinco</w:t>
      </w:r>
      <w:r w:rsidR="00325A53" w:rsidRPr="00FA020D">
        <w:rPr>
          <w:rFonts w:ascii="Century Gothic" w:hAnsi="Century Gothic"/>
          <w:sz w:val="20"/>
          <w:szCs w:val="20"/>
        </w:rPr>
        <w:t xml:space="preserve"> millones </w:t>
      </w:r>
      <w:r w:rsidR="00CD7BF0">
        <w:rPr>
          <w:rFonts w:ascii="Century Gothic" w:hAnsi="Century Gothic"/>
          <w:sz w:val="20"/>
          <w:szCs w:val="20"/>
        </w:rPr>
        <w:t>nove</w:t>
      </w:r>
      <w:r w:rsidR="00F36665" w:rsidRPr="00FA020D">
        <w:rPr>
          <w:rFonts w:ascii="Century Gothic" w:hAnsi="Century Gothic"/>
          <w:sz w:val="20"/>
          <w:szCs w:val="20"/>
        </w:rPr>
        <w:t>c</w:t>
      </w:r>
      <w:r w:rsidR="00617DE7" w:rsidRPr="00FA020D">
        <w:rPr>
          <w:rFonts w:ascii="Century Gothic" w:hAnsi="Century Gothic"/>
          <w:sz w:val="20"/>
          <w:szCs w:val="20"/>
        </w:rPr>
        <w:t xml:space="preserve">ientos </w:t>
      </w:r>
      <w:r w:rsidR="00CD7BF0">
        <w:rPr>
          <w:rFonts w:ascii="Century Gothic" w:hAnsi="Century Gothic"/>
          <w:sz w:val="20"/>
          <w:szCs w:val="20"/>
        </w:rPr>
        <w:t>cincuenta y siete</w:t>
      </w:r>
      <w:r w:rsidR="003469EE" w:rsidRPr="00FA020D">
        <w:rPr>
          <w:rFonts w:ascii="Century Gothic" w:hAnsi="Century Gothic"/>
          <w:sz w:val="20"/>
          <w:szCs w:val="20"/>
        </w:rPr>
        <w:t xml:space="preserve"> mil </w:t>
      </w:r>
      <w:r w:rsidR="00CD7BF0">
        <w:rPr>
          <w:rFonts w:ascii="Century Gothic" w:hAnsi="Century Gothic"/>
          <w:sz w:val="20"/>
          <w:szCs w:val="20"/>
        </w:rPr>
        <w:t>doscientos trece</w:t>
      </w:r>
      <w:r w:rsidR="00617DE7" w:rsidRPr="00FA020D">
        <w:rPr>
          <w:rFonts w:ascii="Century Gothic" w:hAnsi="Century Gothic"/>
          <w:sz w:val="20"/>
          <w:szCs w:val="20"/>
        </w:rPr>
        <w:t xml:space="preserve"> </w:t>
      </w:r>
      <w:r w:rsidR="00F36665" w:rsidRPr="00FA020D">
        <w:rPr>
          <w:rFonts w:ascii="Century Gothic" w:hAnsi="Century Gothic"/>
          <w:sz w:val="20"/>
          <w:szCs w:val="20"/>
        </w:rPr>
        <w:t xml:space="preserve">pesos </w:t>
      </w:r>
      <w:r w:rsidR="00CD7BF0">
        <w:rPr>
          <w:rFonts w:ascii="Century Gothic" w:hAnsi="Century Gothic"/>
          <w:sz w:val="20"/>
          <w:szCs w:val="20"/>
        </w:rPr>
        <w:t>91</w:t>
      </w:r>
      <w:r w:rsidRPr="00FA020D">
        <w:rPr>
          <w:rFonts w:ascii="Century Gothic" w:hAnsi="Century Gothic"/>
          <w:sz w:val="20"/>
          <w:szCs w:val="20"/>
        </w:rPr>
        <w:t>/100 M.N.), que aparecen en el rubro de “otras aplicaciones de operación” se derivan de la comparación</w:t>
      </w:r>
      <w:r w:rsidRPr="000B73FB">
        <w:rPr>
          <w:rFonts w:ascii="Century Gothic" w:hAnsi="Century Gothic"/>
          <w:sz w:val="20"/>
          <w:szCs w:val="20"/>
        </w:rPr>
        <w:t xml:space="preserve"> entre los resultados de las siguientes operaciones: 1. El total de cargos de la cuenta de efectivo y equivalentes con el total de los abonos de la cuenta presupuestal de ley de ingresos recaudada; 2. El total de abonos a la cuenta contable de efectivo y equivalentes con el cargo a la cuenta de presupuesto de egresos pagados. El resultado de esta operación genera una aplicación de recursos sin afectación presupuestal, que para el caso en específico corresponden a pago de pasivos del ejercicio 2022</w:t>
      </w:r>
      <w:r w:rsidR="003469EE">
        <w:rPr>
          <w:rFonts w:ascii="Century Gothic" w:hAnsi="Century Gothic"/>
          <w:sz w:val="20"/>
          <w:szCs w:val="20"/>
        </w:rPr>
        <w:t xml:space="preserve">. </w:t>
      </w:r>
    </w:p>
    <w:p w14:paraId="220493BF" w14:textId="6F4219BA" w:rsidR="00193D86" w:rsidRDefault="00193D86" w:rsidP="00193D86">
      <w:pPr>
        <w:ind w:left="851"/>
        <w:jc w:val="both"/>
        <w:rPr>
          <w:rFonts w:ascii="Century Gothic" w:hAnsi="Century Gothic"/>
          <w:sz w:val="20"/>
          <w:szCs w:val="20"/>
        </w:rPr>
      </w:pPr>
    </w:p>
    <w:p w14:paraId="761FB0E0" w14:textId="6221B55E" w:rsidR="00D712F0" w:rsidRPr="00A81DAF" w:rsidRDefault="00D712F0" w:rsidP="00027866">
      <w:pPr>
        <w:jc w:val="both"/>
        <w:rPr>
          <w:rFonts w:ascii="Century Gothic" w:hAnsi="Century Gothic"/>
        </w:rPr>
      </w:pPr>
    </w:p>
    <w:p w14:paraId="260EA94B" w14:textId="55956AE6" w:rsidR="00815C5A" w:rsidRPr="000B73FB" w:rsidRDefault="00815C5A" w:rsidP="00815C5A">
      <w:pPr>
        <w:ind w:left="851"/>
        <w:jc w:val="center"/>
        <w:rPr>
          <w:rFonts w:ascii="Century Gothic" w:hAnsi="Century Gothic"/>
          <w:b/>
          <w:sz w:val="20"/>
          <w:szCs w:val="20"/>
        </w:rPr>
      </w:pPr>
      <w:r w:rsidRPr="000B73FB">
        <w:rPr>
          <w:rFonts w:ascii="Century Gothic" w:hAnsi="Century Gothic"/>
          <w:b/>
          <w:sz w:val="20"/>
          <w:szCs w:val="20"/>
        </w:rPr>
        <w:lastRenderedPageBreak/>
        <w:t>V) CONCILIACIÓN ENTRE LOS INGRESOS PRESUPUESTARIOS Y CONTABLES, ASÍ COMO ENTRE LOS EGRESOS PRESUPU</w:t>
      </w:r>
      <w:r w:rsidR="00F71BB1">
        <w:rPr>
          <w:rFonts w:ascii="Century Gothic" w:hAnsi="Century Gothic"/>
          <w:b/>
          <w:sz w:val="20"/>
          <w:szCs w:val="20"/>
        </w:rPr>
        <w:t>ESTARIOS Y LOS GASTOS CONTABLES</w:t>
      </w:r>
    </w:p>
    <w:p w14:paraId="1B815CD8" w14:textId="77777777" w:rsidR="00815C5A" w:rsidRPr="00A81DAF" w:rsidRDefault="00815C5A" w:rsidP="00815C5A">
      <w:pPr>
        <w:ind w:left="851"/>
        <w:jc w:val="both"/>
        <w:rPr>
          <w:rFonts w:ascii="Century Gothic" w:hAnsi="Century Gothic"/>
        </w:rPr>
      </w:pPr>
    </w:p>
    <w:p w14:paraId="4CD37F98" w14:textId="2BCD0CE0" w:rsidR="00815C5A" w:rsidRDefault="00815C5A" w:rsidP="000B73FB">
      <w:pPr>
        <w:spacing w:line="240" w:lineRule="auto"/>
        <w:ind w:left="851"/>
        <w:jc w:val="both"/>
        <w:rPr>
          <w:rFonts w:ascii="Century Gothic" w:hAnsi="Century Gothic"/>
          <w:sz w:val="20"/>
          <w:szCs w:val="20"/>
        </w:rPr>
      </w:pPr>
      <w:r w:rsidRPr="000B73FB">
        <w:rPr>
          <w:rFonts w:ascii="Century Gothic" w:hAnsi="Century Gothic"/>
          <w:sz w:val="20"/>
          <w:szCs w:val="20"/>
        </w:rPr>
        <w:t>La conciliación se presenta atendiendo a lo dispuesto por el Acuerdo por el que se emite el formato de conciliación entre los ingresos presupuestarios y contables, así como entre los egresos presupuestarios y los gastos contables.</w:t>
      </w:r>
    </w:p>
    <w:p w14:paraId="6C2EF995" w14:textId="65DF32F3" w:rsidR="00F71BB1" w:rsidRPr="000B73FB" w:rsidRDefault="00F71BB1" w:rsidP="000B73FB">
      <w:pPr>
        <w:spacing w:line="240" w:lineRule="auto"/>
        <w:ind w:left="851"/>
        <w:jc w:val="both"/>
        <w:rPr>
          <w:rFonts w:ascii="Century Gothic" w:hAnsi="Century Gothic"/>
          <w:sz w:val="20"/>
          <w:szCs w:val="20"/>
        </w:rPr>
      </w:pPr>
    </w:p>
    <w:p w14:paraId="68D2BBBD" w14:textId="77777777" w:rsidR="00815C5A" w:rsidRPr="00A81DAF" w:rsidRDefault="00815C5A" w:rsidP="00815C5A">
      <w:pPr>
        <w:ind w:left="851"/>
        <w:jc w:val="both"/>
        <w:rPr>
          <w:rFonts w:ascii="Century Gothic" w:hAnsi="Century Gothic"/>
        </w:rPr>
      </w:pPr>
    </w:p>
    <w:tbl>
      <w:tblPr>
        <w:tblW w:w="8075" w:type="dxa"/>
        <w:jc w:val="right"/>
        <w:tblCellMar>
          <w:left w:w="70" w:type="dxa"/>
          <w:right w:w="70" w:type="dxa"/>
        </w:tblCellMar>
        <w:tblLook w:val="04A0" w:firstRow="1" w:lastRow="0" w:firstColumn="1" w:lastColumn="0" w:noHBand="0" w:noVBand="1"/>
      </w:tblPr>
      <w:tblGrid>
        <w:gridCol w:w="5665"/>
        <w:gridCol w:w="2410"/>
      </w:tblGrid>
      <w:tr w:rsidR="009E3C49" w:rsidRPr="000B73FB" w14:paraId="0191EAA5" w14:textId="77777777" w:rsidTr="009E3C49">
        <w:trPr>
          <w:trHeight w:val="320"/>
          <w:jc w:val="right"/>
        </w:trPr>
        <w:tc>
          <w:tcPr>
            <w:tcW w:w="8075" w:type="dxa"/>
            <w:gridSpan w:val="2"/>
            <w:tcBorders>
              <w:top w:val="single" w:sz="4" w:space="0" w:color="auto"/>
              <w:left w:val="single" w:sz="4" w:space="0" w:color="auto"/>
              <w:bottom w:val="nil"/>
              <w:right w:val="single" w:sz="4" w:space="0" w:color="000000"/>
            </w:tcBorders>
            <w:shd w:val="clear" w:color="000000" w:fill="D9D9D9"/>
            <w:vAlign w:val="center"/>
            <w:hideMark/>
          </w:tcPr>
          <w:p w14:paraId="6FFABF83" w14:textId="77777777" w:rsidR="009E3C49" w:rsidRPr="000B73FB" w:rsidRDefault="009E3C49" w:rsidP="002817F6">
            <w:pPr>
              <w:jc w:val="center"/>
              <w:rPr>
                <w:rFonts w:ascii="Century Gothic" w:hAnsi="Century Gothic"/>
                <w:b/>
                <w:bCs/>
                <w:color w:val="000000"/>
                <w:sz w:val="18"/>
                <w:szCs w:val="18"/>
              </w:rPr>
            </w:pPr>
            <w:r w:rsidRPr="000B73FB">
              <w:rPr>
                <w:rFonts w:ascii="Century Gothic" w:hAnsi="Century Gothic"/>
                <w:b/>
                <w:bCs/>
                <w:color w:val="000000"/>
                <w:sz w:val="18"/>
                <w:szCs w:val="18"/>
              </w:rPr>
              <w:t>SISTEMA DIF MICHOACÁN</w:t>
            </w:r>
          </w:p>
        </w:tc>
      </w:tr>
      <w:tr w:rsidR="009E3C49" w:rsidRPr="000B73FB" w14:paraId="1380932A" w14:textId="77777777" w:rsidTr="009E3C49">
        <w:trPr>
          <w:trHeight w:val="320"/>
          <w:jc w:val="right"/>
        </w:trPr>
        <w:tc>
          <w:tcPr>
            <w:tcW w:w="8075" w:type="dxa"/>
            <w:gridSpan w:val="2"/>
            <w:tcBorders>
              <w:top w:val="nil"/>
              <w:left w:val="single" w:sz="4" w:space="0" w:color="auto"/>
              <w:bottom w:val="nil"/>
              <w:right w:val="single" w:sz="4" w:space="0" w:color="000000"/>
            </w:tcBorders>
            <w:shd w:val="clear" w:color="000000" w:fill="D9D9D9"/>
            <w:vAlign w:val="center"/>
            <w:hideMark/>
          </w:tcPr>
          <w:p w14:paraId="55E37EB4" w14:textId="77777777" w:rsidR="009E3C49" w:rsidRPr="000B73FB" w:rsidRDefault="009E3C49" w:rsidP="002817F6">
            <w:pPr>
              <w:jc w:val="center"/>
              <w:rPr>
                <w:rFonts w:ascii="Century Gothic" w:hAnsi="Century Gothic"/>
                <w:b/>
                <w:bCs/>
                <w:color w:val="000000"/>
                <w:sz w:val="18"/>
                <w:szCs w:val="18"/>
              </w:rPr>
            </w:pPr>
            <w:r w:rsidRPr="000B73FB">
              <w:rPr>
                <w:rFonts w:ascii="Century Gothic" w:hAnsi="Century Gothic"/>
                <w:b/>
                <w:bCs/>
                <w:color w:val="000000"/>
                <w:sz w:val="18"/>
                <w:szCs w:val="18"/>
              </w:rPr>
              <w:t>CONCILIACIÓN ENTRE LOS INGRESOS PRESUPUESTARIOS Y CONTABLES</w:t>
            </w:r>
          </w:p>
        </w:tc>
      </w:tr>
      <w:tr w:rsidR="009E3C49" w:rsidRPr="000B73FB" w14:paraId="2E62B645" w14:textId="77777777" w:rsidTr="009E3C49">
        <w:trPr>
          <w:trHeight w:val="320"/>
          <w:jc w:val="right"/>
        </w:trPr>
        <w:tc>
          <w:tcPr>
            <w:tcW w:w="8075" w:type="dxa"/>
            <w:gridSpan w:val="2"/>
            <w:tcBorders>
              <w:top w:val="nil"/>
              <w:left w:val="single" w:sz="4" w:space="0" w:color="auto"/>
              <w:bottom w:val="single" w:sz="4" w:space="0" w:color="auto"/>
              <w:right w:val="single" w:sz="4" w:space="0" w:color="000000"/>
            </w:tcBorders>
            <w:shd w:val="clear" w:color="000000" w:fill="D9D9D9"/>
            <w:vAlign w:val="center"/>
            <w:hideMark/>
          </w:tcPr>
          <w:p w14:paraId="469A740B" w14:textId="672D303C" w:rsidR="009E3C49" w:rsidRPr="000B73FB" w:rsidRDefault="00027866" w:rsidP="003F1C11">
            <w:pPr>
              <w:jc w:val="center"/>
              <w:rPr>
                <w:rFonts w:ascii="Century Gothic" w:hAnsi="Century Gothic"/>
                <w:b/>
                <w:bCs/>
                <w:color w:val="000000"/>
                <w:sz w:val="18"/>
                <w:szCs w:val="18"/>
              </w:rPr>
            </w:pPr>
            <w:r>
              <w:rPr>
                <w:rFonts w:ascii="Century Gothic" w:hAnsi="Century Gothic"/>
                <w:b/>
                <w:bCs/>
                <w:color w:val="000000"/>
                <w:sz w:val="18"/>
                <w:szCs w:val="18"/>
              </w:rPr>
              <w:t>Correspondiente del 01 al 3</w:t>
            </w:r>
            <w:r w:rsidR="003F1C11">
              <w:rPr>
                <w:rFonts w:ascii="Century Gothic" w:hAnsi="Century Gothic"/>
                <w:b/>
                <w:bCs/>
                <w:color w:val="000000"/>
                <w:sz w:val="18"/>
                <w:szCs w:val="18"/>
              </w:rPr>
              <w:t>1</w:t>
            </w:r>
            <w:r w:rsidR="007B7B35" w:rsidRPr="000B73FB">
              <w:rPr>
                <w:rFonts w:ascii="Century Gothic" w:hAnsi="Century Gothic"/>
                <w:b/>
                <w:bCs/>
                <w:color w:val="000000"/>
                <w:sz w:val="18"/>
                <w:szCs w:val="18"/>
              </w:rPr>
              <w:t xml:space="preserve"> de </w:t>
            </w:r>
            <w:r w:rsidR="003F1C11">
              <w:rPr>
                <w:rFonts w:ascii="Century Gothic" w:hAnsi="Century Gothic"/>
                <w:b/>
                <w:bCs/>
                <w:color w:val="000000"/>
                <w:sz w:val="18"/>
                <w:szCs w:val="18"/>
              </w:rPr>
              <w:t>dic</w:t>
            </w:r>
            <w:r>
              <w:rPr>
                <w:rFonts w:ascii="Century Gothic" w:hAnsi="Century Gothic"/>
                <w:b/>
                <w:bCs/>
                <w:color w:val="000000"/>
                <w:sz w:val="18"/>
                <w:szCs w:val="18"/>
              </w:rPr>
              <w:t>iembre</w:t>
            </w:r>
            <w:r w:rsidR="00EE070F">
              <w:rPr>
                <w:rFonts w:ascii="Century Gothic" w:hAnsi="Century Gothic"/>
                <w:b/>
                <w:bCs/>
                <w:color w:val="000000"/>
                <w:sz w:val="18"/>
                <w:szCs w:val="18"/>
              </w:rPr>
              <w:t xml:space="preserve"> de 2023</w:t>
            </w:r>
          </w:p>
        </w:tc>
      </w:tr>
      <w:tr w:rsidR="009E3C49" w:rsidRPr="000B73FB" w14:paraId="0AD0B0AA" w14:textId="77777777" w:rsidTr="009E3C49">
        <w:trPr>
          <w:trHeight w:val="320"/>
          <w:jc w:val="right"/>
        </w:trPr>
        <w:tc>
          <w:tcPr>
            <w:tcW w:w="5665" w:type="dxa"/>
            <w:tcBorders>
              <w:top w:val="nil"/>
              <w:left w:val="single" w:sz="4" w:space="0" w:color="auto"/>
              <w:bottom w:val="single" w:sz="4" w:space="0" w:color="auto"/>
              <w:right w:val="single" w:sz="4" w:space="0" w:color="auto"/>
            </w:tcBorders>
            <w:shd w:val="clear" w:color="000000" w:fill="F2F2F2"/>
            <w:vAlign w:val="center"/>
            <w:hideMark/>
          </w:tcPr>
          <w:p w14:paraId="1BF73A9A" w14:textId="77777777" w:rsidR="009E3C49" w:rsidRPr="000B73FB" w:rsidRDefault="009E3C49" w:rsidP="002817F6">
            <w:pPr>
              <w:jc w:val="both"/>
              <w:rPr>
                <w:rFonts w:ascii="Century Gothic" w:hAnsi="Century Gothic"/>
                <w:b/>
                <w:bCs/>
                <w:color w:val="000000"/>
                <w:sz w:val="18"/>
                <w:szCs w:val="18"/>
              </w:rPr>
            </w:pPr>
            <w:r w:rsidRPr="000B73FB">
              <w:rPr>
                <w:rFonts w:ascii="Century Gothic" w:hAnsi="Century Gothic"/>
                <w:b/>
                <w:bCs/>
                <w:color w:val="000000"/>
                <w:sz w:val="18"/>
                <w:szCs w:val="18"/>
              </w:rPr>
              <w:t>1.- TOTAL DE INGRESOS PRESUPUESTARIOS</w:t>
            </w:r>
          </w:p>
        </w:tc>
        <w:tc>
          <w:tcPr>
            <w:tcW w:w="2410" w:type="dxa"/>
            <w:tcBorders>
              <w:top w:val="nil"/>
              <w:left w:val="nil"/>
              <w:bottom w:val="single" w:sz="4" w:space="0" w:color="auto"/>
              <w:right w:val="single" w:sz="4" w:space="0" w:color="auto"/>
            </w:tcBorders>
            <w:shd w:val="clear" w:color="000000" w:fill="F2F2F2"/>
            <w:vAlign w:val="center"/>
            <w:hideMark/>
          </w:tcPr>
          <w:p w14:paraId="768FEEFF" w14:textId="47FA9E8F" w:rsidR="009E3C49" w:rsidRPr="000B73FB" w:rsidRDefault="00AE0871" w:rsidP="009F3300">
            <w:pPr>
              <w:jc w:val="center"/>
              <w:rPr>
                <w:rFonts w:ascii="Century Gothic" w:hAnsi="Century Gothic"/>
                <w:b/>
                <w:bCs/>
                <w:color w:val="000000"/>
                <w:sz w:val="18"/>
                <w:szCs w:val="18"/>
              </w:rPr>
            </w:pPr>
            <w:r w:rsidRPr="000B73FB">
              <w:rPr>
                <w:rFonts w:ascii="Century Gothic" w:hAnsi="Century Gothic"/>
                <w:b/>
                <w:bCs/>
                <w:color w:val="000000"/>
                <w:sz w:val="18"/>
                <w:szCs w:val="18"/>
              </w:rPr>
              <w:t xml:space="preserve">$  </w:t>
            </w:r>
            <w:r w:rsidR="003469EE">
              <w:rPr>
                <w:rFonts w:ascii="Century Gothic" w:hAnsi="Century Gothic"/>
                <w:b/>
                <w:bCs/>
                <w:color w:val="000000"/>
                <w:sz w:val="18"/>
                <w:szCs w:val="18"/>
              </w:rPr>
              <w:t xml:space="preserve">           </w:t>
            </w:r>
            <w:r w:rsidR="009214C2">
              <w:rPr>
                <w:rFonts w:ascii="Century Gothic" w:hAnsi="Century Gothic"/>
                <w:b/>
                <w:bCs/>
                <w:color w:val="000000"/>
                <w:sz w:val="18"/>
                <w:szCs w:val="18"/>
              </w:rPr>
              <w:t xml:space="preserve"> </w:t>
            </w:r>
            <w:r w:rsidR="00CD7BF0">
              <w:rPr>
                <w:rFonts w:ascii="Century Gothic" w:hAnsi="Century Gothic"/>
                <w:b/>
                <w:bCs/>
                <w:color w:val="000000"/>
                <w:sz w:val="18"/>
                <w:szCs w:val="18"/>
              </w:rPr>
              <w:t>122,021,901.35</w:t>
            </w:r>
          </w:p>
        </w:tc>
      </w:tr>
      <w:tr w:rsidR="009E3C49" w:rsidRPr="000B73FB" w14:paraId="213E61ED" w14:textId="77777777" w:rsidTr="009E3C49">
        <w:trPr>
          <w:trHeight w:val="320"/>
          <w:jc w:val="right"/>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3161F56" w14:textId="77777777" w:rsidR="009E3C49" w:rsidRPr="000B73FB" w:rsidRDefault="009E3C49" w:rsidP="002817F6">
            <w:pPr>
              <w:jc w:val="both"/>
              <w:rPr>
                <w:rFonts w:ascii="Century Gothic" w:hAnsi="Century Gothic"/>
                <w:color w:val="000000"/>
                <w:sz w:val="18"/>
                <w:szCs w:val="18"/>
              </w:rPr>
            </w:pPr>
            <w:r w:rsidRPr="000B73FB">
              <w:rPr>
                <w:rFonts w:ascii="Century Gothic" w:hAnsi="Century Gothic"/>
                <w:color w:val="000000"/>
                <w:sz w:val="18"/>
                <w:szCs w:val="18"/>
              </w:rPr>
              <w:t>2.- MÁS INGRESOS CONTABLES NO PRESUPUESTARIOS</w:t>
            </w:r>
          </w:p>
        </w:tc>
        <w:tc>
          <w:tcPr>
            <w:tcW w:w="2410" w:type="dxa"/>
            <w:tcBorders>
              <w:top w:val="nil"/>
              <w:left w:val="nil"/>
              <w:bottom w:val="single" w:sz="4" w:space="0" w:color="auto"/>
              <w:right w:val="single" w:sz="4" w:space="0" w:color="auto"/>
            </w:tcBorders>
            <w:shd w:val="clear" w:color="auto" w:fill="auto"/>
            <w:vAlign w:val="center"/>
            <w:hideMark/>
          </w:tcPr>
          <w:p w14:paraId="02BCD4DA" w14:textId="4DCF6748" w:rsidR="009E3C49" w:rsidRPr="000B73FB" w:rsidRDefault="0003323A" w:rsidP="0003323A">
            <w:pPr>
              <w:jc w:val="center"/>
              <w:rPr>
                <w:rFonts w:ascii="Century Gothic" w:hAnsi="Century Gothic"/>
                <w:color w:val="000000"/>
                <w:sz w:val="18"/>
                <w:szCs w:val="18"/>
              </w:rPr>
            </w:pPr>
            <w:r w:rsidRPr="000B73FB">
              <w:rPr>
                <w:rFonts w:ascii="Century Gothic" w:hAnsi="Century Gothic"/>
                <w:color w:val="000000"/>
                <w:sz w:val="18"/>
                <w:szCs w:val="18"/>
              </w:rPr>
              <w:t xml:space="preserve">$      </w:t>
            </w:r>
            <w:r w:rsidR="009E3C49" w:rsidRPr="000B73FB">
              <w:rPr>
                <w:rFonts w:ascii="Century Gothic" w:hAnsi="Century Gothic"/>
                <w:color w:val="000000"/>
                <w:sz w:val="18"/>
                <w:szCs w:val="18"/>
              </w:rPr>
              <w:t xml:space="preserve">                        </w:t>
            </w:r>
            <w:r w:rsidR="009214C2">
              <w:rPr>
                <w:rFonts w:ascii="Century Gothic" w:hAnsi="Century Gothic"/>
                <w:color w:val="000000"/>
                <w:sz w:val="18"/>
                <w:szCs w:val="18"/>
              </w:rPr>
              <w:t xml:space="preserve"> </w:t>
            </w:r>
            <w:r w:rsidR="009E3C49" w:rsidRPr="000B73FB">
              <w:rPr>
                <w:rFonts w:ascii="Century Gothic" w:hAnsi="Century Gothic"/>
                <w:color w:val="000000"/>
                <w:sz w:val="18"/>
                <w:szCs w:val="18"/>
              </w:rPr>
              <w:t xml:space="preserve"> 0.00</w:t>
            </w:r>
          </w:p>
        </w:tc>
      </w:tr>
      <w:tr w:rsidR="009E3C49" w:rsidRPr="000B73FB" w14:paraId="33D072C6" w14:textId="77777777" w:rsidTr="009E3C49">
        <w:trPr>
          <w:trHeight w:val="320"/>
          <w:jc w:val="right"/>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13F8A72" w14:textId="77777777" w:rsidR="009E3C49" w:rsidRPr="000B73FB" w:rsidRDefault="009E3C49" w:rsidP="002817F6">
            <w:pPr>
              <w:jc w:val="both"/>
              <w:rPr>
                <w:rFonts w:ascii="Century Gothic" w:hAnsi="Century Gothic"/>
                <w:color w:val="000000"/>
                <w:sz w:val="18"/>
                <w:szCs w:val="18"/>
              </w:rPr>
            </w:pPr>
            <w:r w:rsidRPr="000B73FB">
              <w:rPr>
                <w:rFonts w:ascii="Century Gothic" w:hAnsi="Century Gothic"/>
                <w:color w:val="000000"/>
                <w:sz w:val="18"/>
                <w:szCs w:val="18"/>
              </w:rPr>
              <w:t>3.- MENOS INGRESOS PRESUPUESTARIOS NO CONTABLES</w:t>
            </w:r>
          </w:p>
        </w:tc>
        <w:tc>
          <w:tcPr>
            <w:tcW w:w="2410" w:type="dxa"/>
            <w:tcBorders>
              <w:top w:val="nil"/>
              <w:left w:val="nil"/>
              <w:bottom w:val="single" w:sz="4" w:space="0" w:color="auto"/>
              <w:right w:val="single" w:sz="4" w:space="0" w:color="auto"/>
            </w:tcBorders>
            <w:shd w:val="clear" w:color="auto" w:fill="auto"/>
            <w:vAlign w:val="center"/>
            <w:hideMark/>
          </w:tcPr>
          <w:p w14:paraId="2DAF294E" w14:textId="094567CE" w:rsidR="009E3C49" w:rsidRPr="000B73FB" w:rsidRDefault="009E3C49" w:rsidP="0003323A">
            <w:pPr>
              <w:jc w:val="center"/>
              <w:rPr>
                <w:rFonts w:ascii="Century Gothic" w:hAnsi="Century Gothic"/>
                <w:color w:val="000000"/>
                <w:sz w:val="18"/>
                <w:szCs w:val="18"/>
              </w:rPr>
            </w:pPr>
            <w:r w:rsidRPr="000B73FB">
              <w:rPr>
                <w:rFonts w:ascii="Century Gothic" w:hAnsi="Century Gothic"/>
                <w:color w:val="000000"/>
                <w:sz w:val="18"/>
                <w:szCs w:val="18"/>
              </w:rPr>
              <w:t xml:space="preserve">$         </w:t>
            </w:r>
            <w:r w:rsidR="0003323A" w:rsidRPr="000B73FB">
              <w:rPr>
                <w:rFonts w:ascii="Century Gothic" w:hAnsi="Century Gothic"/>
                <w:color w:val="000000"/>
                <w:sz w:val="18"/>
                <w:szCs w:val="18"/>
              </w:rPr>
              <w:t xml:space="preserve"> </w:t>
            </w:r>
            <w:r w:rsidRPr="000B73FB">
              <w:rPr>
                <w:rFonts w:ascii="Century Gothic" w:hAnsi="Century Gothic"/>
                <w:color w:val="000000"/>
                <w:sz w:val="18"/>
                <w:szCs w:val="18"/>
              </w:rPr>
              <w:t xml:space="preserve">                    </w:t>
            </w:r>
            <w:r w:rsidR="009214C2">
              <w:rPr>
                <w:rFonts w:ascii="Century Gothic" w:hAnsi="Century Gothic"/>
                <w:color w:val="000000"/>
                <w:sz w:val="18"/>
                <w:szCs w:val="18"/>
              </w:rPr>
              <w:t xml:space="preserve"> </w:t>
            </w:r>
            <w:r w:rsidRPr="000B73FB">
              <w:rPr>
                <w:rFonts w:ascii="Century Gothic" w:hAnsi="Century Gothic"/>
                <w:color w:val="000000"/>
                <w:sz w:val="18"/>
                <w:szCs w:val="18"/>
              </w:rPr>
              <w:t xml:space="preserve"> 0.00</w:t>
            </w:r>
          </w:p>
        </w:tc>
      </w:tr>
      <w:tr w:rsidR="009E3C49" w:rsidRPr="000B73FB" w14:paraId="0C809937" w14:textId="77777777" w:rsidTr="009E3C49">
        <w:trPr>
          <w:trHeight w:val="320"/>
          <w:jc w:val="right"/>
        </w:trPr>
        <w:tc>
          <w:tcPr>
            <w:tcW w:w="5665" w:type="dxa"/>
            <w:tcBorders>
              <w:top w:val="nil"/>
              <w:left w:val="single" w:sz="4" w:space="0" w:color="auto"/>
              <w:bottom w:val="single" w:sz="4" w:space="0" w:color="auto"/>
              <w:right w:val="single" w:sz="4" w:space="0" w:color="auto"/>
            </w:tcBorders>
            <w:shd w:val="clear" w:color="000000" w:fill="F2F2F2"/>
            <w:vAlign w:val="center"/>
            <w:hideMark/>
          </w:tcPr>
          <w:p w14:paraId="5ECFDCCF" w14:textId="77777777" w:rsidR="009E3C49" w:rsidRPr="000B73FB" w:rsidRDefault="009E3C49" w:rsidP="002817F6">
            <w:pPr>
              <w:jc w:val="both"/>
              <w:rPr>
                <w:rFonts w:ascii="Century Gothic" w:hAnsi="Century Gothic"/>
                <w:b/>
                <w:bCs/>
                <w:color w:val="000000"/>
                <w:sz w:val="18"/>
                <w:szCs w:val="18"/>
              </w:rPr>
            </w:pPr>
            <w:r w:rsidRPr="000B73FB">
              <w:rPr>
                <w:rFonts w:ascii="Century Gothic" w:hAnsi="Century Gothic"/>
                <w:b/>
                <w:bCs/>
                <w:color w:val="000000"/>
                <w:sz w:val="18"/>
                <w:szCs w:val="18"/>
              </w:rPr>
              <w:t>4.- TOTAL DE INGRESOS CONTABLES</w:t>
            </w:r>
          </w:p>
        </w:tc>
        <w:tc>
          <w:tcPr>
            <w:tcW w:w="2410" w:type="dxa"/>
            <w:tcBorders>
              <w:top w:val="nil"/>
              <w:left w:val="nil"/>
              <w:bottom w:val="single" w:sz="4" w:space="0" w:color="auto"/>
              <w:right w:val="single" w:sz="4" w:space="0" w:color="auto"/>
            </w:tcBorders>
            <w:shd w:val="clear" w:color="000000" w:fill="F2F2F2"/>
            <w:vAlign w:val="center"/>
            <w:hideMark/>
          </w:tcPr>
          <w:p w14:paraId="6756EAF5" w14:textId="0A24CB6F" w:rsidR="009E3C49" w:rsidRPr="000B73FB" w:rsidRDefault="009E3C49" w:rsidP="00215E87">
            <w:pPr>
              <w:jc w:val="center"/>
              <w:rPr>
                <w:rFonts w:ascii="Century Gothic" w:hAnsi="Century Gothic"/>
                <w:b/>
                <w:bCs/>
                <w:color w:val="000000"/>
                <w:sz w:val="18"/>
                <w:szCs w:val="18"/>
              </w:rPr>
            </w:pPr>
            <w:r w:rsidRPr="000B73FB">
              <w:rPr>
                <w:rFonts w:ascii="Century Gothic" w:hAnsi="Century Gothic"/>
                <w:b/>
                <w:bCs/>
                <w:color w:val="000000"/>
                <w:sz w:val="18"/>
                <w:szCs w:val="18"/>
              </w:rPr>
              <w:t xml:space="preserve">$   </w:t>
            </w:r>
            <w:r w:rsidR="00215E87">
              <w:rPr>
                <w:rFonts w:ascii="Century Gothic" w:hAnsi="Century Gothic"/>
                <w:b/>
                <w:bCs/>
                <w:color w:val="000000"/>
                <w:sz w:val="18"/>
                <w:szCs w:val="18"/>
              </w:rPr>
              <w:t xml:space="preserve">  </w:t>
            </w:r>
            <w:r w:rsidRPr="000B73FB">
              <w:rPr>
                <w:rFonts w:ascii="Century Gothic" w:hAnsi="Century Gothic"/>
                <w:b/>
                <w:bCs/>
                <w:color w:val="000000"/>
                <w:sz w:val="18"/>
                <w:szCs w:val="18"/>
              </w:rPr>
              <w:t xml:space="preserve">      </w:t>
            </w:r>
            <w:r w:rsidR="00AE0871" w:rsidRPr="000B73FB">
              <w:rPr>
                <w:rFonts w:ascii="Century Gothic" w:hAnsi="Century Gothic"/>
                <w:b/>
                <w:bCs/>
                <w:color w:val="000000"/>
                <w:sz w:val="18"/>
                <w:szCs w:val="18"/>
              </w:rPr>
              <w:t xml:space="preserve"> </w:t>
            </w:r>
            <w:r w:rsidR="009214C2">
              <w:rPr>
                <w:rFonts w:ascii="Century Gothic" w:hAnsi="Century Gothic"/>
                <w:b/>
                <w:bCs/>
                <w:color w:val="000000"/>
                <w:sz w:val="18"/>
                <w:szCs w:val="18"/>
              </w:rPr>
              <w:t xml:space="preserve">  </w:t>
            </w:r>
            <w:r w:rsidR="00CD7BF0">
              <w:rPr>
                <w:rFonts w:ascii="Century Gothic" w:hAnsi="Century Gothic"/>
                <w:b/>
                <w:bCs/>
                <w:color w:val="000000"/>
                <w:sz w:val="18"/>
                <w:szCs w:val="18"/>
              </w:rPr>
              <w:t>122,021,901.35</w:t>
            </w:r>
          </w:p>
        </w:tc>
      </w:tr>
      <w:tr w:rsidR="009E3C49" w:rsidRPr="000B73FB" w14:paraId="47C77B0E" w14:textId="77777777" w:rsidTr="00B85A7A">
        <w:trPr>
          <w:trHeight w:val="320"/>
          <w:jc w:val="right"/>
        </w:trPr>
        <w:tc>
          <w:tcPr>
            <w:tcW w:w="5665" w:type="dxa"/>
            <w:tcBorders>
              <w:top w:val="nil"/>
              <w:left w:val="nil"/>
              <w:bottom w:val="nil"/>
              <w:right w:val="nil"/>
            </w:tcBorders>
            <w:shd w:val="clear" w:color="000000" w:fill="FFFFFF"/>
            <w:vAlign w:val="center"/>
          </w:tcPr>
          <w:p w14:paraId="3C828F26" w14:textId="3E94DD70" w:rsidR="002602EE" w:rsidRPr="000B73FB" w:rsidRDefault="002602EE" w:rsidP="002817F6">
            <w:pPr>
              <w:rPr>
                <w:rFonts w:ascii="Century Gothic" w:hAnsi="Century Gothic"/>
                <w:color w:val="000000"/>
                <w:sz w:val="18"/>
                <w:szCs w:val="18"/>
              </w:rPr>
            </w:pPr>
          </w:p>
        </w:tc>
        <w:tc>
          <w:tcPr>
            <w:tcW w:w="2410" w:type="dxa"/>
            <w:tcBorders>
              <w:top w:val="nil"/>
              <w:left w:val="nil"/>
              <w:bottom w:val="nil"/>
              <w:right w:val="nil"/>
            </w:tcBorders>
            <w:shd w:val="clear" w:color="000000" w:fill="FFFFFF"/>
            <w:vAlign w:val="center"/>
            <w:hideMark/>
          </w:tcPr>
          <w:p w14:paraId="24306D04" w14:textId="77777777" w:rsidR="009E3C49" w:rsidRDefault="009E3C49" w:rsidP="002817F6">
            <w:pPr>
              <w:rPr>
                <w:rFonts w:ascii="Century Gothic" w:hAnsi="Century Gothic"/>
                <w:color w:val="000000"/>
                <w:sz w:val="18"/>
                <w:szCs w:val="18"/>
              </w:rPr>
            </w:pPr>
            <w:r w:rsidRPr="000B73FB">
              <w:rPr>
                <w:rFonts w:ascii="Century Gothic" w:hAnsi="Century Gothic"/>
                <w:color w:val="000000"/>
                <w:sz w:val="18"/>
                <w:szCs w:val="18"/>
              </w:rPr>
              <w:t> </w:t>
            </w:r>
          </w:p>
          <w:p w14:paraId="69BE28F9" w14:textId="398A70D1" w:rsidR="000B73FB" w:rsidRDefault="000B73FB" w:rsidP="002817F6">
            <w:pPr>
              <w:rPr>
                <w:rFonts w:ascii="Century Gothic" w:hAnsi="Century Gothic"/>
                <w:color w:val="000000"/>
                <w:sz w:val="18"/>
                <w:szCs w:val="18"/>
              </w:rPr>
            </w:pPr>
          </w:p>
          <w:p w14:paraId="24053622" w14:textId="77777777" w:rsidR="000B73FB" w:rsidRDefault="000B73FB" w:rsidP="002817F6">
            <w:pPr>
              <w:rPr>
                <w:rFonts w:ascii="Century Gothic" w:hAnsi="Century Gothic"/>
                <w:color w:val="000000"/>
                <w:sz w:val="18"/>
                <w:szCs w:val="18"/>
              </w:rPr>
            </w:pPr>
          </w:p>
          <w:p w14:paraId="77BA792C" w14:textId="429D55D9" w:rsidR="000B73FB" w:rsidRPr="000B73FB" w:rsidRDefault="000B73FB" w:rsidP="002817F6">
            <w:pPr>
              <w:rPr>
                <w:rFonts w:ascii="Century Gothic" w:hAnsi="Century Gothic"/>
                <w:color w:val="000000"/>
                <w:sz w:val="18"/>
                <w:szCs w:val="18"/>
              </w:rPr>
            </w:pPr>
          </w:p>
        </w:tc>
      </w:tr>
      <w:tr w:rsidR="009E3C49" w:rsidRPr="000B73FB" w14:paraId="0D019DE5" w14:textId="77777777" w:rsidTr="009E3C49">
        <w:trPr>
          <w:trHeight w:val="320"/>
          <w:jc w:val="right"/>
        </w:trPr>
        <w:tc>
          <w:tcPr>
            <w:tcW w:w="8075" w:type="dxa"/>
            <w:gridSpan w:val="2"/>
            <w:tcBorders>
              <w:top w:val="single" w:sz="4" w:space="0" w:color="auto"/>
              <w:left w:val="single" w:sz="4" w:space="0" w:color="auto"/>
              <w:bottom w:val="nil"/>
              <w:right w:val="single" w:sz="4" w:space="0" w:color="000000"/>
            </w:tcBorders>
            <w:shd w:val="clear" w:color="000000" w:fill="D9D9D9"/>
            <w:vAlign w:val="center"/>
            <w:hideMark/>
          </w:tcPr>
          <w:p w14:paraId="4AC89B7B" w14:textId="77777777" w:rsidR="009E3C49" w:rsidRPr="000B73FB" w:rsidRDefault="009E3C49" w:rsidP="002817F6">
            <w:pPr>
              <w:jc w:val="center"/>
              <w:rPr>
                <w:rFonts w:ascii="Century Gothic" w:hAnsi="Century Gothic"/>
                <w:b/>
                <w:bCs/>
                <w:color w:val="000000"/>
                <w:sz w:val="18"/>
                <w:szCs w:val="18"/>
              </w:rPr>
            </w:pPr>
            <w:r w:rsidRPr="000B73FB">
              <w:rPr>
                <w:rFonts w:ascii="Century Gothic" w:hAnsi="Century Gothic"/>
                <w:b/>
                <w:bCs/>
                <w:color w:val="000000"/>
                <w:sz w:val="18"/>
                <w:szCs w:val="18"/>
              </w:rPr>
              <w:t>SISTEMA DIF MICHOACÁN</w:t>
            </w:r>
          </w:p>
        </w:tc>
      </w:tr>
      <w:tr w:rsidR="009E3C49" w:rsidRPr="000B73FB" w14:paraId="014D9BCC" w14:textId="77777777" w:rsidTr="009E3C49">
        <w:trPr>
          <w:trHeight w:val="320"/>
          <w:jc w:val="right"/>
        </w:trPr>
        <w:tc>
          <w:tcPr>
            <w:tcW w:w="8075" w:type="dxa"/>
            <w:gridSpan w:val="2"/>
            <w:tcBorders>
              <w:top w:val="nil"/>
              <w:left w:val="single" w:sz="4" w:space="0" w:color="auto"/>
              <w:bottom w:val="nil"/>
              <w:right w:val="single" w:sz="4" w:space="0" w:color="000000"/>
            </w:tcBorders>
            <w:shd w:val="clear" w:color="000000" w:fill="D9D9D9"/>
            <w:vAlign w:val="center"/>
            <w:hideMark/>
          </w:tcPr>
          <w:p w14:paraId="1213165D" w14:textId="77777777" w:rsidR="009E3C49" w:rsidRPr="000B73FB" w:rsidRDefault="009E3C49" w:rsidP="002817F6">
            <w:pPr>
              <w:jc w:val="center"/>
              <w:rPr>
                <w:rFonts w:ascii="Century Gothic" w:hAnsi="Century Gothic"/>
                <w:b/>
                <w:bCs/>
                <w:color w:val="000000"/>
                <w:sz w:val="18"/>
                <w:szCs w:val="18"/>
              </w:rPr>
            </w:pPr>
            <w:r w:rsidRPr="000B73FB">
              <w:rPr>
                <w:rFonts w:ascii="Century Gothic" w:hAnsi="Century Gothic"/>
                <w:b/>
                <w:bCs/>
                <w:color w:val="000000"/>
                <w:sz w:val="18"/>
                <w:szCs w:val="18"/>
              </w:rPr>
              <w:t>CONCILIACIÓN ENTRE LOS EGRESOS PRESUPUESTARIOS Y CONTABLES</w:t>
            </w:r>
          </w:p>
        </w:tc>
      </w:tr>
      <w:tr w:rsidR="009E3C49" w:rsidRPr="000B73FB" w14:paraId="59BF6F76" w14:textId="77777777" w:rsidTr="00524AF2">
        <w:trPr>
          <w:trHeight w:val="367"/>
          <w:jc w:val="right"/>
        </w:trPr>
        <w:tc>
          <w:tcPr>
            <w:tcW w:w="8075" w:type="dxa"/>
            <w:gridSpan w:val="2"/>
            <w:tcBorders>
              <w:top w:val="nil"/>
              <w:left w:val="single" w:sz="4" w:space="0" w:color="auto"/>
              <w:bottom w:val="single" w:sz="4" w:space="0" w:color="auto"/>
              <w:right w:val="single" w:sz="4" w:space="0" w:color="000000"/>
            </w:tcBorders>
            <w:shd w:val="clear" w:color="000000" w:fill="D9D9D9"/>
            <w:vAlign w:val="center"/>
            <w:hideMark/>
          </w:tcPr>
          <w:p w14:paraId="195E8275" w14:textId="06459AFB" w:rsidR="009E3C49" w:rsidRPr="000B73FB" w:rsidRDefault="009214C2" w:rsidP="003F1C11">
            <w:pPr>
              <w:jc w:val="center"/>
              <w:rPr>
                <w:rFonts w:ascii="Century Gothic" w:hAnsi="Century Gothic"/>
                <w:b/>
                <w:bCs/>
                <w:color w:val="000000"/>
                <w:sz w:val="18"/>
                <w:szCs w:val="18"/>
              </w:rPr>
            </w:pPr>
            <w:r>
              <w:rPr>
                <w:rFonts w:ascii="Century Gothic" w:hAnsi="Century Gothic"/>
                <w:b/>
                <w:bCs/>
                <w:color w:val="000000"/>
                <w:sz w:val="18"/>
                <w:szCs w:val="18"/>
              </w:rPr>
              <w:t xml:space="preserve">Correspondiente del </w:t>
            </w:r>
            <w:r w:rsidR="00027866">
              <w:rPr>
                <w:rFonts w:ascii="Century Gothic" w:hAnsi="Century Gothic"/>
                <w:b/>
                <w:bCs/>
                <w:color w:val="000000"/>
                <w:sz w:val="18"/>
                <w:szCs w:val="18"/>
              </w:rPr>
              <w:t>01 al 3</w:t>
            </w:r>
            <w:r w:rsidR="003F1C11">
              <w:rPr>
                <w:rFonts w:ascii="Century Gothic" w:hAnsi="Century Gothic"/>
                <w:b/>
                <w:bCs/>
                <w:color w:val="000000"/>
                <w:sz w:val="18"/>
                <w:szCs w:val="18"/>
              </w:rPr>
              <w:t>1</w:t>
            </w:r>
            <w:r w:rsidR="00027866" w:rsidRPr="000B73FB">
              <w:rPr>
                <w:rFonts w:ascii="Century Gothic" w:hAnsi="Century Gothic"/>
                <w:b/>
                <w:bCs/>
                <w:color w:val="000000"/>
                <w:sz w:val="18"/>
                <w:szCs w:val="18"/>
              </w:rPr>
              <w:t xml:space="preserve"> de </w:t>
            </w:r>
            <w:r w:rsidR="003F1C11">
              <w:rPr>
                <w:rFonts w:ascii="Century Gothic" w:hAnsi="Century Gothic"/>
                <w:b/>
                <w:bCs/>
                <w:color w:val="000000"/>
                <w:sz w:val="18"/>
                <w:szCs w:val="18"/>
              </w:rPr>
              <w:t>dic</w:t>
            </w:r>
            <w:r w:rsidR="00027866">
              <w:rPr>
                <w:rFonts w:ascii="Century Gothic" w:hAnsi="Century Gothic"/>
                <w:b/>
                <w:bCs/>
                <w:color w:val="000000"/>
                <w:sz w:val="18"/>
                <w:szCs w:val="18"/>
              </w:rPr>
              <w:t>iembre de 2023</w:t>
            </w:r>
          </w:p>
        </w:tc>
      </w:tr>
      <w:tr w:rsidR="009E3C49" w:rsidRPr="000B73FB" w14:paraId="2D424E04" w14:textId="77777777" w:rsidTr="00524AF2">
        <w:trPr>
          <w:trHeight w:val="320"/>
          <w:jc w:val="right"/>
        </w:trPr>
        <w:tc>
          <w:tcPr>
            <w:tcW w:w="5665" w:type="dxa"/>
            <w:tcBorders>
              <w:top w:val="nil"/>
              <w:left w:val="single" w:sz="4" w:space="0" w:color="auto"/>
              <w:bottom w:val="single" w:sz="4" w:space="0" w:color="auto"/>
              <w:right w:val="single" w:sz="4" w:space="0" w:color="auto"/>
            </w:tcBorders>
            <w:shd w:val="clear" w:color="000000" w:fill="F2F2F2"/>
            <w:vAlign w:val="center"/>
            <w:hideMark/>
          </w:tcPr>
          <w:p w14:paraId="2023E69C" w14:textId="77777777" w:rsidR="009E3C49" w:rsidRPr="000B73FB" w:rsidRDefault="009E3C49" w:rsidP="002817F6">
            <w:pPr>
              <w:jc w:val="both"/>
              <w:rPr>
                <w:rFonts w:ascii="Century Gothic" w:hAnsi="Century Gothic"/>
                <w:b/>
                <w:bCs/>
                <w:color w:val="000000"/>
                <w:sz w:val="18"/>
                <w:szCs w:val="18"/>
              </w:rPr>
            </w:pPr>
            <w:r w:rsidRPr="000B73FB">
              <w:rPr>
                <w:rFonts w:ascii="Century Gothic" w:hAnsi="Century Gothic"/>
                <w:b/>
                <w:bCs/>
                <w:color w:val="000000"/>
                <w:sz w:val="18"/>
                <w:szCs w:val="18"/>
              </w:rPr>
              <w:t>1.- TOTAL DE EGRESOS PRESUPUESTARIOS</w:t>
            </w:r>
          </w:p>
        </w:tc>
        <w:tc>
          <w:tcPr>
            <w:tcW w:w="2410" w:type="dxa"/>
            <w:tcBorders>
              <w:top w:val="nil"/>
              <w:left w:val="nil"/>
              <w:bottom w:val="single" w:sz="4" w:space="0" w:color="auto"/>
              <w:right w:val="single" w:sz="4" w:space="0" w:color="auto"/>
            </w:tcBorders>
            <w:shd w:val="clear" w:color="auto" w:fill="auto"/>
            <w:vAlign w:val="center"/>
            <w:hideMark/>
          </w:tcPr>
          <w:p w14:paraId="1C52BDA6" w14:textId="7B2E1CD3" w:rsidR="009E3C49" w:rsidRPr="00C662B6" w:rsidRDefault="00524AF2" w:rsidP="00CD7BF0">
            <w:pPr>
              <w:jc w:val="right"/>
              <w:rPr>
                <w:rFonts w:ascii="Century Gothic" w:hAnsi="Century Gothic"/>
                <w:b/>
                <w:bCs/>
                <w:color w:val="000000"/>
                <w:sz w:val="18"/>
                <w:szCs w:val="18"/>
              </w:rPr>
            </w:pPr>
            <w:r>
              <w:rPr>
                <w:rFonts w:ascii="Century Gothic" w:hAnsi="Century Gothic"/>
                <w:b/>
                <w:bCs/>
                <w:color w:val="000000"/>
                <w:sz w:val="18"/>
                <w:szCs w:val="18"/>
              </w:rPr>
              <w:t>$</w:t>
            </w:r>
            <w:r w:rsidR="00143DCF" w:rsidRPr="00C662B6">
              <w:rPr>
                <w:rFonts w:ascii="Century Gothic" w:hAnsi="Century Gothic"/>
                <w:b/>
                <w:bCs/>
                <w:color w:val="000000"/>
                <w:sz w:val="18"/>
                <w:szCs w:val="18"/>
              </w:rPr>
              <w:t xml:space="preserve">  </w:t>
            </w:r>
            <w:r>
              <w:rPr>
                <w:rFonts w:ascii="Century Gothic" w:hAnsi="Century Gothic"/>
                <w:b/>
                <w:bCs/>
                <w:color w:val="000000"/>
                <w:sz w:val="18"/>
                <w:szCs w:val="18"/>
              </w:rPr>
              <w:t xml:space="preserve"> </w:t>
            </w:r>
            <w:r w:rsidR="00143DCF" w:rsidRPr="00C662B6">
              <w:rPr>
                <w:rFonts w:ascii="Century Gothic" w:hAnsi="Century Gothic"/>
                <w:b/>
                <w:bCs/>
                <w:color w:val="000000"/>
                <w:sz w:val="18"/>
                <w:szCs w:val="18"/>
              </w:rPr>
              <w:t xml:space="preserve">     </w:t>
            </w:r>
            <w:r>
              <w:rPr>
                <w:rFonts w:ascii="Century Gothic" w:hAnsi="Century Gothic"/>
                <w:b/>
                <w:bCs/>
                <w:color w:val="000000"/>
                <w:sz w:val="18"/>
                <w:szCs w:val="18"/>
              </w:rPr>
              <w:t xml:space="preserve">    </w:t>
            </w:r>
            <w:r w:rsidR="00864F38">
              <w:rPr>
                <w:rFonts w:ascii="Century Gothic" w:hAnsi="Century Gothic"/>
                <w:b/>
                <w:bCs/>
                <w:color w:val="000000"/>
                <w:sz w:val="18"/>
                <w:szCs w:val="18"/>
              </w:rPr>
              <w:t xml:space="preserve"> </w:t>
            </w:r>
            <w:r w:rsidR="003469EE">
              <w:rPr>
                <w:rFonts w:ascii="Century Gothic" w:hAnsi="Century Gothic"/>
                <w:b/>
                <w:bCs/>
                <w:color w:val="000000"/>
                <w:sz w:val="18"/>
                <w:szCs w:val="18"/>
              </w:rPr>
              <w:t xml:space="preserve">     </w:t>
            </w:r>
            <w:r w:rsidR="00CD7BF0">
              <w:rPr>
                <w:rFonts w:ascii="Century Gothic" w:hAnsi="Century Gothic"/>
                <w:b/>
                <w:bCs/>
                <w:color w:val="000000"/>
                <w:sz w:val="18"/>
                <w:szCs w:val="18"/>
              </w:rPr>
              <w:t>258,048,574.07</w:t>
            </w:r>
            <w:r w:rsidR="009E3C49" w:rsidRPr="00C662B6">
              <w:rPr>
                <w:rFonts w:ascii="Century Gothic" w:hAnsi="Century Gothic"/>
                <w:b/>
                <w:bCs/>
                <w:color w:val="000000"/>
                <w:sz w:val="18"/>
                <w:szCs w:val="18"/>
              </w:rPr>
              <w:t xml:space="preserve"> </w:t>
            </w:r>
          </w:p>
        </w:tc>
      </w:tr>
      <w:tr w:rsidR="00864F38" w:rsidRPr="000B73FB" w14:paraId="675CBA24" w14:textId="77777777" w:rsidTr="00524AF2">
        <w:trPr>
          <w:trHeight w:val="320"/>
          <w:jc w:val="right"/>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3B7B895" w14:textId="77777777" w:rsidR="00864F38" w:rsidRPr="000B73FB" w:rsidRDefault="00864F38" w:rsidP="00864F38">
            <w:pPr>
              <w:jc w:val="both"/>
              <w:rPr>
                <w:rFonts w:ascii="Century Gothic" w:hAnsi="Century Gothic"/>
                <w:b/>
                <w:bCs/>
                <w:color w:val="000000"/>
                <w:sz w:val="18"/>
                <w:szCs w:val="18"/>
              </w:rPr>
            </w:pPr>
            <w:r w:rsidRPr="000B73FB">
              <w:rPr>
                <w:rFonts w:ascii="Century Gothic" w:hAnsi="Century Gothic"/>
                <w:b/>
                <w:bCs/>
                <w:color w:val="000000"/>
                <w:sz w:val="18"/>
                <w:szCs w:val="18"/>
              </w:rPr>
              <w:t xml:space="preserve">2.- MENOS EGRESOS PRESUPUESTARIOS NO CONTABLES </w:t>
            </w:r>
          </w:p>
        </w:tc>
        <w:tc>
          <w:tcPr>
            <w:tcW w:w="2410" w:type="dxa"/>
            <w:tcBorders>
              <w:top w:val="nil"/>
              <w:left w:val="nil"/>
              <w:bottom w:val="single" w:sz="4" w:space="0" w:color="auto"/>
              <w:right w:val="single" w:sz="4" w:space="0" w:color="auto"/>
            </w:tcBorders>
            <w:shd w:val="clear" w:color="auto" w:fill="auto"/>
            <w:vAlign w:val="center"/>
            <w:hideMark/>
          </w:tcPr>
          <w:p w14:paraId="1A3110C3" w14:textId="3250AB0A" w:rsidR="00864F38" w:rsidRPr="00524AF2" w:rsidRDefault="00864F38" w:rsidP="00864F38">
            <w:pPr>
              <w:jc w:val="center"/>
              <w:rPr>
                <w:rFonts w:ascii="Century Gothic" w:hAnsi="Century Gothic"/>
                <w:b/>
                <w:color w:val="000000"/>
                <w:sz w:val="18"/>
                <w:szCs w:val="18"/>
              </w:rPr>
            </w:pPr>
            <w:r>
              <w:rPr>
                <w:rFonts w:ascii="Century Gothic" w:hAnsi="Century Gothic"/>
                <w:b/>
                <w:bCs/>
                <w:color w:val="000000"/>
                <w:sz w:val="18"/>
                <w:szCs w:val="18"/>
              </w:rPr>
              <w:t>$</w:t>
            </w:r>
            <w:r w:rsidRPr="00C662B6">
              <w:rPr>
                <w:rFonts w:ascii="Century Gothic" w:hAnsi="Century Gothic"/>
                <w:b/>
                <w:bCs/>
                <w:color w:val="000000"/>
                <w:sz w:val="18"/>
                <w:szCs w:val="18"/>
              </w:rPr>
              <w:t xml:space="preserve">  </w:t>
            </w:r>
            <w:r>
              <w:rPr>
                <w:rFonts w:ascii="Century Gothic" w:hAnsi="Century Gothic"/>
                <w:b/>
                <w:bCs/>
                <w:color w:val="000000"/>
                <w:sz w:val="18"/>
                <w:szCs w:val="18"/>
              </w:rPr>
              <w:t xml:space="preserve"> </w:t>
            </w:r>
            <w:r w:rsidRPr="00C662B6">
              <w:rPr>
                <w:rFonts w:ascii="Century Gothic" w:hAnsi="Century Gothic"/>
                <w:b/>
                <w:bCs/>
                <w:color w:val="000000"/>
                <w:sz w:val="18"/>
                <w:szCs w:val="18"/>
              </w:rPr>
              <w:t xml:space="preserve">    </w:t>
            </w:r>
            <w:r w:rsidR="00CD7BF0">
              <w:rPr>
                <w:rFonts w:ascii="Century Gothic" w:hAnsi="Century Gothic"/>
                <w:b/>
                <w:bCs/>
                <w:color w:val="000000"/>
                <w:sz w:val="18"/>
                <w:szCs w:val="18"/>
              </w:rPr>
              <w:t xml:space="preserve">               1,783,476.80</w:t>
            </w:r>
            <w:r w:rsidRPr="00C662B6">
              <w:rPr>
                <w:rFonts w:ascii="Century Gothic" w:hAnsi="Century Gothic"/>
                <w:b/>
                <w:bCs/>
                <w:color w:val="000000"/>
                <w:sz w:val="18"/>
                <w:szCs w:val="18"/>
              </w:rPr>
              <w:t xml:space="preserve"> </w:t>
            </w:r>
          </w:p>
        </w:tc>
      </w:tr>
      <w:tr w:rsidR="00864F38" w:rsidRPr="000B73FB" w14:paraId="08931013" w14:textId="77777777" w:rsidTr="00A570B0">
        <w:trPr>
          <w:trHeight w:val="320"/>
          <w:jc w:val="right"/>
        </w:trPr>
        <w:tc>
          <w:tcPr>
            <w:tcW w:w="5665" w:type="dxa"/>
            <w:tcBorders>
              <w:top w:val="nil"/>
              <w:left w:val="single" w:sz="4" w:space="0" w:color="auto"/>
              <w:bottom w:val="single" w:sz="4" w:space="0" w:color="auto"/>
              <w:right w:val="single" w:sz="4" w:space="0" w:color="auto"/>
            </w:tcBorders>
            <w:shd w:val="clear" w:color="auto" w:fill="auto"/>
            <w:vAlign w:val="center"/>
          </w:tcPr>
          <w:p w14:paraId="60676B67" w14:textId="294DD80D" w:rsidR="00864F38" w:rsidRPr="00864F38" w:rsidRDefault="00864F38" w:rsidP="00864F38">
            <w:pPr>
              <w:jc w:val="both"/>
              <w:rPr>
                <w:rFonts w:ascii="Century Gothic" w:hAnsi="Century Gothic"/>
                <w:bCs/>
                <w:color w:val="000000"/>
                <w:sz w:val="18"/>
                <w:szCs w:val="18"/>
              </w:rPr>
            </w:pPr>
            <w:r w:rsidRPr="00864F38">
              <w:rPr>
                <w:rFonts w:ascii="Century Gothic" w:hAnsi="Century Gothic"/>
                <w:bCs/>
                <w:color w:val="000000"/>
                <w:sz w:val="18"/>
                <w:szCs w:val="18"/>
              </w:rPr>
              <w:t>2.3</w:t>
            </w:r>
            <w:r>
              <w:rPr>
                <w:rFonts w:ascii="Century Gothic" w:hAnsi="Century Gothic"/>
                <w:bCs/>
                <w:color w:val="000000"/>
                <w:sz w:val="18"/>
                <w:szCs w:val="18"/>
              </w:rPr>
              <w:t xml:space="preserve"> MOBILIARIO Y EQUIPO DE ADMINISTRACIÓN</w:t>
            </w:r>
          </w:p>
        </w:tc>
        <w:tc>
          <w:tcPr>
            <w:tcW w:w="2410" w:type="dxa"/>
            <w:tcBorders>
              <w:top w:val="nil"/>
              <w:left w:val="nil"/>
              <w:bottom w:val="single" w:sz="4" w:space="0" w:color="auto"/>
              <w:right w:val="single" w:sz="4" w:space="0" w:color="auto"/>
            </w:tcBorders>
            <w:shd w:val="clear" w:color="auto" w:fill="auto"/>
            <w:vAlign w:val="center"/>
          </w:tcPr>
          <w:p w14:paraId="7A90301F" w14:textId="7AF9E569" w:rsidR="00864F38" w:rsidRDefault="00CD7BF0" w:rsidP="00864F38">
            <w:pPr>
              <w:jc w:val="right"/>
              <w:rPr>
                <w:rFonts w:ascii="Century Gothic" w:hAnsi="Century Gothic"/>
                <w:color w:val="000000"/>
                <w:sz w:val="18"/>
                <w:szCs w:val="18"/>
              </w:rPr>
            </w:pPr>
            <w:r>
              <w:rPr>
                <w:rFonts w:ascii="Century Gothic" w:hAnsi="Century Gothic"/>
                <w:color w:val="000000"/>
                <w:sz w:val="18"/>
                <w:szCs w:val="18"/>
              </w:rPr>
              <w:t>202,044.16</w:t>
            </w:r>
          </w:p>
        </w:tc>
      </w:tr>
      <w:tr w:rsidR="00864F38" w:rsidRPr="000B73FB" w14:paraId="097B5432" w14:textId="77777777" w:rsidTr="00A570B0">
        <w:trPr>
          <w:trHeight w:val="320"/>
          <w:jc w:val="right"/>
        </w:trPr>
        <w:tc>
          <w:tcPr>
            <w:tcW w:w="5665" w:type="dxa"/>
            <w:tcBorders>
              <w:top w:val="nil"/>
              <w:left w:val="single" w:sz="4" w:space="0" w:color="auto"/>
              <w:bottom w:val="single" w:sz="4" w:space="0" w:color="auto"/>
              <w:right w:val="single" w:sz="4" w:space="0" w:color="auto"/>
            </w:tcBorders>
            <w:shd w:val="clear" w:color="auto" w:fill="auto"/>
            <w:vAlign w:val="center"/>
          </w:tcPr>
          <w:p w14:paraId="54ADA5C4" w14:textId="20743280" w:rsidR="00864F38" w:rsidRPr="000B73FB" w:rsidRDefault="00864F38" w:rsidP="00864F38">
            <w:pPr>
              <w:jc w:val="both"/>
              <w:rPr>
                <w:rFonts w:ascii="Century Gothic" w:hAnsi="Century Gothic"/>
                <w:b/>
                <w:bCs/>
                <w:color w:val="000000"/>
                <w:sz w:val="18"/>
                <w:szCs w:val="18"/>
              </w:rPr>
            </w:pPr>
            <w:r w:rsidRPr="00864F38">
              <w:rPr>
                <w:rFonts w:ascii="Century Gothic" w:hAnsi="Century Gothic"/>
                <w:bCs/>
                <w:color w:val="000000"/>
                <w:sz w:val="18"/>
                <w:szCs w:val="18"/>
              </w:rPr>
              <w:t>2.</w:t>
            </w:r>
            <w:r>
              <w:rPr>
                <w:rFonts w:ascii="Century Gothic" w:hAnsi="Century Gothic"/>
                <w:bCs/>
                <w:color w:val="000000"/>
                <w:sz w:val="18"/>
                <w:szCs w:val="18"/>
              </w:rPr>
              <w:t>4 MOBILIARIO Y EQUIPO EDUCACIONAL Y RECREATIVO</w:t>
            </w:r>
          </w:p>
        </w:tc>
        <w:tc>
          <w:tcPr>
            <w:tcW w:w="2410" w:type="dxa"/>
            <w:tcBorders>
              <w:top w:val="nil"/>
              <w:left w:val="nil"/>
              <w:bottom w:val="single" w:sz="4" w:space="0" w:color="auto"/>
              <w:right w:val="single" w:sz="4" w:space="0" w:color="auto"/>
            </w:tcBorders>
            <w:shd w:val="clear" w:color="auto" w:fill="auto"/>
            <w:vAlign w:val="center"/>
          </w:tcPr>
          <w:p w14:paraId="24BD33DC" w14:textId="5033832D" w:rsidR="00864F38" w:rsidRDefault="00864F38" w:rsidP="00864F38">
            <w:pPr>
              <w:jc w:val="right"/>
              <w:rPr>
                <w:rFonts w:ascii="Century Gothic" w:hAnsi="Century Gothic"/>
                <w:color w:val="000000"/>
                <w:sz w:val="18"/>
                <w:szCs w:val="18"/>
              </w:rPr>
            </w:pPr>
            <w:r>
              <w:rPr>
                <w:rFonts w:ascii="Century Gothic" w:hAnsi="Century Gothic"/>
                <w:color w:val="000000"/>
                <w:sz w:val="18"/>
                <w:szCs w:val="18"/>
              </w:rPr>
              <w:t>39,307.16</w:t>
            </w:r>
          </w:p>
        </w:tc>
      </w:tr>
      <w:tr w:rsidR="00864F38" w:rsidRPr="000B73FB" w14:paraId="6678330A" w14:textId="77777777" w:rsidTr="00A570B0">
        <w:trPr>
          <w:trHeight w:val="320"/>
          <w:jc w:val="right"/>
        </w:trPr>
        <w:tc>
          <w:tcPr>
            <w:tcW w:w="5665" w:type="dxa"/>
            <w:tcBorders>
              <w:top w:val="nil"/>
              <w:left w:val="single" w:sz="4" w:space="0" w:color="auto"/>
              <w:bottom w:val="single" w:sz="4" w:space="0" w:color="auto"/>
              <w:right w:val="single" w:sz="4" w:space="0" w:color="auto"/>
            </w:tcBorders>
            <w:shd w:val="clear" w:color="auto" w:fill="auto"/>
            <w:vAlign w:val="center"/>
          </w:tcPr>
          <w:p w14:paraId="5B59AA66" w14:textId="6C70A1CF" w:rsidR="00864F38" w:rsidRPr="000B73FB" w:rsidRDefault="00864F38" w:rsidP="00864F38">
            <w:pPr>
              <w:jc w:val="both"/>
              <w:rPr>
                <w:rFonts w:ascii="Century Gothic" w:hAnsi="Century Gothic"/>
                <w:b/>
                <w:bCs/>
                <w:color w:val="000000"/>
                <w:sz w:val="18"/>
                <w:szCs w:val="18"/>
              </w:rPr>
            </w:pPr>
            <w:r w:rsidRPr="00864F38">
              <w:rPr>
                <w:rFonts w:ascii="Century Gothic" w:hAnsi="Century Gothic"/>
                <w:bCs/>
                <w:color w:val="000000"/>
                <w:sz w:val="18"/>
                <w:szCs w:val="18"/>
              </w:rPr>
              <w:t>2.</w:t>
            </w:r>
            <w:r>
              <w:rPr>
                <w:rFonts w:ascii="Century Gothic" w:hAnsi="Century Gothic"/>
                <w:bCs/>
                <w:color w:val="000000"/>
                <w:sz w:val="18"/>
                <w:szCs w:val="18"/>
              </w:rPr>
              <w:t>5 EQUIPO E INSTRUMENTAL MEDICO Y DE LABORATORIO</w:t>
            </w:r>
          </w:p>
        </w:tc>
        <w:tc>
          <w:tcPr>
            <w:tcW w:w="2410" w:type="dxa"/>
            <w:tcBorders>
              <w:top w:val="nil"/>
              <w:left w:val="nil"/>
              <w:bottom w:val="single" w:sz="4" w:space="0" w:color="auto"/>
              <w:right w:val="single" w:sz="4" w:space="0" w:color="auto"/>
            </w:tcBorders>
            <w:shd w:val="clear" w:color="auto" w:fill="auto"/>
            <w:vAlign w:val="center"/>
          </w:tcPr>
          <w:p w14:paraId="19EAF9A7" w14:textId="7D08FBE8" w:rsidR="00864F38" w:rsidRDefault="00864F38" w:rsidP="00864F38">
            <w:pPr>
              <w:jc w:val="right"/>
              <w:rPr>
                <w:rFonts w:ascii="Century Gothic" w:hAnsi="Century Gothic"/>
                <w:color w:val="000000"/>
                <w:sz w:val="18"/>
                <w:szCs w:val="18"/>
              </w:rPr>
            </w:pPr>
            <w:r>
              <w:rPr>
                <w:rFonts w:ascii="Century Gothic" w:hAnsi="Century Gothic"/>
                <w:color w:val="000000"/>
                <w:sz w:val="18"/>
                <w:szCs w:val="18"/>
              </w:rPr>
              <w:t>644,600.40</w:t>
            </w:r>
          </w:p>
        </w:tc>
      </w:tr>
      <w:tr w:rsidR="00864F38" w:rsidRPr="000B73FB" w14:paraId="49FC89CA" w14:textId="77777777" w:rsidTr="00A570B0">
        <w:trPr>
          <w:trHeight w:val="320"/>
          <w:jc w:val="right"/>
        </w:trPr>
        <w:tc>
          <w:tcPr>
            <w:tcW w:w="5665" w:type="dxa"/>
            <w:tcBorders>
              <w:top w:val="nil"/>
              <w:left w:val="single" w:sz="4" w:space="0" w:color="auto"/>
              <w:bottom w:val="single" w:sz="4" w:space="0" w:color="auto"/>
              <w:right w:val="single" w:sz="4" w:space="0" w:color="auto"/>
            </w:tcBorders>
            <w:shd w:val="clear" w:color="auto" w:fill="auto"/>
            <w:vAlign w:val="center"/>
          </w:tcPr>
          <w:p w14:paraId="0D186E04" w14:textId="18CD88AF" w:rsidR="00864F38" w:rsidRPr="00864F38" w:rsidRDefault="00864F38" w:rsidP="00864F38">
            <w:pPr>
              <w:rPr>
                <w:rFonts w:ascii="Century Gothic" w:hAnsi="Century Gothic"/>
                <w:bCs/>
                <w:color w:val="000000"/>
                <w:sz w:val="18"/>
                <w:szCs w:val="18"/>
              </w:rPr>
            </w:pPr>
            <w:r>
              <w:rPr>
                <w:rFonts w:ascii="Century Gothic" w:hAnsi="Century Gothic"/>
                <w:bCs/>
                <w:color w:val="000000"/>
                <w:sz w:val="18"/>
                <w:szCs w:val="18"/>
              </w:rPr>
              <w:t>2</w:t>
            </w:r>
            <w:r w:rsidRPr="007563A4">
              <w:rPr>
                <w:rFonts w:ascii="Century Gothic" w:hAnsi="Century Gothic"/>
                <w:bCs/>
                <w:color w:val="000000"/>
                <w:sz w:val="18"/>
                <w:szCs w:val="18"/>
              </w:rPr>
              <w:t>.</w:t>
            </w:r>
            <w:r>
              <w:rPr>
                <w:rFonts w:ascii="Century Gothic" w:hAnsi="Century Gothic"/>
                <w:bCs/>
                <w:color w:val="000000"/>
                <w:sz w:val="18"/>
                <w:szCs w:val="18"/>
              </w:rPr>
              <w:t>6</w:t>
            </w:r>
            <w:r w:rsidRPr="007563A4">
              <w:rPr>
                <w:rFonts w:ascii="Century Gothic" w:hAnsi="Century Gothic"/>
                <w:bCs/>
                <w:color w:val="000000"/>
                <w:sz w:val="18"/>
                <w:szCs w:val="18"/>
              </w:rPr>
              <w:t xml:space="preserve"> </w:t>
            </w:r>
            <w:r>
              <w:rPr>
                <w:rFonts w:ascii="Century Gothic" w:hAnsi="Century Gothic"/>
                <w:bCs/>
                <w:color w:val="000000"/>
                <w:sz w:val="18"/>
                <w:szCs w:val="18"/>
              </w:rPr>
              <w:t xml:space="preserve">VEHICULOS Y </w:t>
            </w:r>
            <w:r w:rsidRPr="007563A4">
              <w:rPr>
                <w:rFonts w:ascii="Century Gothic" w:hAnsi="Century Gothic"/>
                <w:bCs/>
                <w:color w:val="000000"/>
                <w:sz w:val="18"/>
                <w:szCs w:val="18"/>
              </w:rPr>
              <w:t xml:space="preserve">EQUIPO </w:t>
            </w:r>
            <w:r>
              <w:rPr>
                <w:rFonts w:ascii="Century Gothic" w:hAnsi="Century Gothic"/>
                <w:bCs/>
                <w:color w:val="000000"/>
                <w:sz w:val="18"/>
                <w:szCs w:val="18"/>
              </w:rPr>
              <w:t>DE TRANSPORTE</w:t>
            </w:r>
          </w:p>
        </w:tc>
        <w:tc>
          <w:tcPr>
            <w:tcW w:w="2410" w:type="dxa"/>
            <w:tcBorders>
              <w:top w:val="nil"/>
              <w:left w:val="nil"/>
              <w:bottom w:val="single" w:sz="4" w:space="0" w:color="auto"/>
              <w:right w:val="single" w:sz="4" w:space="0" w:color="auto"/>
            </w:tcBorders>
            <w:shd w:val="clear" w:color="auto" w:fill="auto"/>
            <w:vAlign w:val="center"/>
          </w:tcPr>
          <w:p w14:paraId="7D413789" w14:textId="15203E52" w:rsidR="00864F38" w:rsidRDefault="00864F38" w:rsidP="00864F38">
            <w:pPr>
              <w:jc w:val="right"/>
              <w:rPr>
                <w:rFonts w:ascii="Century Gothic" w:hAnsi="Century Gothic"/>
                <w:color w:val="000000"/>
                <w:sz w:val="18"/>
                <w:szCs w:val="18"/>
              </w:rPr>
            </w:pPr>
            <w:r>
              <w:rPr>
                <w:rFonts w:ascii="Century Gothic" w:hAnsi="Century Gothic"/>
                <w:color w:val="000000"/>
                <w:sz w:val="18"/>
                <w:szCs w:val="18"/>
              </w:rPr>
              <w:t>691,900.00</w:t>
            </w:r>
          </w:p>
        </w:tc>
      </w:tr>
      <w:tr w:rsidR="00864F38" w:rsidRPr="000B73FB" w14:paraId="3656A8D9" w14:textId="77777777" w:rsidTr="00A570B0">
        <w:trPr>
          <w:trHeight w:val="320"/>
          <w:jc w:val="right"/>
        </w:trPr>
        <w:tc>
          <w:tcPr>
            <w:tcW w:w="5665" w:type="dxa"/>
            <w:tcBorders>
              <w:top w:val="nil"/>
              <w:left w:val="single" w:sz="4" w:space="0" w:color="auto"/>
              <w:bottom w:val="single" w:sz="4" w:space="0" w:color="auto"/>
              <w:right w:val="single" w:sz="4" w:space="0" w:color="auto"/>
            </w:tcBorders>
            <w:shd w:val="clear" w:color="auto" w:fill="auto"/>
            <w:vAlign w:val="center"/>
          </w:tcPr>
          <w:p w14:paraId="783EF082" w14:textId="0B3F9323" w:rsidR="00864F38" w:rsidRPr="00864F38" w:rsidRDefault="00864F38" w:rsidP="00864F38">
            <w:pPr>
              <w:rPr>
                <w:rFonts w:ascii="Century Gothic" w:hAnsi="Century Gothic"/>
                <w:bCs/>
                <w:color w:val="000000"/>
                <w:sz w:val="18"/>
                <w:szCs w:val="18"/>
              </w:rPr>
            </w:pPr>
            <w:r>
              <w:rPr>
                <w:rFonts w:ascii="Century Gothic" w:hAnsi="Century Gothic"/>
                <w:bCs/>
                <w:color w:val="000000"/>
                <w:sz w:val="18"/>
                <w:szCs w:val="18"/>
              </w:rPr>
              <w:t>2</w:t>
            </w:r>
            <w:r w:rsidRPr="007563A4">
              <w:rPr>
                <w:rFonts w:ascii="Century Gothic" w:hAnsi="Century Gothic"/>
                <w:bCs/>
                <w:color w:val="000000"/>
                <w:sz w:val="18"/>
                <w:szCs w:val="18"/>
              </w:rPr>
              <w:t>.</w:t>
            </w:r>
            <w:r>
              <w:rPr>
                <w:rFonts w:ascii="Century Gothic" w:hAnsi="Century Gothic"/>
                <w:bCs/>
                <w:color w:val="000000"/>
                <w:sz w:val="18"/>
                <w:szCs w:val="18"/>
              </w:rPr>
              <w:t>8</w:t>
            </w:r>
            <w:r w:rsidRPr="007563A4">
              <w:rPr>
                <w:rFonts w:ascii="Century Gothic" w:hAnsi="Century Gothic"/>
                <w:bCs/>
                <w:color w:val="000000"/>
                <w:sz w:val="18"/>
                <w:szCs w:val="18"/>
              </w:rPr>
              <w:t xml:space="preserve"> </w:t>
            </w:r>
            <w:r>
              <w:rPr>
                <w:rFonts w:ascii="Century Gothic" w:hAnsi="Century Gothic"/>
                <w:bCs/>
                <w:color w:val="000000"/>
                <w:sz w:val="18"/>
                <w:szCs w:val="18"/>
              </w:rPr>
              <w:t>MAQUINARIA, OTROS EQUIPOS Y HERRAMIENTAS</w:t>
            </w:r>
          </w:p>
        </w:tc>
        <w:tc>
          <w:tcPr>
            <w:tcW w:w="2410" w:type="dxa"/>
            <w:tcBorders>
              <w:top w:val="nil"/>
              <w:left w:val="nil"/>
              <w:bottom w:val="single" w:sz="4" w:space="0" w:color="auto"/>
              <w:right w:val="single" w:sz="4" w:space="0" w:color="auto"/>
            </w:tcBorders>
            <w:shd w:val="clear" w:color="auto" w:fill="auto"/>
            <w:vAlign w:val="center"/>
          </w:tcPr>
          <w:p w14:paraId="219D9B2C" w14:textId="42EA1B5D" w:rsidR="00864F38" w:rsidRDefault="00864F38" w:rsidP="00864F38">
            <w:pPr>
              <w:jc w:val="right"/>
              <w:rPr>
                <w:rFonts w:ascii="Century Gothic" w:hAnsi="Century Gothic"/>
                <w:color w:val="000000"/>
                <w:sz w:val="18"/>
                <w:szCs w:val="18"/>
              </w:rPr>
            </w:pPr>
            <w:r>
              <w:rPr>
                <w:rFonts w:ascii="Century Gothic" w:hAnsi="Century Gothic"/>
                <w:color w:val="000000"/>
                <w:sz w:val="18"/>
                <w:szCs w:val="18"/>
              </w:rPr>
              <w:t>205,625.08</w:t>
            </w:r>
          </w:p>
        </w:tc>
      </w:tr>
      <w:tr w:rsidR="00864F38" w:rsidRPr="000B73FB" w14:paraId="0DA4376C" w14:textId="77777777" w:rsidTr="00524AF2">
        <w:trPr>
          <w:trHeight w:val="320"/>
          <w:jc w:val="right"/>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D363E20" w14:textId="68A76A3C" w:rsidR="00864F38" w:rsidRPr="000B73FB" w:rsidRDefault="00864F38" w:rsidP="00864F38">
            <w:pPr>
              <w:jc w:val="both"/>
              <w:rPr>
                <w:rFonts w:ascii="Century Gothic" w:hAnsi="Century Gothic"/>
                <w:b/>
                <w:bCs/>
                <w:color w:val="000000"/>
                <w:sz w:val="18"/>
                <w:szCs w:val="18"/>
              </w:rPr>
            </w:pPr>
            <w:bookmarkStart w:id="36" w:name="RANGE!A15"/>
            <w:r w:rsidRPr="000B73FB">
              <w:rPr>
                <w:rFonts w:ascii="Century Gothic" w:hAnsi="Century Gothic"/>
                <w:b/>
                <w:bCs/>
                <w:color w:val="000000"/>
                <w:sz w:val="18"/>
                <w:szCs w:val="18"/>
              </w:rPr>
              <w:t xml:space="preserve">3.- MÁS GASTOS CONTABLES NO PRESUPUESTARIOS </w:t>
            </w:r>
            <w:bookmarkEnd w:id="36"/>
          </w:p>
        </w:tc>
        <w:tc>
          <w:tcPr>
            <w:tcW w:w="2410" w:type="dxa"/>
            <w:tcBorders>
              <w:top w:val="nil"/>
              <w:left w:val="nil"/>
              <w:bottom w:val="single" w:sz="4" w:space="0" w:color="auto"/>
              <w:right w:val="single" w:sz="4" w:space="0" w:color="auto"/>
            </w:tcBorders>
            <w:shd w:val="clear" w:color="auto" w:fill="auto"/>
            <w:vAlign w:val="center"/>
            <w:hideMark/>
          </w:tcPr>
          <w:p w14:paraId="04FA33DC" w14:textId="0CAF998E" w:rsidR="00864F38" w:rsidRPr="009214C2" w:rsidRDefault="00864F38" w:rsidP="00864F38">
            <w:pPr>
              <w:rPr>
                <w:rFonts w:ascii="Century Gothic" w:hAnsi="Century Gothic"/>
                <w:b/>
                <w:color w:val="000000"/>
                <w:sz w:val="18"/>
                <w:szCs w:val="18"/>
              </w:rPr>
            </w:pPr>
            <w:r>
              <w:rPr>
                <w:rFonts w:ascii="Century Gothic" w:hAnsi="Century Gothic"/>
                <w:b/>
                <w:bCs/>
                <w:color w:val="000000"/>
                <w:sz w:val="18"/>
                <w:szCs w:val="18"/>
              </w:rPr>
              <w:t>$</w:t>
            </w:r>
            <w:r w:rsidRPr="00C662B6">
              <w:rPr>
                <w:rFonts w:ascii="Century Gothic" w:hAnsi="Century Gothic"/>
                <w:b/>
                <w:bCs/>
                <w:color w:val="000000"/>
                <w:sz w:val="18"/>
                <w:szCs w:val="18"/>
              </w:rPr>
              <w:t xml:space="preserve">  </w:t>
            </w:r>
            <w:r>
              <w:rPr>
                <w:rFonts w:ascii="Century Gothic" w:hAnsi="Century Gothic"/>
                <w:b/>
                <w:bCs/>
                <w:color w:val="000000"/>
                <w:sz w:val="18"/>
                <w:szCs w:val="18"/>
              </w:rPr>
              <w:t xml:space="preserve"> </w:t>
            </w:r>
            <w:r w:rsidRPr="00C662B6">
              <w:rPr>
                <w:rFonts w:ascii="Century Gothic" w:hAnsi="Century Gothic"/>
                <w:b/>
                <w:bCs/>
                <w:color w:val="000000"/>
                <w:sz w:val="18"/>
                <w:szCs w:val="18"/>
              </w:rPr>
              <w:t xml:space="preserve">     </w:t>
            </w:r>
            <w:r>
              <w:rPr>
                <w:rFonts w:ascii="Century Gothic" w:hAnsi="Century Gothic"/>
                <w:b/>
                <w:bCs/>
                <w:color w:val="000000"/>
                <w:sz w:val="18"/>
                <w:szCs w:val="18"/>
              </w:rPr>
              <w:t xml:space="preserve">                            0.00</w:t>
            </w:r>
            <w:r w:rsidRPr="00C662B6">
              <w:rPr>
                <w:rFonts w:ascii="Century Gothic" w:hAnsi="Century Gothic"/>
                <w:b/>
                <w:bCs/>
                <w:color w:val="000000"/>
                <w:sz w:val="18"/>
                <w:szCs w:val="18"/>
              </w:rPr>
              <w:t xml:space="preserve"> </w:t>
            </w:r>
          </w:p>
        </w:tc>
      </w:tr>
      <w:tr w:rsidR="00524AF2" w:rsidRPr="000B73FB" w14:paraId="173B1E8F" w14:textId="77777777" w:rsidTr="00524AF2">
        <w:trPr>
          <w:trHeight w:val="320"/>
          <w:jc w:val="right"/>
        </w:trPr>
        <w:tc>
          <w:tcPr>
            <w:tcW w:w="5665" w:type="dxa"/>
            <w:tcBorders>
              <w:top w:val="nil"/>
              <w:left w:val="single" w:sz="4" w:space="0" w:color="auto"/>
              <w:bottom w:val="single" w:sz="4" w:space="0" w:color="auto"/>
              <w:right w:val="single" w:sz="4" w:space="0" w:color="auto"/>
            </w:tcBorders>
            <w:shd w:val="clear" w:color="000000" w:fill="F2F2F2"/>
            <w:vAlign w:val="center"/>
            <w:hideMark/>
          </w:tcPr>
          <w:p w14:paraId="1F80DBB2" w14:textId="77777777" w:rsidR="00524AF2" w:rsidRPr="000B73FB" w:rsidRDefault="00524AF2" w:rsidP="00524AF2">
            <w:pPr>
              <w:jc w:val="both"/>
              <w:rPr>
                <w:rFonts w:ascii="Century Gothic" w:hAnsi="Century Gothic"/>
                <w:b/>
                <w:bCs/>
                <w:color w:val="000000"/>
                <w:sz w:val="18"/>
                <w:szCs w:val="18"/>
              </w:rPr>
            </w:pPr>
            <w:r w:rsidRPr="000B73FB">
              <w:rPr>
                <w:rFonts w:ascii="Century Gothic" w:hAnsi="Century Gothic"/>
                <w:b/>
                <w:bCs/>
                <w:color w:val="000000"/>
                <w:sz w:val="18"/>
                <w:szCs w:val="18"/>
              </w:rPr>
              <w:t>4.- TOTAL DE EGRESOS CONTABLES</w:t>
            </w:r>
          </w:p>
        </w:tc>
        <w:tc>
          <w:tcPr>
            <w:tcW w:w="2410" w:type="dxa"/>
            <w:tcBorders>
              <w:top w:val="nil"/>
              <w:left w:val="nil"/>
              <w:bottom w:val="single" w:sz="4" w:space="0" w:color="auto"/>
              <w:right w:val="single" w:sz="4" w:space="0" w:color="auto"/>
            </w:tcBorders>
            <w:shd w:val="clear" w:color="auto" w:fill="auto"/>
            <w:vAlign w:val="center"/>
            <w:hideMark/>
          </w:tcPr>
          <w:p w14:paraId="2D79082B" w14:textId="2846ED0A" w:rsidR="00524AF2" w:rsidRPr="00C662B6" w:rsidRDefault="00027866" w:rsidP="00CD7BF0">
            <w:pPr>
              <w:jc w:val="right"/>
              <w:rPr>
                <w:rFonts w:ascii="Century Gothic" w:hAnsi="Century Gothic"/>
                <w:b/>
                <w:bCs/>
                <w:color w:val="000000"/>
                <w:sz w:val="18"/>
                <w:szCs w:val="18"/>
              </w:rPr>
            </w:pPr>
            <w:r>
              <w:rPr>
                <w:rFonts w:ascii="Century Gothic" w:hAnsi="Century Gothic"/>
                <w:b/>
                <w:bCs/>
                <w:color w:val="000000"/>
                <w:sz w:val="18"/>
                <w:szCs w:val="18"/>
              </w:rPr>
              <w:t>$</w:t>
            </w:r>
            <w:r w:rsidRPr="00C662B6">
              <w:rPr>
                <w:rFonts w:ascii="Century Gothic" w:hAnsi="Century Gothic"/>
                <w:b/>
                <w:bCs/>
                <w:color w:val="000000"/>
                <w:sz w:val="18"/>
                <w:szCs w:val="18"/>
              </w:rPr>
              <w:t xml:space="preserve">  </w:t>
            </w:r>
            <w:r>
              <w:rPr>
                <w:rFonts w:ascii="Century Gothic" w:hAnsi="Century Gothic"/>
                <w:b/>
                <w:bCs/>
                <w:color w:val="000000"/>
                <w:sz w:val="18"/>
                <w:szCs w:val="18"/>
              </w:rPr>
              <w:t xml:space="preserve"> </w:t>
            </w:r>
            <w:r w:rsidRPr="00C662B6">
              <w:rPr>
                <w:rFonts w:ascii="Century Gothic" w:hAnsi="Century Gothic"/>
                <w:b/>
                <w:bCs/>
                <w:color w:val="000000"/>
                <w:sz w:val="18"/>
                <w:szCs w:val="18"/>
              </w:rPr>
              <w:t xml:space="preserve">     </w:t>
            </w:r>
            <w:r>
              <w:rPr>
                <w:rFonts w:ascii="Century Gothic" w:hAnsi="Century Gothic"/>
                <w:b/>
                <w:bCs/>
                <w:color w:val="000000"/>
                <w:sz w:val="18"/>
                <w:szCs w:val="18"/>
              </w:rPr>
              <w:t xml:space="preserve">    </w:t>
            </w:r>
            <w:r w:rsidR="00864F38">
              <w:rPr>
                <w:rFonts w:ascii="Century Gothic" w:hAnsi="Century Gothic"/>
                <w:b/>
                <w:bCs/>
                <w:color w:val="000000"/>
                <w:sz w:val="18"/>
                <w:szCs w:val="18"/>
              </w:rPr>
              <w:t xml:space="preserve"> </w:t>
            </w:r>
            <w:r>
              <w:rPr>
                <w:rFonts w:ascii="Century Gothic" w:hAnsi="Century Gothic"/>
                <w:b/>
                <w:bCs/>
                <w:color w:val="000000"/>
                <w:sz w:val="18"/>
                <w:szCs w:val="18"/>
              </w:rPr>
              <w:t xml:space="preserve">     </w:t>
            </w:r>
            <w:r w:rsidR="00CD7BF0">
              <w:rPr>
                <w:rFonts w:ascii="Century Gothic" w:hAnsi="Century Gothic"/>
                <w:b/>
                <w:bCs/>
                <w:color w:val="000000"/>
                <w:sz w:val="18"/>
                <w:szCs w:val="18"/>
              </w:rPr>
              <w:t>256,265,097.27</w:t>
            </w:r>
          </w:p>
        </w:tc>
      </w:tr>
    </w:tbl>
    <w:p w14:paraId="4ED82186" w14:textId="3283E87B" w:rsidR="00815C5A" w:rsidRPr="00A81DAF" w:rsidRDefault="00815C5A" w:rsidP="00815C5A">
      <w:pPr>
        <w:ind w:left="851"/>
        <w:jc w:val="both"/>
        <w:rPr>
          <w:rFonts w:ascii="Century Gothic" w:hAnsi="Century Gothic"/>
        </w:rPr>
      </w:pPr>
    </w:p>
    <w:p w14:paraId="460169BD" w14:textId="7585DC1C" w:rsidR="00992469" w:rsidRDefault="00897FBB" w:rsidP="00992469">
      <w:pPr>
        <w:rPr>
          <w:rFonts w:ascii="Century Gothic" w:hAnsi="Century Gothic"/>
          <w:b/>
        </w:rPr>
      </w:pPr>
      <w:r>
        <w:rPr>
          <w:rFonts w:ascii="Century Gothic" w:hAnsi="Century Gothic"/>
          <w:b/>
        </w:rPr>
        <w:t xml:space="preserve"> </w:t>
      </w:r>
    </w:p>
    <w:p w14:paraId="464D62F8" w14:textId="77777777" w:rsidR="00897FBB" w:rsidRPr="006226B2" w:rsidRDefault="00897FBB" w:rsidP="00897FBB">
      <w:pPr>
        <w:ind w:left="851"/>
        <w:jc w:val="both"/>
        <w:rPr>
          <w:rFonts w:ascii="Century Gothic" w:hAnsi="Century Gothic"/>
          <w:sz w:val="20"/>
          <w:szCs w:val="20"/>
        </w:rPr>
      </w:pPr>
      <w:r w:rsidRPr="006226B2">
        <w:rPr>
          <w:rFonts w:ascii="Century Gothic" w:hAnsi="Century Gothic"/>
          <w:sz w:val="20"/>
          <w:szCs w:val="20"/>
        </w:rPr>
        <w:t xml:space="preserve">En el mes de diciembre se adquirieron 3 equipos de cómputo, 1 impresora a color y 1 impresora de credenciales para el </w:t>
      </w:r>
      <w:r w:rsidRPr="006226B2">
        <w:rPr>
          <w:rFonts w:ascii="Century Gothic" w:eastAsiaTheme="majorEastAsia" w:hAnsi="Century Gothic" w:cstheme="majorBidi"/>
          <w:sz w:val="20"/>
          <w:szCs w:val="20"/>
        </w:rPr>
        <w:t>Centro de Rehabilitación y Educación Especial</w:t>
      </w:r>
      <w:r w:rsidRPr="006226B2">
        <w:rPr>
          <w:rFonts w:ascii="Century Gothic" w:hAnsi="Century Gothic"/>
          <w:sz w:val="20"/>
          <w:szCs w:val="20"/>
        </w:rPr>
        <w:t xml:space="preserve"> (CREE) del Sistema para el Desarrollo Integral de la Familia Michoacana, con un costo total de $116,208.80 (veinticinco mil noventa y seis pesos 60/100 M.N.), cantidad correspondiente al RAMO 12. </w:t>
      </w:r>
    </w:p>
    <w:p w14:paraId="21DA982A" w14:textId="77777777" w:rsidR="00897FBB" w:rsidRPr="006226B2" w:rsidRDefault="00897FBB" w:rsidP="00897FBB">
      <w:pPr>
        <w:ind w:left="851"/>
        <w:jc w:val="both"/>
        <w:rPr>
          <w:rFonts w:ascii="Century Gothic" w:hAnsi="Century Gothic"/>
          <w:sz w:val="20"/>
          <w:szCs w:val="20"/>
        </w:rPr>
      </w:pPr>
    </w:p>
    <w:p w14:paraId="5A0C5574" w14:textId="77777777" w:rsidR="00897FBB" w:rsidRPr="006226B2" w:rsidRDefault="00897FBB" w:rsidP="00897FBB">
      <w:pPr>
        <w:ind w:left="851"/>
        <w:jc w:val="both"/>
        <w:rPr>
          <w:rFonts w:ascii="Century Gothic" w:hAnsi="Century Gothic"/>
          <w:sz w:val="20"/>
          <w:szCs w:val="20"/>
        </w:rPr>
      </w:pPr>
      <w:r w:rsidRPr="006226B2">
        <w:rPr>
          <w:rFonts w:ascii="Century Gothic" w:hAnsi="Century Gothic"/>
          <w:sz w:val="20"/>
          <w:szCs w:val="20"/>
        </w:rPr>
        <w:lastRenderedPageBreak/>
        <w:t xml:space="preserve">Asimismo, se adquirieron 4 computadoras de escritorio para el equipamiento del CAS MIGRANTE con un costo total de $85,835.36 (ochenta y cinco mil ochocientos treinta y cinco pesos 36/100 M.N.), cantidad correspondiente al RAMO 12. </w:t>
      </w:r>
    </w:p>
    <w:p w14:paraId="263726F2" w14:textId="77777777" w:rsidR="00897FBB" w:rsidRPr="006226B2" w:rsidRDefault="00897FBB" w:rsidP="00897FBB">
      <w:pPr>
        <w:jc w:val="both"/>
        <w:rPr>
          <w:rFonts w:ascii="Century Gothic" w:hAnsi="Century Gothic"/>
          <w:sz w:val="20"/>
          <w:szCs w:val="20"/>
        </w:rPr>
      </w:pPr>
    </w:p>
    <w:p w14:paraId="2CDDE9A8" w14:textId="77777777" w:rsidR="00897FBB" w:rsidRPr="006226B2" w:rsidRDefault="00897FBB" w:rsidP="00897FBB">
      <w:pPr>
        <w:ind w:left="851"/>
        <w:jc w:val="both"/>
        <w:rPr>
          <w:rFonts w:ascii="Century Gothic" w:hAnsi="Century Gothic"/>
          <w:sz w:val="20"/>
          <w:szCs w:val="20"/>
        </w:rPr>
      </w:pPr>
      <w:r w:rsidRPr="006226B2">
        <w:rPr>
          <w:rFonts w:ascii="Century Gothic" w:hAnsi="Century Gothic"/>
          <w:sz w:val="20"/>
          <w:szCs w:val="20"/>
        </w:rPr>
        <w:t xml:space="preserve">También se adquirieron 4 camillas de fisioterapia, 2 camillas de magnetoterapia ,10 cabezales de </w:t>
      </w:r>
      <w:proofErr w:type="spellStart"/>
      <w:r w:rsidRPr="006226B2">
        <w:rPr>
          <w:rFonts w:ascii="Century Gothic" w:hAnsi="Century Gothic"/>
          <w:sz w:val="20"/>
          <w:szCs w:val="20"/>
        </w:rPr>
        <w:t>multifrecuencia</w:t>
      </w:r>
      <w:proofErr w:type="spellEnd"/>
      <w:r w:rsidRPr="006226B2">
        <w:rPr>
          <w:rFonts w:ascii="Century Gothic" w:hAnsi="Century Gothic"/>
          <w:sz w:val="20"/>
          <w:szCs w:val="20"/>
        </w:rPr>
        <w:t xml:space="preserve"> y 10 juegos de mancuernas con un costo total de $644,600.40 (seiscientos cuarenta y cuatro mil seiscientos pesos 40/100 M.N.) para el </w:t>
      </w:r>
      <w:r w:rsidRPr="006226B2">
        <w:rPr>
          <w:rFonts w:ascii="Century Gothic" w:eastAsiaTheme="majorEastAsia" w:hAnsi="Century Gothic" w:cstheme="majorBidi"/>
          <w:sz w:val="20"/>
          <w:szCs w:val="20"/>
        </w:rPr>
        <w:t>Centro de Rehabilitación y Educación Especial</w:t>
      </w:r>
      <w:r w:rsidRPr="006226B2">
        <w:rPr>
          <w:rFonts w:ascii="Century Gothic" w:hAnsi="Century Gothic"/>
          <w:sz w:val="20"/>
          <w:szCs w:val="20"/>
        </w:rPr>
        <w:t xml:space="preserve"> (CREE) del Sistema para el Desarrollo Integral de la Familia Michoacana, cantidad correspondiente al RAMO 12. </w:t>
      </w:r>
    </w:p>
    <w:p w14:paraId="5859A068" w14:textId="77777777" w:rsidR="00897FBB" w:rsidRPr="006226B2" w:rsidRDefault="00897FBB" w:rsidP="00897FBB">
      <w:pPr>
        <w:ind w:left="851"/>
        <w:jc w:val="both"/>
        <w:rPr>
          <w:rFonts w:ascii="Century Gothic" w:hAnsi="Century Gothic"/>
          <w:sz w:val="20"/>
          <w:szCs w:val="20"/>
        </w:rPr>
      </w:pPr>
    </w:p>
    <w:p w14:paraId="016B8F79" w14:textId="77777777" w:rsidR="00897FBB" w:rsidRPr="006226B2" w:rsidRDefault="00897FBB" w:rsidP="00897FBB">
      <w:pPr>
        <w:ind w:left="851"/>
        <w:jc w:val="both"/>
        <w:rPr>
          <w:rFonts w:ascii="Century Gothic" w:hAnsi="Century Gothic"/>
          <w:sz w:val="20"/>
          <w:szCs w:val="20"/>
        </w:rPr>
      </w:pPr>
      <w:r w:rsidRPr="006226B2">
        <w:rPr>
          <w:rFonts w:ascii="Century Gothic" w:hAnsi="Century Gothic"/>
          <w:sz w:val="20"/>
          <w:szCs w:val="20"/>
        </w:rPr>
        <w:t xml:space="preserve">De igual manera, se adquirió herramienta para el taller de </w:t>
      </w:r>
      <w:proofErr w:type="spellStart"/>
      <w:r w:rsidRPr="006226B2">
        <w:rPr>
          <w:rFonts w:ascii="Century Gothic" w:hAnsi="Century Gothic"/>
          <w:sz w:val="20"/>
          <w:szCs w:val="20"/>
        </w:rPr>
        <w:t>ortesis</w:t>
      </w:r>
      <w:proofErr w:type="spellEnd"/>
      <w:r w:rsidRPr="006226B2">
        <w:rPr>
          <w:rFonts w:ascii="Century Gothic" w:hAnsi="Century Gothic"/>
          <w:sz w:val="20"/>
          <w:szCs w:val="20"/>
        </w:rPr>
        <w:t xml:space="preserve"> y prótesis del </w:t>
      </w:r>
      <w:r w:rsidRPr="006226B2">
        <w:rPr>
          <w:rFonts w:ascii="Century Gothic" w:eastAsiaTheme="majorEastAsia" w:hAnsi="Century Gothic" w:cstheme="majorBidi"/>
          <w:sz w:val="20"/>
          <w:szCs w:val="20"/>
        </w:rPr>
        <w:t>Centro de Rehabilitación y Educación Especial</w:t>
      </w:r>
      <w:r w:rsidRPr="006226B2">
        <w:rPr>
          <w:rFonts w:ascii="Century Gothic" w:hAnsi="Century Gothic"/>
          <w:sz w:val="20"/>
          <w:szCs w:val="20"/>
        </w:rPr>
        <w:t xml:space="preserve"> (CREE) del Sistema para el Desarrollo Integral de la Familia Michoacana, con un costo total de $205,625.08 (doscientos cinco mil seiscientos veinticinco pesos 24/100 M.N.). </w:t>
      </w:r>
    </w:p>
    <w:p w14:paraId="166BD8B2" w14:textId="77777777" w:rsidR="00897FBB" w:rsidRPr="006226B2" w:rsidRDefault="00897FBB" w:rsidP="00897FBB">
      <w:pPr>
        <w:ind w:left="851"/>
        <w:jc w:val="both"/>
        <w:rPr>
          <w:rFonts w:ascii="Century Gothic" w:hAnsi="Century Gothic"/>
          <w:sz w:val="20"/>
          <w:szCs w:val="20"/>
        </w:rPr>
      </w:pPr>
    </w:p>
    <w:p w14:paraId="4264DFEF" w14:textId="77777777" w:rsidR="00897FBB" w:rsidRPr="006226B2" w:rsidRDefault="00897FBB" w:rsidP="00897FBB">
      <w:pPr>
        <w:ind w:left="851"/>
        <w:jc w:val="both"/>
        <w:rPr>
          <w:rFonts w:ascii="Century Gothic" w:hAnsi="Century Gothic"/>
          <w:sz w:val="20"/>
          <w:szCs w:val="20"/>
        </w:rPr>
      </w:pPr>
      <w:r w:rsidRPr="006226B2">
        <w:rPr>
          <w:rFonts w:ascii="Century Gothic" w:hAnsi="Century Gothic"/>
          <w:sz w:val="20"/>
          <w:szCs w:val="20"/>
        </w:rPr>
        <w:t>Durante este mes se adqui</w:t>
      </w:r>
      <w:r>
        <w:rPr>
          <w:rFonts w:ascii="Century Gothic" w:hAnsi="Century Gothic"/>
          <w:sz w:val="20"/>
          <w:szCs w:val="20"/>
        </w:rPr>
        <w:t>ri</w:t>
      </w:r>
      <w:r w:rsidRPr="006226B2">
        <w:rPr>
          <w:rFonts w:ascii="Century Gothic" w:hAnsi="Century Gothic"/>
          <w:sz w:val="20"/>
          <w:szCs w:val="20"/>
        </w:rPr>
        <w:t xml:space="preserve">eron 2 cámaras fotográficas y de video para el área de </w:t>
      </w:r>
      <w:r>
        <w:rPr>
          <w:rFonts w:ascii="Century Gothic" w:hAnsi="Century Gothic"/>
          <w:sz w:val="20"/>
          <w:szCs w:val="20"/>
        </w:rPr>
        <w:t>O</w:t>
      </w:r>
      <w:r w:rsidRPr="006226B2">
        <w:rPr>
          <w:rFonts w:ascii="Century Gothic" w:hAnsi="Century Gothic"/>
          <w:sz w:val="20"/>
          <w:szCs w:val="20"/>
        </w:rPr>
        <w:t>ficinas</w:t>
      </w:r>
      <w:r>
        <w:rPr>
          <w:rFonts w:ascii="Century Gothic" w:hAnsi="Century Gothic"/>
          <w:sz w:val="20"/>
          <w:szCs w:val="20"/>
        </w:rPr>
        <w:t xml:space="preserve"> C</w:t>
      </w:r>
      <w:r w:rsidRPr="006226B2">
        <w:rPr>
          <w:rFonts w:ascii="Century Gothic" w:hAnsi="Century Gothic"/>
          <w:sz w:val="20"/>
          <w:szCs w:val="20"/>
        </w:rPr>
        <w:t xml:space="preserve">entrales y para el área de Informática y Estadística del Sistema para el Desarrollo Integral de la Familia Michoacana, con un costo de $8,468.00 (ocho mil cuatrocientos sesenta y ocho pesos 00/100 M.N.) </w:t>
      </w:r>
      <w:proofErr w:type="gramStart"/>
      <w:r w:rsidRPr="006226B2">
        <w:rPr>
          <w:rFonts w:ascii="Century Gothic" w:hAnsi="Century Gothic"/>
          <w:sz w:val="20"/>
          <w:szCs w:val="20"/>
        </w:rPr>
        <w:t>y  $</w:t>
      </w:r>
      <w:proofErr w:type="gramEnd"/>
      <w:r w:rsidRPr="006226B2">
        <w:rPr>
          <w:rFonts w:ascii="Century Gothic" w:hAnsi="Century Gothic"/>
          <w:sz w:val="20"/>
          <w:szCs w:val="20"/>
        </w:rPr>
        <w:t xml:space="preserve">30,839.16 (treinta mil ochocientos treinta y nueve pesos 16/100 M.N.), respectivamente. </w:t>
      </w:r>
    </w:p>
    <w:p w14:paraId="32EFACCD" w14:textId="77777777" w:rsidR="00897FBB" w:rsidRPr="006226B2" w:rsidRDefault="00897FBB" w:rsidP="00897FBB">
      <w:pPr>
        <w:ind w:left="851"/>
        <w:jc w:val="both"/>
        <w:rPr>
          <w:rFonts w:ascii="Century Gothic" w:hAnsi="Century Gothic"/>
          <w:sz w:val="20"/>
          <w:szCs w:val="20"/>
        </w:rPr>
      </w:pPr>
    </w:p>
    <w:p w14:paraId="2FC515E1" w14:textId="77777777" w:rsidR="00897FBB" w:rsidRPr="00DD3E3D" w:rsidRDefault="00897FBB" w:rsidP="00897FBB">
      <w:pPr>
        <w:ind w:left="851"/>
        <w:jc w:val="both"/>
        <w:rPr>
          <w:rFonts w:ascii="Century Gothic" w:hAnsi="Century Gothic"/>
          <w:sz w:val="20"/>
          <w:szCs w:val="20"/>
        </w:rPr>
      </w:pPr>
      <w:r w:rsidRPr="006226B2">
        <w:rPr>
          <w:rFonts w:ascii="Century Gothic" w:hAnsi="Century Gothic"/>
          <w:sz w:val="20"/>
          <w:szCs w:val="20"/>
        </w:rPr>
        <w:t xml:space="preserve">Por último, se adquirió una camioneta de pasajeros con un costo de $691,900.00 (seiscientos noventa y </w:t>
      </w:r>
      <w:proofErr w:type="gramStart"/>
      <w:r w:rsidRPr="006226B2">
        <w:rPr>
          <w:rFonts w:ascii="Century Gothic" w:hAnsi="Century Gothic"/>
          <w:sz w:val="20"/>
          <w:szCs w:val="20"/>
        </w:rPr>
        <w:t>un mil novecientos pesos</w:t>
      </w:r>
      <w:proofErr w:type="gramEnd"/>
      <w:r w:rsidRPr="006226B2">
        <w:rPr>
          <w:rFonts w:ascii="Century Gothic" w:hAnsi="Century Gothic"/>
          <w:sz w:val="20"/>
          <w:szCs w:val="20"/>
        </w:rPr>
        <w:t xml:space="preserve"> 00/100 M.N.) para las actividades propias del Sistema para el Desarrollo Integral de la Familia Michoacana, específicamente para el Centro de Asistencia Social “Gertrudis Bocanegra”.</w:t>
      </w:r>
      <w:r>
        <w:rPr>
          <w:rFonts w:ascii="Century Gothic" w:hAnsi="Century Gothic"/>
          <w:sz w:val="20"/>
          <w:szCs w:val="20"/>
        </w:rPr>
        <w:t xml:space="preserve"> </w:t>
      </w:r>
    </w:p>
    <w:p w14:paraId="36E537AC" w14:textId="77777777" w:rsidR="00897FBB" w:rsidRPr="003639F0" w:rsidRDefault="00897FBB" w:rsidP="00897FBB">
      <w:pPr>
        <w:jc w:val="both"/>
        <w:rPr>
          <w:rFonts w:ascii="Century Gothic" w:hAnsi="Century Gothic"/>
          <w:sz w:val="20"/>
          <w:szCs w:val="20"/>
        </w:rPr>
      </w:pPr>
    </w:p>
    <w:p w14:paraId="558D5022" w14:textId="77777777" w:rsidR="00864F38" w:rsidRDefault="00864F38" w:rsidP="00992469">
      <w:pPr>
        <w:rPr>
          <w:rFonts w:ascii="Century Gothic" w:hAnsi="Century Gothic"/>
          <w:b/>
        </w:rPr>
      </w:pPr>
    </w:p>
    <w:p w14:paraId="6A988A05" w14:textId="77777777" w:rsidR="00D712F0" w:rsidRPr="00A81DAF" w:rsidRDefault="00D712F0" w:rsidP="00992469">
      <w:pPr>
        <w:rPr>
          <w:rFonts w:ascii="Century Gothic" w:hAnsi="Century Gothic"/>
          <w:b/>
        </w:rPr>
      </w:pPr>
    </w:p>
    <w:p w14:paraId="61841EBB" w14:textId="204F8A0F" w:rsidR="00D712F0" w:rsidRPr="00D712F0" w:rsidRDefault="00815C5A" w:rsidP="00D712F0">
      <w:pPr>
        <w:pStyle w:val="Prrafodelista"/>
        <w:numPr>
          <w:ilvl w:val="0"/>
          <w:numId w:val="34"/>
        </w:numPr>
        <w:jc w:val="center"/>
        <w:rPr>
          <w:rFonts w:ascii="Century Gothic" w:hAnsi="Century Gothic"/>
          <w:b/>
        </w:rPr>
      </w:pPr>
      <w:r w:rsidRPr="000A4020">
        <w:rPr>
          <w:rFonts w:ascii="Century Gothic" w:hAnsi="Century Gothic"/>
          <w:b/>
        </w:rPr>
        <w:t>NOTAS DE MEMORIA (CUENTAS DE ORDEN)</w:t>
      </w:r>
    </w:p>
    <w:p w14:paraId="2E458000" w14:textId="77777777" w:rsidR="00815C5A" w:rsidRPr="00635E8C" w:rsidRDefault="00815C5A" w:rsidP="00DF290A">
      <w:pPr>
        <w:spacing w:line="240" w:lineRule="auto"/>
        <w:ind w:left="851"/>
        <w:jc w:val="both"/>
        <w:rPr>
          <w:rFonts w:ascii="Century Gothic" w:hAnsi="Century Gothic"/>
          <w:sz w:val="20"/>
          <w:szCs w:val="20"/>
        </w:rPr>
      </w:pPr>
      <w:r w:rsidRPr="00635E8C">
        <w:rPr>
          <w:rFonts w:ascii="Century Gothic" w:hAnsi="Century Gothic"/>
          <w:sz w:val="20"/>
          <w:szCs w:val="20"/>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3B4C4310" w14:textId="77777777" w:rsidR="00815C5A" w:rsidRPr="00635E8C" w:rsidRDefault="00815C5A" w:rsidP="00DF290A">
      <w:pPr>
        <w:spacing w:line="240" w:lineRule="auto"/>
        <w:ind w:left="851"/>
        <w:jc w:val="both"/>
        <w:rPr>
          <w:rFonts w:ascii="Century Gothic" w:hAnsi="Century Gothic"/>
          <w:sz w:val="20"/>
          <w:szCs w:val="20"/>
        </w:rPr>
      </w:pPr>
    </w:p>
    <w:p w14:paraId="09E612ED" w14:textId="693873D2" w:rsidR="00815C5A" w:rsidRPr="00635E8C" w:rsidRDefault="00815C5A" w:rsidP="00DF290A">
      <w:pPr>
        <w:spacing w:line="240" w:lineRule="auto"/>
        <w:ind w:left="851"/>
        <w:jc w:val="both"/>
        <w:rPr>
          <w:rFonts w:ascii="Century Gothic" w:hAnsi="Century Gothic"/>
          <w:sz w:val="20"/>
          <w:szCs w:val="20"/>
        </w:rPr>
      </w:pPr>
      <w:r w:rsidRPr="00635E8C">
        <w:rPr>
          <w:rFonts w:ascii="Century Gothic" w:hAnsi="Century Gothic"/>
          <w:sz w:val="20"/>
          <w:szCs w:val="20"/>
        </w:rPr>
        <w:t>Las cuentas que se manejan para efectos de e</w:t>
      </w:r>
      <w:r w:rsidR="004C7E8F" w:rsidRPr="00635E8C">
        <w:rPr>
          <w:rFonts w:ascii="Century Gothic" w:hAnsi="Century Gothic"/>
          <w:sz w:val="20"/>
          <w:szCs w:val="20"/>
        </w:rPr>
        <w:t>stas notas son las siguientes:</w:t>
      </w:r>
      <w:r w:rsidR="004C7E8F" w:rsidRPr="00635E8C">
        <w:rPr>
          <w:rFonts w:ascii="Century Gothic" w:hAnsi="Century Gothic"/>
          <w:sz w:val="20"/>
          <w:szCs w:val="20"/>
        </w:rPr>
        <w:tab/>
      </w:r>
    </w:p>
    <w:p w14:paraId="5A70B73B" w14:textId="77777777" w:rsidR="00815C5A" w:rsidRPr="00635E8C" w:rsidRDefault="00815C5A" w:rsidP="00DF290A">
      <w:pPr>
        <w:pStyle w:val="Prrafodelista"/>
        <w:numPr>
          <w:ilvl w:val="0"/>
          <w:numId w:val="7"/>
        </w:numPr>
        <w:spacing w:line="240" w:lineRule="auto"/>
        <w:ind w:firstLine="414"/>
        <w:jc w:val="both"/>
        <w:rPr>
          <w:rFonts w:ascii="Century Gothic" w:hAnsi="Century Gothic"/>
          <w:sz w:val="20"/>
          <w:szCs w:val="20"/>
        </w:rPr>
      </w:pPr>
      <w:r w:rsidRPr="00635E8C">
        <w:rPr>
          <w:rFonts w:ascii="Century Gothic" w:hAnsi="Century Gothic"/>
          <w:sz w:val="20"/>
          <w:szCs w:val="20"/>
        </w:rPr>
        <w:t>Cuentas de Orden Contables y Presupuestarias:</w:t>
      </w:r>
    </w:p>
    <w:p w14:paraId="313247EC" w14:textId="77777777" w:rsidR="00815C5A" w:rsidRPr="00635E8C" w:rsidRDefault="00815C5A" w:rsidP="00DF290A">
      <w:pPr>
        <w:pStyle w:val="Prrafodelista"/>
        <w:numPr>
          <w:ilvl w:val="0"/>
          <w:numId w:val="7"/>
        </w:numPr>
        <w:spacing w:line="240" w:lineRule="auto"/>
        <w:ind w:firstLine="414"/>
        <w:jc w:val="both"/>
        <w:rPr>
          <w:rFonts w:ascii="Century Gothic" w:hAnsi="Century Gothic"/>
          <w:sz w:val="20"/>
          <w:szCs w:val="20"/>
        </w:rPr>
      </w:pPr>
      <w:r w:rsidRPr="00635E8C">
        <w:rPr>
          <w:rFonts w:ascii="Century Gothic" w:hAnsi="Century Gothic"/>
          <w:sz w:val="20"/>
          <w:szCs w:val="20"/>
        </w:rPr>
        <w:t>Contables</w:t>
      </w:r>
    </w:p>
    <w:p w14:paraId="70FDFB61" w14:textId="77777777" w:rsidR="00815C5A" w:rsidRPr="00635E8C" w:rsidRDefault="00815C5A" w:rsidP="00DF290A">
      <w:pPr>
        <w:pStyle w:val="Prrafodelista"/>
        <w:numPr>
          <w:ilvl w:val="0"/>
          <w:numId w:val="7"/>
        </w:numPr>
        <w:spacing w:line="240" w:lineRule="auto"/>
        <w:ind w:firstLine="414"/>
        <w:jc w:val="both"/>
        <w:rPr>
          <w:rFonts w:ascii="Century Gothic" w:hAnsi="Century Gothic"/>
          <w:sz w:val="20"/>
          <w:szCs w:val="20"/>
        </w:rPr>
      </w:pPr>
      <w:r w:rsidRPr="00635E8C">
        <w:rPr>
          <w:rFonts w:ascii="Century Gothic" w:hAnsi="Century Gothic"/>
          <w:sz w:val="20"/>
          <w:szCs w:val="20"/>
        </w:rPr>
        <w:t>Valores</w:t>
      </w:r>
    </w:p>
    <w:p w14:paraId="5AA19F7D" w14:textId="77777777" w:rsidR="00815C5A" w:rsidRPr="00635E8C" w:rsidRDefault="00815C5A" w:rsidP="00DF290A">
      <w:pPr>
        <w:pStyle w:val="Prrafodelista"/>
        <w:numPr>
          <w:ilvl w:val="0"/>
          <w:numId w:val="7"/>
        </w:numPr>
        <w:spacing w:line="240" w:lineRule="auto"/>
        <w:ind w:firstLine="414"/>
        <w:jc w:val="both"/>
        <w:rPr>
          <w:rFonts w:ascii="Century Gothic" w:hAnsi="Century Gothic"/>
          <w:sz w:val="20"/>
          <w:szCs w:val="20"/>
        </w:rPr>
      </w:pPr>
      <w:r w:rsidRPr="00635E8C">
        <w:rPr>
          <w:rFonts w:ascii="Century Gothic" w:hAnsi="Century Gothic"/>
          <w:sz w:val="20"/>
          <w:szCs w:val="20"/>
        </w:rPr>
        <w:t xml:space="preserve">Emisión de obligaciones </w:t>
      </w:r>
    </w:p>
    <w:p w14:paraId="057063F1" w14:textId="77777777" w:rsidR="00815C5A" w:rsidRPr="00635E8C" w:rsidRDefault="00815C5A" w:rsidP="00DF290A">
      <w:pPr>
        <w:pStyle w:val="Prrafodelista"/>
        <w:numPr>
          <w:ilvl w:val="0"/>
          <w:numId w:val="7"/>
        </w:numPr>
        <w:spacing w:line="240" w:lineRule="auto"/>
        <w:ind w:firstLine="414"/>
        <w:jc w:val="both"/>
        <w:rPr>
          <w:rFonts w:ascii="Century Gothic" w:hAnsi="Century Gothic"/>
          <w:sz w:val="20"/>
          <w:szCs w:val="20"/>
        </w:rPr>
      </w:pPr>
      <w:r w:rsidRPr="00635E8C">
        <w:rPr>
          <w:rFonts w:ascii="Century Gothic" w:hAnsi="Century Gothic"/>
          <w:sz w:val="20"/>
          <w:szCs w:val="20"/>
        </w:rPr>
        <w:t xml:space="preserve">Avales y garantías </w:t>
      </w:r>
    </w:p>
    <w:p w14:paraId="43B6CCBF" w14:textId="77777777" w:rsidR="00815C5A" w:rsidRPr="00635E8C" w:rsidRDefault="00815C5A" w:rsidP="00DF290A">
      <w:pPr>
        <w:pStyle w:val="Prrafodelista"/>
        <w:numPr>
          <w:ilvl w:val="0"/>
          <w:numId w:val="7"/>
        </w:numPr>
        <w:spacing w:line="240" w:lineRule="auto"/>
        <w:ind w:firstLine="414"/>
        <w:jc w:val="both"/>
        <w:rPr>
          <w:rFonts w:ascii="Century Gothic" w:hAnsi="Century Gothic"/>
          <w:sz w:val="20"/>
          <w:szCs w:val="20"/>
        </w:rPr>
      </w:pPr>
      <w:r w:rsidRPr="00635E8C">
        <w:rPr>
          <w:rFonts w:ascii="Century Gothic" w:hAnsi="Century Gothic"/>
          <w:sz w:val="20"/>
          <w:szCs w:val="20"/>
        </w:rPr>
        <w:t>Juicios</w:t>
      </w:r>
    </w:p>
    <w:p w14:paraId="56D99E11" w14:textId="77777777" w:rsidR="00815C5A" w:rsidRPr="00635E8C" w:rsidRDefault="00815C5A" w:rsidP="00DF290A">
      <w:pPr>
        <w:pStyle w:val="Prrafodelista"/>
        <w:numPr>
          <w:ilvl w:val="0"/>
          <w:numId w:val="7"/>
        </w:numPr>
        <w:spacing w:line="240" w:lineRule="auto"/>
        <w:ind w:left="1418" w:hanging="284"/>
        <w:jc w:val="both"/>
        <w:rPr>
          <w:rFonts w:ascii="Century Gothic" w:hAnsi="Century Gothic"/>
          <w:sz w:val="20"/>
          <w:szCs w:val="20"/>
        </w:rPr>
      </w:pPr>
      <w:r w:rsidRPr="00635E8C">
        <w:rPr>
          <w:rFonts w:ascii="Century Gothic" w:hAnsi="Century Gothic"/>
          <w:sz w:val="20"/>
          <w:szCs w:val="20"/>
        </w:rPr>
        <w:t xml:space="preserve">Contratos para Inversión Mediante Proyectos para Prestación de Servicios (PPS) y Similares </w:t>
      </w:r>
    </w:p>
    <w:p w14:paraId="7591D47B" w14:textId="77777777" w:rsidR="00815C5A" w:rsidRPr="00635E8C" w:rsidRDefault="00815C5A" w:rsidP="00DF290A">
      <w:pPr>
        <w:pStyle w:val="Prrafodelista"/>
        <w:numPr>
          <w:ilvl w:val="0"/>
          <w:numId w:val="7"/>
        </w:numPr>
        <w:spacing w:line="240" w:lineRule="auto"/>
        <w:ind w:firstLine="414"/>
        <w:jc w:val="both"/>
        <w:rPr>
          <w:rFonts w:ascii="Century Gothic" w:hAnsi="Century Gothic"/>
          <w:sz w:val="20"/>
          <w:szCs w:val="20"/>
        </w:rPr>
      </w:pPr>
      <w:r w:rsidRPr="00635E8C">
        <w:rPr>
          <w:rFonts w:ascii="Century Gothic" w:hAnsi="Century Gothic"/>
          <w:sz w:val="20"/>
          <w:szCs w:val="20"/>
        </w:rPr>
        <w:t>Bienes concesionados o en comodato</w:t>
      </w:r>
    </w:p>
    <w:p w14:paraId="76915882" w14:textId="77777777" w:rsidR="00815C5A" w:rsidRPr="00A81DAF" w:rsidRDefault="00815C5A" w:rsidP="00815C5A">
      <w:pPr>
        <w:ind w:left="851"/>
        <w:jc w:val="both"/>
        <w:rPr>
          <w:rFonts w:ascii="Century Gothic" w:hAnsi="Century Gothic"/>
        </w:rPr>
      </w:pPr>
    </w:p>
    <w:tbl>
      <w:tblPr>
        <w:tblW w:w="4052" w:type="pct"/>
        <w:jc w:val="center"/>
        <w:tblCellMar>
          <w:left w:w="70" w:type="dxa"/>
          <w:right w:w="70" w:type="dxa"/>
        </w:tblCellMar>
        <w:tblLook w:val="04A0" w:firstRow="1" w:lastRow="0" w:firstColumn="1" w:lastColumn="0" w:noHBand="0" w:noVBand="1"/>
      </w:tblPr>
      <w:tblGrid>
        <w:gridCol w:w="4112"/>
        <w:gridCol w:w="3255"/>
      </w:tblGrid>
      <w:tr w:rsidR="009E3C49" w:rsidRPr="004C7E8F" w14:paraId="51300B65" w14:textId="77777777" w:rsidTr="00DF42F7">
        <w:trPr>
          <w:trHeight w:val="255"/>
          <w:jc w:val="center"/>
        </w:trPr>
        <w:tc>
          <w:tcPr>
            <w:tcW w:w="2791"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6A7145BF" w14:textId="392E578F" w:rsidR="009E3C49" w:rsidRPr="004C7E8F" w:rsidRDefault="004C7E8F" w:rsidP="002817F6">
            <w:pPr>
              <w:jc w:val="center"/>
              <w:rPr>
                <w:rFonts w:ascii="Century Gothic" w:hAnsi="Century Gothic"/>
                <w:b/>
                <w:bCs/>
                <w:sz w:val="18"/>
                <w:szCs w:val="18"/>
              </w:rPr>
            </w:pPr>
            <w:r w:rsidRPr="004C7E8F">
              <w:rPr>
                <w:rFonts w:ascii="Century Gothic" w:hAnsi="Century Gothic"/>
                <w:b/>
                <w:bCs/>
                <w:sz w:val="18"/>
                <w:szCs w:val="18"/>
              </w:rPr>
              <w:t>CONCEPTO</w:t>
            </w:r>
          </w:p>
        </w:tc>
        <w:tc>
          <w:tcPr>
            <w:tcW w:w="2209" w:type="pct"/>
            <w:tcBorders>
              <w:top w:val="single" w:sz="4" w:space="0" w:color="auto"/>
              <w:left w:val="nil"/>
              <w:bottom w:val="single" w:sz="4" w:space="0" w:color="auto"/>
              <w:right w:val="single" w:sz="4" w:space="0" w:color="000000"/>
            </w:tcBorders>
            <w:shd w:val="clear" w:color="000000" w:fill="A6A6A6"/>
            <w:noWrap/>
            <w:vAlign w:val="bottom"/>
            <w:hideMark/>
          </w:tcPr>
          <w:p w14:paraId="168D98EA" w14:textId="3166D786" w:rsidR="009E3C49" w:rsidRPr="004C7E8F" w:rsidRDefault="004C7E8F" w:rsidP="002817F6">
            <w:pPr>
              <w:jc w:val="center"/>
              <w:rPr>
                <w:rFonts w:ascii="Century Gothic" w:hAnsi="Century Gothic"/>
                <w:b/>
                <w:bCs/>
                <w:sz w:val="18"/>
                <w:szCs w:val="18"/>
              </w:rPr>
            </w:pPr>
            <w:r w:rsidRPr="004C7E8F">
              <w:rPr>
                <w:rFonts w:ascii="Century Gothic" w:hAnsi="Century Gothic"/>
                <w:b/>
                <w:bCs/>
                <w:sz w:val="18"/>
                <w:szCs w:val="18"/>
              </w:rPr>
              <w:t>IMPORTE</w:t>
            </w:r>
          </w:p>
        </w:tc>
      </w:tr>
      <w:tr w:rsidR="009E3C49" w:rsidRPr="004C7E8F" w14:paraId="63E4625F" w14:textId="77777777" w:rsidTr="00DF42F7">
        <w:trPr>
          <w:trHeight w:val="255"/>
          <w:jc w:val="center"/>
        </w:trPr>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1F8FC" w14:textId="19EB848D" w:rsidR="009E3C49" w:rsidRPr="004C7E8F" w:rsidRDefault="004C7E8F" w:rsidP="002817F6">
            <w:pPr>
              <w:jc w:val="both"/>
              <w:rPr>
                <w:rFonts w:ascii="Century Gothic" w:hAnsi="Century Gothic"/>
                <w:sz w:val="18"/>
                <w:szCs w:val="18"/>
              </w:rPr>
            </w:pPr>
            <w:r w:rsidRPr="004C7E8F">
              <w:rPr>
                <w:rFonts w:ascii="Century Gothic" w:hAnsi="Century Gothic"/>
                <w:sz w:val="18"/>
                <w:szCs w:val="18"/>
              </w:rPr>
              <w:t>Valores</w:t>
            </w:r>
          </w:p>
        </w:tc>
        <w:tc>
          <w:tcPr>
            <w:tcW w:w="2209" w:type="pct"/>
            <w:tcBorders>
              <w:top w:val="single" w:sz="4" w:space="0" w:color="auto"/>
              <w:left w:val="nil"/>
              <w:bottom w:val="single" w:sz="4" w:space="0" w:color="auto"/>
              <w:right w:val="single" w:sz="4" w:space="0" w:color="auto"/>
            </w:tcBorders>
            <w:shd w:val="clear" w:color="auto" w:fill="auto"/>
            <w:noWrap/>
            <w:vAlign w:val="bottom"/>
            <w:hideMark/>
          </w:tcPr>
          <w:p w14:paraId="0729A67B" w14:textId="5804ED2D" w:rsidR="009E3C49" w:rsidRPr="004C7E8F" w:rsidRDefault="009E3C49" w:rsidP="004C7E8F">
            <w:pPr>
              <w:jc w:val="right"/>
              <w:rPr>
                <w:rFonts w:ascii="Century Gothic" w:hAnsi="Century Gothic"/>
                <w:sz w:val="18"/>
                <w:szCs w:val="18"/>
              </w:rPr>
            </w:pPr>
            <w:r w:rsidRPr="004C7E8F">
              <w:rPr>
                <w:rFonts w:ascii="Century Gothic" w:hAnsi="Century Gothic"/>
                <w:sz w:val="18"/>
                <w:szCs w:val="18"/>
              </w:rPr>
              <w:t xml:space="preserve">        8,000.00</w:t>
            </w:r>
          </w:p>
        </w:tc>
      </w:tr>
      <w:tr w:rsidR="009E3C49" w:rsidRPr="004C7E8F" w14:paraId="4034CF18" w14:textId="77777777" w:rsidTr="00DF42F7">
        <w:trPr>
          <w:trHeight w:val="255"/>
          <w:jc w:val="center"/>
        </w:trPr>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EBE5D" w14:textId="2D9F045A" w:rsidR="009E3C49" w:rsidRPr="004C7E8F" w:rsidRDefault="004C7E8F" w:rsidP="002817F6">
            <w:pPr>
              <w:jc w:val="both"/>
              <w:rPr>
                <w:rFonts w:ascii="Century Gothic" w:hAnsi="Century Gothic"/>
                <w:sz w:val="18"/>
                <w:szCs w:val="18"/>
              </w:rPr>
            </w:pPr>
            <w:r w:rsidRPr="004C7E8F">
              <w:rPr>
                <w:rFonts w:ascii="Century Gothic" w:hAnsi="Century Gothic"/>
                <w:sz w:val="18"/>
                <w:szCs w:val="18"/>
              </w:rPr>
              <w:t>Almacenes de productos</w:t>
            </w:r>
          </w:p>
        </w:tc>
        <w:tc>
          <w:tcPr>
            <w:tcW w:w="2209" w:type="pct"/>
            <w:tcBorders>
              <w:top w:val="single" w:sz="4" w:space="0" w:color="auto"/>
              <w:left w:val="nil"/>
              <w:bottom w:val="single" w:sz="4" w:space="0" w:color="auto"/>
              <w:right w:val="single" w:sz="4" w:space="0" w:color="auto"/>
            </w:tcBorders>
            <w:shd w:val="clear" w:color="auto" w:fill="auto"/>
            <w:noWrap/>
            <w:vAlign w:val="bottom"/>
            <w:hideMark/>
          </w:tcPr>
          <w:p w14:paraId="23F9C62F" w14:textId="1443E23D" w:rsidR="009E3C49" w:rsidRPr="004C7E8F" w:rsidRDefault="009F3300" w:rsidP="009F3300">
            <w:pPr>
              <w:ind w:right="-41"/>
              <w:jc w:val="right"/>
              <w:rPr>
                <w:rFonts w:ascii="Century Gothic" w:hAnsi="Century Gothic"/>
                <w:sz w:val="18"/>
                <w:szCs w:val="18"/>
              </w:rPr>
            </w:pPr>
            <w:r>
              <w:rPr>
                <w:rFonts w:ascii="Century Gothic" w:hAnsi="Century Gothic"/>
                <w:sz w:val="18"/>
                <w:szCs w:val="18"/>
              </w:rPr>
              <w:t>23,883,530.35</w:t>
            </w:r>
          </w:p>
        </w:tc>
      </w:tr>
      <w:tr w:rsidR="009E3C49" w:rsidRPr="004C7E8F" w14:paraId="02A62FD5" w14:textId="77777777" w:rsidTr="00DF42F7">
        <w:trPr>
          <w:trHeight w:val="255"/>
          <w:jc w:val="center"/>
        </w:trPr>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99346" w14:textId="0F984334" w:rsidR="009E3C49" w:rsidRPr="004C7E8F" w:rsidRDefault="004C7E8F" w:rsidP="002817F6">
            <w:pPr>
              <w:jc w:val="both"/>
              <w:rPr>
                <w:rFonts w:ascii="Century Gothic" w:hAnsi="Century Gothic"/>
                <w:sz w:val="18"/>
                <w:szCs w:val="18"/>
              </w:rPr>
            </w:pPr>
            <w:r w:rsidRPr="004C7E8F">
              <w:rPr>
                <w:rFonts w:ascii="Century Gothic" w:hAnsi="Century Gothic"/>
                <w:sz w:val="18"/>
                <w:szCs w:val="18"/>
              </w:rPr>
              <w:t>Edificaciones</w:t>
            </w:r>
          </w:p>
        </w:tc>
        <w:tc>
          <w:tcPr>
            <w:tcW w:w="2209" w:type="pct"/>
            <w:tcBorders>
              <w:top w:val="single" w:sz="4" w:space="0" w:color="auto"/>
              <w:left w:val="nil"/>
              <w:bottom w:val="single" w:sz="4" w:space="0" w:color="auto"/>
              <w:right w:val="single" w:sz="4" w:space="0" w:color="auto"/>
            </w:tcBorders>
            <w:shd w:val="clear" w:color="auto" w:fill="auto"/>
            <w:noWrap/>
            <w:vAlign w:val="bottom"/>
            <w:hideMark/>
          </w:tcPr>
          <w:p w14:paraId="3593D02D" w14:textId="032311A5" w:rsidR="009E3C49" w:rsidRPr="004C7E8F" w:rsidRDefault="00196EF4" w:rsidP="004C7E8F">
            <w:pPr>
              <w:jc w:val="right"/>
              <w:rPr>
                <w:rFonts w:ascii="Century Gothic" w:hAnsi="Century Gothic"/>
                <w:sz w:val="18"/>
                <w:szCs w:val="18"/>
              </w:rPr>
            </w:pPr>
            <w:r>
              <w:rPr>
                <w:rFonts w:ascii="Century Gothic" w:hAnsi="Century Gothic"/>
                <w:sz w:val="18"/>
                <w:szCs w:val="18"/>
              </w:rPr>
              <w:t>19,533,101.48</w:t>
            </w:r>
          </w:p>
        </w:tc>
      </w:tr>
      <w:tr w:rsidR="009E3C49" w:rsidRPr="004C7E8F" w14:paraId="62C99039" w14:textId="77777777" w:rsidTr="00DF42F7">
        <w:trPr>
          <w:trHeight w:val="255"/>
          <w:jc w:val="center"/>
        </w:trPr>
        <w:tc>
          <w:tcPr>
            <w:tcW w:w="2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5BDEB" w14:textId="23C26C1D" w:rsidR="009E3C49" w:rsidRPr="004C7E8F" w:rsidRDefault="004C7E8F" w:rsidP="002817F6">
            <w:pPr>
              <w:jc w:val="both"/>
              <w:rPr>
                <w:rFonts w:ascii="Century Gothic" w:hAnsi="Century Gothic"/>
                <w:sz w:val="18"/>
                <w:szCs w:val="18"/>
              </w:rPr>
            </w:pPr>
            <w:r w:rsidRPr="004C7E8F">
              <w:rPr>
                <w:rFonts w:ascii="Century Gothic" w:hAnsi="Century Gothic"/>
                <w:sz w:val="18"/>
                <w:szCs w:val="18"/>
              </w:rPr>
              <w:t xml:space="preserve">Ingresos por transferencia     </w:t>
            </w:r>
          </w:p>
        </w:tc>
        <w:tc>
          <w:tcPr>
            <w:tcW w:w="2209" w:type="pct"/>
            <w:tcBorders>
              <w:top w:val="single" w:sz="4" w:space="0" w:color="auto"/>
              <w:left w:val="nil"/>
              <w:bottom w:val="single" w:sz="4" w:space="0" w:color="auto"/>
              <w:right w:val="single" w:sz="4" w:space="0" w:color="auto"/>
            </w:tcBorders>
            <w:shd w:val="clear" w:color="auto" w:fill="auto"/>
            <w:noWrap/>
            <w:vAlign w:val="bottom"/>
            <w:hideMark/>
          </w:tcPr>
          <w:p w14:paraId="71D3BB69" w14:textId="2E197964" w:rsidR="009E3C49" w:rsidRPr="004C7E8F" w:rsidRDefault="009E3C49" w:rsidP="00D3647C">
            <w:pPr>
              <w:jc w:val="right"/>
              <w:rPr>
                <w:rFonts w:ascii="Century Gothic" w:hAnsi="Century Gothic"/>
                <w:sz w:val="18"/>
                <w:szCs w:val="18"/>
              </w:rPr>
            </w:pPr>
            <w:r w:rsidRPr="004C7E8F">
              <w:rPr>
                <w:rFonts w:ascii="Century Gothic" w:hAnsi="Century Gothic"/>
                <w:sz w:val="18"/>
                <w:szCs w:val="18"/>
              </w:rPr>
              <w:t>151,596,592.96</w:t>
            </w:r>
          </w:p>
        </w:tc>
      </w:tr>
    </w:tbl>
    <w:p w14:paraId="0183C97A" w14:textId="5E122DFC" w:rsidR="00DF290A" w:rsidRDefault="00DF290A" w:rsidP="00B85A7A">
      <w:pPr>
        <w:jc w:val="both"/>
        <w:rPr>
          <w:rFonts w:ascii="Century Gothic" w:hAnsi="Century Gothic"/>
        </w:rPr>
      </w:pPr>
    </w:p>
    <w:p w14:paraId="721CC17F" w14:textId="59078161" w:rsidR="009314A4" w:rsidRDefault="009314A4" w:rsidP="00B85A7A">
      <w:pPr>
        <w:jc w:val="both"/>
        <w:rPr>
          <w:rFonts w:ascii="Century Gothic" w:hAnsi="Century Gothic"/>
        </w:rPr>
      </w:pPr>
    </w:p>
    <w:p w14:paraId="18A2695C" w14:textId="5576DB04" w:rsidR="004C7E8F" w:rsidRPr="00DF290A" w:rsidRDefault="00815C5A" w:rsidP="004C7E8F">
      <w:pPr>
        <w:ind w:left="851"/>
        <w:jc w:val="both"/>
        <w:rPr>
          <w:rFonts w:ascii="Century Gothic" w:hAnsi="Century Gothic"/>
          <w:sz w:val="20"/>
          <w:szCs w:val="20"/>
        </w:rPr>
      </w:pPr>
      <w:r w:rsidRPr="00DF290A">
        <w:rPr>
          <w:rFonts w:ascii="Century Gothic" w:hAnsi="Century Gothic"/>
          <w:sz w:val="20"/>
          <w:szCs w:val="20"/>
        </w:rPr>
        <w:t>Presupuestarias:</w:t>
      </w:r>
    </w:p>
    <w:p w14:paraId="62D05297" w14:textId="77777777" w:rsidR="004C7E8F" w:rsidRDefault="004C7E8F" w:rsidP="004C7E8F">
      <w:pPr>
        <w:ind w:left="851"/>
        <w:jc w:val="both"/>
        <w:rPr>
          <w:rFonts w:ascii="Century Gothic" w:hAnsi="Century Gothic"/>
          <w:b/>
        </w:rPr>
      </w:pPr>
    </w:p>
    <w:p w14:paraId="68F26F5B" w14:textId="7C40F3A7" w:rsidR="00815C5A" w:rsidRPr="00DF290A" w:rsidRDefault="00815C5A" w:rsidP="004C7E8F">
      <w:pPr>
        <w:ind w:left="851"/>
        <w:jc w:val="both"/>
        <w:rPr>
          <w:rFonts w:ascii="Century Gothic" w:hAnsi="Century Gothic"/>
          <w:b/>
          <w:sz w:val="20"/>
          <w:szCs w:val="20"/>
        </w:rPr>
      </w:pPr>
      <w:r w:rsidRPr="00DF290A">
        <w:rPr>
          <w:rFonts w:ascii="Century Gothic" w:hAnsi="Century Gothic"/>
          <w:b/>
          <w:sz w:val="20"/>
          <w:szCs w:val="20"/>
        </w:rPr>
        <w:t xml:space="preserve">Cuentas de ingresos </w:t>
      </w:r>
    </w:p>
    <w:p w14:paraId="37A6EAB9" w14:textId="77777777" w:rsidR="00815C5A" w:rsidRPr="00A81DAF" w:rsidRDefault="00815C5A" w:rsidP="00815C5A">
      <w:pPr>
        <w:ind w:left="851"/>
        <w:jc w:val="both"/>
        <w:rPr>
          <w:rFonts w:ascii="Century Gothic" w:hAnsi="Century Gothic"/>
        </w:rPr>
      </w:pPr>
    </w:p>
    <w:tbl>
      <w:tblPr>
        <w:tblW w:w="4523" w:type="pct"/>
        <w:jc w:val="right"/>
        <w:tblCellMar>
          <w:left w:w="70" w:type="dxa"/>
          <w:right w:w="70" w:type="dxa"/>
        </w:tblCellMar>
        <w:tblLook w:val="04A0" w:firstRow="1" w:lastRow="0" w:firstColumn="1" w:lastColumn="0" w:noHBand="0" w:noVBand="1"/>
      </w:tblPr>
      <w:tblGrid>
        <w:gridCol w:w="4400"/>
        <w:gridCol w:w="2126"/>
        <w:gridCol w:w="1697"/>
      </w:tblGrid>
      <w:tr w:rsidR="009E3C49" w:rsidRPr="004C7E8F" w14:paraId="15EB1231" w14:textId="77777777" w:rsidTr="004C7E8F">
        <w:trPr>
          <w:trHeight w:val="240"/>
          <w:jc w:val="right"/>
        </w:trPr>
        <w:tc>
          <w:tcPr>
            <w:tcW w:w="2675" w:type="pct"/>
            <w:tcBorders>
              <w:top w:val="single" w:sz="4" w:space="0" w:color="auto"/>
              <w:left w:val="single" w:sz="4" w:space="0" w:color="auto"/>
              <w:bottom w:val="single" w:sz="4" w:space="0" w:color="auto"/>
              <w:right w:val="single" w:sz="4" w:space="0" w:color="000000"/>
            </w:tcBorders>
            <w:shd w:val="clear" w:color="000000" w:fill="A6A6A6"/>
            <w:hideMark/>
          </w:tcPr>
          <w:p w14:paraId="772621F1" w14:textId="45C4BF5B" w:rsidR="009E3C49" w:rsidRPr="004C7E8F" w:rsidRDefault="004C7E8F" w:rsidP="002817F6">
            <w:pPr>
              <w:jc w:val="center"/>
              <w:rPr>
                <w:rFonts w:ascii="Century Gothic" w:hAnsi="Century Gothic"/>
                <w:b/>
                <w:bCs/>
                <w:sz w:val="18"/>
                <w:szCs w:val="18"/>
              </w:rPr>
            </w:pPr>
            <w:r w:rsidRPr="004C7E8F">
              <w:rPr>
                <w:rFonts w:ascii="Century Gothic" w:hAnsi="Century Gothic"/>
                <w:b/>
                <w:bCs/>
                <w:sz w:val="18"/>
                <w:szCs w:val="18"/>
              </w:rPr>
              <w:t>CONCEPTO</w:t>
            </w:r>
          </w:p>
        </w:tc>
        <w:tc>
          <w:tcPr>
            <w:tcW w:w="1293" w:type="pct"/>
            <w:tcBorders>
              <w:top w:val="single" w:sz="4" w:space="0" w:color="auto"/>
              <w:left w:val="nil"/>
              <w:bottom w:val="single" w:sz="4" w:space="0" w:color="auto"/>
              <w:right w:val="single" w:sz="4" w:space="0" w:color="auto"/>
            </w:tcBorders>
            <w:shd w:val="clear" w:color="000000" w:fill="A6A6A6"/>
            <w:hideMark/>
          </w:tcPr>
          <w:p w14:paraId="0CF10999" w14:textId="77777777" w:rsidR="009E3C49" w:rsidRPr="004C7E8F" w:rsidRDefault="009E3C49" w:rsidP="002817F6">
            <w:pPr>
              <w:jc w:val="center"/>
              <w:rPr>
                <w:rFonts w:ascii="Century Gothic" w:hAnsi="Century Gothic"/>
                <w:b/>
                <w:bCs/>
                <w:sz w:val="18"/>
                <w:szCs w:val="18"/>
              </w:rPr>
            </w:pPr>
            <w:r w:rsidRPr="004C7E8F">
              <w:rPr>
                <w:rFonts w:ascii="Century Gothic" w:hAnsi="Century Gothic"/>
                <w:b/>
                <w:bCs/>
                <w:sz w:val="18"/>
                <w:szCs w:val="18"/>
              </w:rPr>
              <w:t>2023</w:t>
            </w:r>
          </w:p>
        </w:tc>
        <w:tc>
          <w:tcPr>
            <w:tcW w:w="1032" w:type="pct"/>
            <w:tcBorders>
              <w:top w:val="single" w:sz="4" w:space="0" w:color="auto"/>
              <w:left w:val="nil"/>
              <w:bottom w:val="single" w:sz="4" w:space="0" w:color="auto"/>
              <w:right w:val="single" w:sz="4" w:space="0" w:color="auto"/>
            </w:tcBorders>
            <w:shd w:val="clear" w:color="000000" w:fill="A6A6A6"/>
          </w:tcPr>
          <w:p w14:paraId="1609ED8E" w14:textId="77777777" w:rsidR="009E3C49" w:rsidRPr="004C7E8F" w:rsidRDefault="009E3C49" w:rsidP="002817F6">
            <w:pPr>
              <w:jc w:val="center"/>
              <w:rPr>
                <w:rFonts w:ascii="Century Gothic" w:hAnsi="Century Gothic"/>
                <w:b/>
                <w:bCs/>
                <w:sz w:val="18"/>
                <w:szCs w:val="18"/>
              </w:rPr>
            </w:pPr>
            <w:r w:rsidRPr="004C7E8F">
              <w:rPr>
                <w:rFonts w:ascii="Century Gothic" w:hAnsi="Century Gothic"/>
                <w:b/>
                <w:bCs/>
                <w:sz w:val="18"/>
                <w:szCs w:val="18"/>
              </w:rPr>
              <w:t>2022</w:t>
            </w:r>
          </w:p>
        </w:tc>
      </w:tr>
      <w:tr w:rsidR="009E3C49" w:rsidRPr="004C7E8F" w14:paraId="7E9D1788" w14:textId="77777777" w:rsidTr="004C7E8F">
        <w:trPr>
          <w:trHeight w:val="240"/>
          <w:jc w:val="right"/>
        </w:trPr>
        <w:tc>
          <w:tcPr>
            <w:tcW w:w="267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6259EB7" w14:textId="0FB13AF7" w:rsidR="009E3C49" w:rsidRPr="004C7E8F" w:rsidRDefault="004C7E8F" w:rsidP="002817F6">
            <w:pPr>
              <w:rPr>
                <w:rFonts w:ascii="Century Gothic" w:hAnsi="Century Gothic"/>
                <w:sz w:val="18"/>
                <w:szCs w:val="18"/>
              </w:rPr>
            </w:pPr>
            <w:r w:rsidRPr="004C7E8F">
              <w:rPr>
                <w:rFonts w:ascii="Century Gothic" w:hAnsi="Century Gothic"/>
                <w:sz w:val="18"/>
                <w:szCs w:val="18"/>
              </w:rPr>
              <w:t>Ley de ingresos estimada</w:t>
            </w:r>
          </w:p>
        </w:tc>
        <w:tc>
          <w:tcPr>
            <w:tcW w:w="1293" w:type="pct"/>
            <w:tcBorders>
              <w:top w:val="single" w:sz="4" w:space="0" w:color="auto"/>
              <w:left w:val="nil"/>
              <w:bottom w:val="single" w:sz="4" w:space="0" w:color="auto"/>
              <w:right w:val="single" w:sz="4" w:space="0" w:color="auto"/>
            </w:tcBorders>
            <w:shd w:val="clear" w:color="auto" w:fill="auto"/>
            <w:vAlign w:val="center"/>
            <w:hideMark/>
          </w:tcPr>
          <w:p w14:paraId="1C46C62C" w14:textId="77777777" w:rsidR="009E3C49" w:rsidRPr="004C7E8F" w:rsidRDefault="009E3C49" w:rsidP="002817F6">
            <w:pPr>
              <w:jc w:val="right"/>
              <w:rPr>
                <w:rFonts w:ascii="Century Gothic" w:hAnsi="Century Gothic"/>
                <w:sz w:val="18"/>
                <w:szCs w:val="18"/>
              </w:rPr>
            </w:pPr>
            <w:r w:rsidRPr="004C7E8F">
              <w:rPr>
                <w:rFonts w:ascii="Century Gothic" w:hAnsi="Century Gothic"/>
                <w:sz w:val="18"/>
                <w:szCs w:val="18"/>
              </w:rPr>
              <w:t>$   1,247,275,800.00</w:t>
            </w:r>
          </w:p>
        </w:tc>
        <w:tc>
          <w:tcPr>
            <w:tcW w:w="1032" w:type="pct"/>
            <w:tcBorders>
              <w:top w:val="single" w:sz="4" w:space="0" w:color="auto"/>
              <w:left w:val="nil"/>
              <w:bottom w:val="single" w:sz="4" w:space="0" w:color="auto"/>
              <w:right w:val="single" w:sz="4" w:space="0" w:color="auto"/>
            </w:tcBorders>
            <w:vAlign w:val="center"/>
          </w:tcPr>
          <w:p w14:paraId="622D4AD7" w14:textId="77777777" w:rsidR="009E3C49" w:rsidRPr="004C7E8F" w:rsidRDefault="009E3C49" w:rsidP="002817F6">
            <w:pPr>
              <w:jc w:val="right"/>
              <w:rPr>
                <w:rFonts w:ascii="Century Gothic" w:hAnsi="Century Gothic"/>
                <w:sz w:val="18"/>
                <w:szCs w:val="18"/>
              </w:rPr>
            </w:pPr>
            <w:r w:rsidRPr="004C7E8F">
              <w:rPr>
                <w:rFonts w:ascii="Century Gothic" w:hAnsi="Century Gothic"/>
                <w:sz w:val="18"/>
                <w:szCs w:val="18"/>
              </w:rPr>
              <w:t>$ 1,034,510.938.00</w:t>
            </w:r>
          </w:p>
        </w:tc>
      </w:tr>
      <w:tr w:rsidR="009E3C49" w:rsidRPr="004C7E8F" w14:paraId="0696BB62" w14:textId="77777777" w:rsidTr="004C7E8F">
        <w:trPr>
          <w:trHeight w:val="240"/>
          <w:jc w:val="right"/>
        </w:trPr>
        <w:tc>
          <w:tcPr>
            <w:tcW w:w="267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B9CBF27" w14:textId="4CF64B8C" w:rsidR="009E3C49" w:rsidRPr="004C7E8F" w:rsidRDefault="004C7E8F" w:rsidP="002817F6">
            <w:pPr>
              <w:rPr>
                <w:rFonts w:ascii="Century Gothic" w:hAnsi="Century Gothic"/>
                <w:sz w:val="18"/>
                <w:szCs w:val="18"/>
              </w:rPr>
            </w:pPr>
            <w:r w:rsidRPr="004C7E8F">
              <w:rPr>
                <w:rFonts w:ascii="Century Gothic" w:hAnsi="Century Gothic"/>
                <w:sz w:val="18"/>
                <w:szCs w:val="18"/>
              </w:rPr>
              <w:t>Ley de ingresos por ejecutar</w:t>
            </w:r>
          </w:p>
        </w:tc>
        <w:tc>
          <w:tcPr>
            <w:tcW w:w="1293" w:type="pct"/>
            <w:tcBorders>
              <w:top w:val="single" w:sz="4" w:space="0" w:color="auto"/>
              <w:left w:val="nil"/>
              <w:bottom w:val="single" w:sz="4" w:space="0" w:color="auto"/>
              <w:right w:val="single" w:sz="4" w:space="0" w:color="auto"/>
            </w:tcBorders>
            <w:shd w:val="clear" w:color="auto" w:fill="auto"/>
            <w:vAlign w:val="center"/>
            <w:hideMark/>
          </w:tcPr>
          <w:p w14:paraId="775E3A05" w14:textId="53A06791" w:rsidR="009E3C49" w:rsidRPr="004C7E8F" w:rsidRDefault="009F3300" w:rsidP="009F3300">
            <w:pPr>
              <w:jc w:val="right"/>
              <w:rPr>
                <w:rFonts w:ascii="Century Gothic" w:hAnsi="Century Gothic"/>
                <w:sz w:val="18"/>
                <w:szCs w:val="18"/>
              </w:rPr>
            </w:pPr>
            <w:r>
              <w:rPr>
                <w:rFonts w:ascii="Century Gothic" w:hAnsi="Century Gothic"/>
                <w:sz w:val="18"/>
                <w:szCs w:val="18"/>
              </w:rPr>
              <w:t xml:space="preserve"> </w:t>
            </w:r>
            <w:r w:rsidR="009E3C49" w:rsidRPr="004C7E8F">
              <w:rPr>
                <w:rFonts w:ascii="Century Gothic" w:hAnsi="Century Gothic"/>
                <w:sz w:val="18"/>
                <w:szCs w:val="18"/>
              </w:rPr>
              <w:t xml:space="preserve">    </w:t>
            </w:r>
            <w:r w:rsidR="00E85F49">
              <w:rPr>
                <w:rFonts w:ascii="Century Gothic" w:hAnsi="Century Gothic"/>
                <w:sz w:val="18"/>
                <w:szCs w:val="18"/>
              </w:rPr>
              <w:t xml:space="preserve">$                        </w:t>
            </w:r>
            <w:r w:rsidR="00E85F49" w:rsidRPr="004C7E8F">
              <w:rPr>
                <w:rFonts w:ascii="Century Gothic" w:hAnsi="Century Gothic"/>
                <w:sz w:val="18"/>
                <w:szCs w:val="18"/>
              </w:rPr>
              <w:t>0.00</w:t>
            </w:r>
          </w:p>
        </w:tc>
        <w:tc>
          <w:tcPr>
            <w:tcW w:w="1032" w:type="pct"/>
            <w:tcBorders>
              <w:top w:val="single" w:sz="4" w:space="0" w:color="auto"/>
              <w:left w:val="nil"/>
              <w:bottom w:val="single" w:sz="4" w:space="0" w:color="auto"/>
              <w:right w:val="single" w:sz="4" w:space="0" w:color="auto"/>
            </w:tcBorders>
            <w:vAlign w:val="center"/>
          </w:tcPr>
          <w:p w14:paraId="74E4BF95" w14:textId="77777777" w:rsidR="009E3C49" w:rsidRPr="004C7E8F" w:rsidRDefault="009E3C49" w:rsidP="002817F6">
            <w:pPr>
              <w:jc w:val="right"/>
              <w:rPr>
                <w:rFonts w:ascii="Century Gothic" w:hAnsi="Century Gothic"/>
                <w:sz w:val="18"/>
                <w:szCs w:val="18"/>
              </w:rPr>
            </w:pPr>
            <w:r w:rsidRPr="004C7E8F">
              <w:rPr>
                <w:rFonts w:ascii="Century Gothic" w:hAnsi="Century Gothic"/>
                <w:sz w:val="18"/>
                <w:szCs w:val="18"/>
              </w:rPr>
              <w:t>$                      0.00</w:t>
            </w:r>
          </w:p>
        </w:tc>
      </w:tr>
      <w:tr w:rsidR="009E3C49" w:rsidRPr="004C7E8F" w14:paraId="1B7CEC4C" w14:textId="77777777" w:rsidTr="004C7E8F">
        <w:trPr>
          <w:trHeight w:val="240"/>
          <w:jc w:val="right"/>
        </w:trPr>
        <w:tc>
          <w:tcPr>
            <w:tcW w:w="267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5F9F42A4" w14:textId="33A3CBF5" w:rsidR="009E3C49" w:rsidRPr="004C7E8F" w:rsidRDefault="004C7E8F" w:rsidP="002817F6">
            <w:pPr>
              <w:rPr>
                <w:rFonts w:ascii="Century Gothic" w:hAnsi="Century Gothic"/>
                <w:sz w:val="18"/>
                <w:szCs w:val="18"/>
              </w:rPr>
            </w:pPr>
            <w:r w:rsidRPr="004C7E8F">
              <w:rPr>
                <w:rFonts w:ascii="Century Gothic" w:hAnsi="Century Gothic"/>
                <w:sz w:val="18"/>
                <w:szCs w:val="18"/>
              </w:rPr>
              <w:t>Modificaciones a la ley de ingresos estimada</w:t>
            </w:r>
          </w:p>
        </w:tc>
        <w:tc>
          <w:tcPr>
            <w:tcW w:w="1293" w:type="pct"/>
            <w:tcBorders>
              <w:top w:val="single" w:sz="4" w:space="0" w:color="auto"/>
              <w:left w:val="nil"/>
              <w:bottom w:val="single" w:sz="4" w:space="0" w:color="auto"/>
              <w:right w:val="single" w:sz="4" w:space="0" w:color="auto"/>
            </w:tcBorders>
            <w:shd w:val="clear" w:color="auto" w:fill="auto"/>
            <w:vAlign w:val="center"/>
            <w:hideMark/>
          </w:tcPr>
          <w:p w14:paraId="7BCC7593" w14:textId="624CA455" w:rsidR="009E3C49" w:rsidRPr="004C7E8F" w:rsidRDefault="00E85F49" w:rsidP="00E85F49">
            <w:pPr>
              <w:jc w:val="right"/>
              <w:rPr>
                <w:rFonts w:ascii="Century Gothic" w:hAnsi="Century Gothic"/>
                <w:sz w:val="18"/>
                <w:szCs w:val="18"/>
              </w:rPr>
            </w:pPr>
            <w:r>
              <w:rPr>
                <w:rFonts w:ascii="Century Gothic" w:hAnsi="Century Gothic"/>
                <w:sz w:val="18"/>
                <w:szCs w:val="18"/>
              </w:rPr>
              <w:t>-</w:t>
            </w:r>
            <w:r w:rsidR="009E3C49" w:rsidRPr="004C7E8F">
              <w:rPr>
                <w:rFonts w:ascii="Century Gothic" w:hAnsi="Century Gothic"/>
                <w:sz w:val="18"/>
                <w:szCs w:val="18"/>
              </w:rPr>
              <w:t xml:space="preserve"> $</w:t>
            </w:r>
            <w:r w:rsidR="0003323A" w:rsidRPr="004C7E8F">
              <w:rPr>
                <w:rFonts w:ascii="Century Gothic" w:hAnsi="Century Gothic"/>
                <w:sz w:val="18"/>
                <w:szCs w:val="18"/>
              </w:rPr>
              <w:t xml:space="preserve">       </w:t>
            </w:r>
            <w:r w:rsidR="009E3C49" w:rsidRPr="004C7E8F">
              <w:rPr>
                <w:rFonts w:ascii="Century Gothic" w:hAnsi="Century Gothic"/>
                <w:sz w:val="18"/>
                <w:szCs w:val="18"/>
              </w:rPr>
              <w:t xml:space="preserve"> </w:t>
            </w:r>
            <w:r>
              <w:rPr>
                <w:rFonts w:ascii="Century Gothic" w:hAnsi="Century Gothic"/>
                <w:sz w:val="18"/>
                <w:szCs w:val="18"/>
              </w:rPr>
              <w:t>52,861,772.56</w:t>
            </w:r>
          </w:p>
        </w:tc>
        <w:tc>
          <w:tcPr>
            <w:tcW w:w="1032" w:type="pct"/>
            <w:tcBorders>
              <w:top w:val="single" w:sz="4" w:space="0" w:color="auto"/>
              <w:left w:val="nil"/>
              <w:bottom w:val="single" w:sz="4" w:space="0" w:color="auto"/>
              <w:right w:val="single" w:sz="4" w:space="0" w:color="auto"/>
            </w:tcBorders>
            <w:vAlign w:val="center"/>
          </w:tcPr>
          <w:p w14:paraId="6DC78D19" w14:textId="77777777" w:rsidR="009E3C49" w:rsidRPr="004C7E8F" w:rsidRDefault="009E3C49" w:rsidP="002817F6">
            <w:pPr>
              <w:jc w:val="right"/>
              <w:rPr>
                <w:rFonts w:ascii="Century Gothic" w:hAnsi="Century Gothic"/>
                <w:sz w:val="18"/>
                <w:szCs w:val="18"/>
              </w:rPr>
            </w:pPr>
            <w:r w:rsidRPr="004C7E8F">
              <w:rPr>
                <w:rFonts w:ascii="Century Gothic" w:hAnsi="Century Gothic"/>
                <w:sz w:val="18"/>
                <w:szCs w:val="18"/>
              </w:rPr>
              <w:t xml:space="preserve"> $     56,999,820.40</w:t>
            </w:r>
          </w:p>
        </w:tc>
      </w:tr>
      <w:tr w:rsidR="009E3C49" w:rsidRPr="004C7E8F" w14:paraId="3DA61689" w14:textId="77777777" w:rsidTr="004C7E8F">
        <w:trPr>
          <w:trHeight w:val="240"/>
          <w:jc w:val="right"/>
        </w:trPr>
        <w:tc>
          <w:tcPr>
            <w:tcW w:w="267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281EEF6" w14:textId="4632D5B1" w:rsidR="009E3C49" w:rsidRPr="004C7E8F" w:rsidRDefault="004C7E8F" w:rsidP="002817F6">
            <w:pPr>
              <w:rPr>
                <w:rFonts w:ascii="Century Gothic" w:hAnsi="Century Gothic"/>
                <w:sz w:val="18"/>
                <w:szCs w:val="18"/>
              </w:rPr>
            </w:pPr>
            <w:r w:rsidRPr="004C7E8F">
              <w:rPr>
                <w:rFonts w:ascii="Century Gothic" w:hAnsi="Century Gothic"/>
                <w:sz w:val="18"/>
                <w:szCs w:val="18"/>
              </w:rPr>
              <w:t>Ley de ingresos devengada</w:t>
            </w:r>
          </w:p>
        </w:tc>
        <w:tc>
          <w:tcPr>
            <w:tcW w:w="1293" w:type="pct"/>
            <w:tcBorders>
              <w:top w:val="single" w:sz="4" w:space="0" w:color="auto"/>
              <w:left w:val="nil"/>
              <w:bottom w:val="single" w:sz="4" w:space="0" w:color="auto"/>
              <w:right w:val="single" w:sz="4" w:space="0" w:color="auto"/>
            </w:tcBorders>
            <w:shd w:val="clear" w:color="auto" w:fill="auto"/>
            <w:vAlign w:val="center"/>
            <w:hideMark/>
          </w:tcPr>
          <w:p w14:paraId="6DB9148D" w14:textId="591D0878" w:rsidR="009E3C49" w:rsidRPr="004C7E8F" w:rsidRDefault="009E3C49" w:rsidP="009F3300">
            <w:pPr>
              <w:jc w:val="right"/>
              <w:rPr>
                <w:rFonts w:ascii="Century Gothic" w:hAnsi="Century Gothic"/>
                <w:sz w:val="18"/>
                <w:szCs w:val="18"/>
              </w:rPr>
            </w:pPr>
            <w:r w:rsidRPr="004C7E8F">
              <w:rPr>
                <w:rFonts w:ascii="Century Gothic" w:hAnsi="Century Gothic"/>
                <w:sz w:val="18"/>
                <w:szCs w:val="18"/>
              </w:rPr>
              <w:t xml:space="preserve"> $</w:t>
            </w:r>
            <w:r w:rsidR="0003323A" w:rsidRPr="004C7E8F">
              <w:rPr>
                <w:rFonts w:ascii="Century Gothic" w:hAnsi="Century Gothic"/>
                <w:sz w:val="18"/>
                <w:szCs w:val="18"/>
              </w:rPr>
              <w:t xml:space="preserve">  </w:t>
            </w:r>
            <w:r w:rsidRPr="004C7E8F">
              <w:rPr>
                <w:rFonts w:ascii="Century Gothic" w:hAnsi="Century Gothic"/>
                <w:sz w:val="18"/>
                <w:szCs w:val="18"/>
              </w:rPr>
              <w:t xml:space="preserve"> </w:t>
            </w:r>
            <w:r w:rsidR="0090671F">
              <w:rPr>
                <w:rFonts w:ascii="Century Gothic" w:hAnsi="Century Gothic"/>
                <w:sz w:val="18"/>
                <w:szCs w:val="18"/>
              </w:rPr>
              <w:t>1,</w:t>
            </w:r>
            <w:r w:rsidR="00E85F49">
              <w:rPr>
                <w:rFonts w:ascii="Century Gothic" w:hAnsi="Century Gothic"/>
                <w:sz w:val="18"/>
                <w:szCs w:val="18"/>
              </w:rPr>
              <w:t>194,414,027.44</w:t>
            </w:r>
          </w:p>
        </w:tc>
        <w:tc>
          <w:tcPr>
            <w:tcW w:w="1032" w:type="pct"/>
            <w:tcBorders>
              <w:top w:val="single" w:sz="4" w:space="0" w:color="auto"/>
              <w:left w:val="nil"/>
              <w:bottom w:val="single" w:sz="4" w:space="0" w:color="auto"/>
              <w:right w:val="single" w:sz="4" w:space="0" w:color="auto"/>
            </w:tcBorders>
            <w:vAlign w:val="center"/>
          </w:tcPr>
          <w:p w14:paraId="70566679" w14:textId="77777777" w:rsidR="009E3C49" w:rsidRPr="004C7E8F" w:rsidRDefault="009E3C49" w:rsidP="002817F6">
            <w:pPr>
              <w:jc w:val="right"/>
              <w:rPr>
                <w:rFonts w:ascii="Century Gothic" w:hAnsi="Century Gothic"/>
                <w:sz w:val="18"/>
                <w:szCs w:val="18"/>
              </w:rPr>
            </w:pPr>
            <w:r w:rsidRPr="004C7E8F">
              <w:rPr>
                <w:rFonts w:ascii="Century Gothic" w:hAnsi="Century Gothic"/>
                <w:sz w:val="18"/>
                <w:szCs w:val="18"/>
              </w:rPr>
              <w:t xml:space="preserve"> $1,091,510,758.40</w:t>
            </w:r>
          </w:p>
        </w:tc>
      </w:tr>
      <w:tr w:rsidR="009E3C49" w:rsidRPr="004C7E8F" w14:paraId="6C6EB72D" w14:textId="77777777" w:rsidTr="004C7E8F">
        <w:trPr>
          <w:trHeight w:val="374"/>
          <w:jc w:val="right"/>
        </w:trPr>
        <w:tc>
          <w:tcPr>
            <w:tcW w:w="267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7BB52DF" w14:textId="5FBC1FE8" w:rsidR="009E3C49" w:rsidRPr="004C7E8F" w:rsidRDefault="004C7E8F" w:rsidP="002817F6">
            <w:pPr>
              <w:rPr>
                <w:rFonts w:ascii="Century Gothic" w:hAnsi="Century Gothic"/>
                <w:sz w:val="18"/>
                <w:szCs w:val="18"/>
              </w:rPr>
            </w:pPr>
            <w:r w:rsidRPr="004C7E8F">
              <w:rPr>
                <w:rFonts w:ascii="Century Gothic" w:hAnsi="Century Gothic"/>
                <w:sz w:val="18"/>
                <w:szCs w:val="18"/>
              </w:rPr>
              <w:t>Ley de ingresos recaudada</w:t>
            </w:r>
          </w:p>
        </w:tc>
        <w:tc>
          <w:tcPr>
            <w:tcW w:w="1293" w:type="pct"/>
            <w:tcBorders>
              <w:top w:val="single" w:sz="4" w:space="0" w:color="auto"/>
              <w:left w:val="nil"/>
              <w:bottom w:val="single" w:sz="4" w:space="0" w:color="auto"/>
              <w:right w:val="single" w:sz="4" w:space="0" w:color="auto"/>
            </w:tcBorders>
            <w:shd w:val="clear" w:color="auto" w:fill="auto"/>
            <w:vAlign w:val="center"/>
            <w:hideMark/>
          </w:tcPr>
          <w:p w14:paraId="58670B54" w14:textId="6AFDAD4D" w:rsidR="009E3C49" w:rsidRPr="004C7E8F" w:rsidRDefault="0090671F" w:rsidP="002817F6">
            <w:pPr>
              <w:jc w:val="right"/>
              <w:rPr>
                <w:rFonts w:ascii="Century Gothic" w:hAnsi="Century Gothic"/>
                <w:sz w:val="18"/>
                <w:szCs w:val="18"/>
              </w:rPr>
            </w:pPr>
            <w:r w:rsidRPr="004C7E8F">
              <w:rPr>
                <w:rFonts w:ascii="Century Gothic" w:hAnsi="Century Gothic"/>
                <w:sz w:val="18"/>
                <w:szCs w:val="18"/>
              </w:rPr>
              <w:t xml:space="preserve">$   </w:t>
            </w:r>
            <w:r w:rsidR="00E85F49">
              <w:rPr>
                <w:rFonts w:ascii="Century Gothic" w:hAnsi="Century Gothic"/>
                <w:sz w:val="18"/>
                <w:szCs w:val="18"/>
              </w:rPr>
              <w:t>1,194,414,027.44</w:t>
            </w:r>
          </w:p>
        </w:tc>
        <w:tc>
          <w:tcPr>
            <w:tcW w:w="1032" w:type="pct"/>
            <w:tcBorders>
              <w:top w:val="single" w:sz="4" w:space="0" w:color="auto"/>
              <w:left w:val="nil"/>
              <w:bottom w:val="single" w:sz="4" w:space="0" w:color="auto"/>
              <w:right w:val="single" w:sz="4" w:space="0" w:color="auto"/>
            </w:tcBorders>
            <w:vAlign w:val="center"/>
          </w:tcPr>
          <w:p w14:paraId="042A78F3" w14:textId="77777777" w:rsidR="009E3C49" w:rsidRPr="004C7E8F" w:rsidRDefault="009E3C49" w:rsidP="002817F6">
            <w:pPr>
              <w:jc w:val="right"/>
              <w:rPr>
                <w:rFonts w:ascii="Century Gothic" w:hAnsi="Century Gothic"/>
                <w:sz w:val="18"/>
                <w:szCs w:val="18"/>
              </w:rPr>
            </w:pPr>
            <w:r w:rsidRPr="004C7E8F">
              <w:rPr>
                <w:rFonts w:ascii="Century Gothic" w:hAnsi="Century Gothic"/>
                <w:sz w:val="18"/>
                <w:szCs w:val="18"/>
              </w:rPr>
              <w:t>$1,091,510,758.40</w:t>
            </w:r>
          </w:p>
        </w:tc>
      </w:tr>
    </w:tbl>
    <w:p w14:paraId="4D42076D" w14:textId="311AA58E" w:rsidR="00815C5A" w:rsidRDefault="00815C5A" w:rsidP="00815C5A">
      <w:pPr>
        <w:ind w:left="851"/>
        <w:jc w:val="both"/>
        <w:rPr>
          <w:rFonts w:ascii="Century Gothic" w:hAnsi="Century Gothic"/>
        </w:rPr>
      </w:pPr>
    </w:p>
    <w:p w14:paraId="1248B0D2" w14:textId="4B01A563" w:rsidR="00F71BB1" w:rsidRDefault="00F71BB1" w:rsidP="00DF290A">
      <w:pPr>
        <w:tabs>
          <w:tab w:val="left" w:pos="851"/>
        </w:tabs>
        <w:ind w:left="709"/>
        <w:jc w:val="both"/>
        <w:rPr>
          <w:rFonts w:ascii="Century Gothic" w:hAnsi="Century Gothic"/>
        </w:rPr>
      </w:pPr>
    </w:p>
    <w:p w14:paraId="6BA2C19F" w14:textId="3BCF1440" w:rsidR="00815C5A" w:rsidRPr="00DF290A" w:rsidRDefault="00815C5A" w:rsidP="00DF290A">
      <w:pPr>
        <w:tabs>
          <w:tab w:val="left" w:pos="851"/>
        </w:tabs>
        <w:ind w:left="709"/>
        <w:jc w:val="both"/>
        <w:rPr>
          <w:rFonts w:ascii="Century Gothic" w:hAnsi="Century Gothic"/>
          <w:b/>
          <w:sz w:val="20"/>
          <w:szCs w:val="20"/>
        </w:rPr>
      </w:pPr>
      <w:r w:rsidRPr="00A81DAF">
        <w:rPr>
          <w:rFonts w:ascii="Century Gothic" w:hAnsi="Century Gothic"/>
        </w:rPr>
        <w:t xml:space="preserve"> </w:t>
      </w:r>
      <w:r w:rsidRPr="00455B85">
        <w:rPr>
          <w:rFonts w:ascii="Century Gothic" w:hAnsi="Century Gothic"/>
          <w:shd w:val="clear" w:color="auto" w:fill="FFFFFF" w:themeFill="background1"/>
        </w:rPr>
        <w:tab/>
      </w:r>
      <w:r w:rsidRPr="00455B85">
        <w:rPr>
          <w:rFonts w:ascii="Century Gothic" w:hAnsi="Century Gothic"/>
          <w:b/>
          <w:sz w:val="20"/>
          <w:szCs w:val="20"/>
          <w:shd w:val="clear" w:color="auto" w:fill="FFFFFF" w:themeFill="background1"/>
        </w:rPr>
        <w:t>Cuentas de egresos</w:t>
      </w:r>
    </w:p>
    <w:p w14:paraId="19984091" w14:textId="77777777" w:rsidR="00815C5A" w:rsidRPr="00A81DAF" w:rsidRDefault="00815C5A" w:rsidP="009E3C49">
      <w:pPr>
        <w:jc w:val="both"/>
        <w:rPr>
          <w:rFonts w:ascii="Century Gothic" w:hAnsi="Century Gothic"/>
          <w:b/>
        </w:rPr>
      </w:pPr>
    </w:p>
    <w:tbl>
      <w:tblPr>
        <w:tblW w:w="4521" w:type="pct"/>
        <w:jc w:val="right"/>
        <w:tblCellMar>
          <w:left w:w="70" w:type="dxa"/>
          <w:right w:w="70" w:type="dxa"/>
        </w:tblCellMar>
        <w:tblLook w:val="04A0" w:firstRow="1" w:lastRow="0" w:firstColumn="1" w:lastColumn="0" w:noHBand="0" w:noVBand="1"/>
      </w:tblPr>
      <w:tblGrid>
        <w:gridCol w:w="4537"/>
        <w:gridCol w:w="1838"/>
        <w:gridCol w:w="1844"/>
      </w:tblGrid>
      <w:tr w:rsidR="009E3C49" w:rsidRPr="004C7E8F" w14:paraId="61C57AE7" w14:textId="77777777" w:rsidTr="00E85F49">
        <w:trPr>
          <w:trHeight w:val="240"/>
          <w:jc w:val="right"/>
        </w:trPr>
        <w:tc>
          <w:tcPr>
            <w:tcW w:w="2760" w:type="pct"/>
            <w:tcBorders>
              <w:top w:val="single" w:sz="4" w:space="0" w:color="auto"/>
              <w:left w:val="single" w:sz="4" w:space="0" w:color="auto"/>
              <w:bottom w:val="single" w:sz="4" w:space="0" w:color="auto"/>
              <w:right w:val="single" w:sz="4" w:space="0" w:color="auto"/>
            </w:tcBorders>
            <w:shd w:val="clear" w:color="000000" w:fill="A6A6A6"/>
            <w:noWrap/>
            <w:hideMark/>
          </w:tcPr>
          <w:p w14:paraId="41DB6C59" w14:textId="7E95F1AC" w:rsidR="009E3C49" w:rsidRPr="004C7E8F" w:rsidRDefault="004C7E8F" w:rsidP="002817F6">
            <w:pPr>
              <w:jc w:val="center"/>
              <w:rPr>
                <w:rFonts w:ascii="Century Gothic" w:hAnsi="Century Gothic"/>
                <w:b/>
                <w:bCs/>
                <w:sz w:val="18"/>
                <w:szCs w:val="18"/>
              </w:rPr>
            </w:pPr>
            <w:r w:rsidRPr="004C7E8F">
              <w:rPr>
                <w:rFonts w:ascii="Century Gothic" w:hAnsi="Century Gothic"/>
                <w:b/>
                <w:bCs/>
                <w:sz w:val="18"/>
                <w:szCs w:val="18"/>
              </w:rPr>
              <w:t>CONCEPTO</w:t>
            </w:r>
          </w:p>
        </w:tc>
        <w:tc>
          <w:tcPr>
            <w:tcW w:w="1118" w:type="pct"/>
            <w:tcBorders>
              <w:top w:val="single" w:sz="4" w:space="0" w:color="auto"/>
              <w:left w:val="nil"/>
              <w:bottom w:val="single" w:sz="4" w:space="0" w:color="auto"/>
              <w:right w:val="single" w:sz="4" w:space="0" w:color="auto"/>
            </w:tcBorders>
            <w:shd w:val="clear" w:color="000000" w:fill="A6A6A6"/>
            <w:hideMark/>
          </w:tcPr>
          <w:p w14:paraId="19D86DE6" w14:textId="77777777" w:rsidR="009E3C49" w:rsidRPr="004C7E8F" w:rsidRDefault="009E3C49" w:rsidP="002817F6">
            <w:pPr>
              <w:jc w:val="center"/>
              <w:rPr>
                <w:rFonts w:ascii="Century Gothic" w:hAnsi="Century Gothic"/>
                <w:b/>
                <w:bCs/>
                <w:sz w:val="18"/>
                <w:szCs w:val="18"/>
              </w:rPr>
            </w:pPr>
            <w:r w:rsidRPr="004C7E8F">
              <w:rPr>
                <w:rFonts w:ascii="Century Gothic" w:hAnsi="Century Gothic"/>
                <w:b/>
                <w:bCs/>
                <w:sz w:val="18"/>
                <w:szCs w:val="18"/>
              </w:rPr>
              <w:t>2023</w:t>
            </w:r>
          </w:p>
        </w:tc>
        <w:tc>
          <w:tcPr>
            <w:tcW w:w="1122" w:type="pct"/>
            <w:tcBorders>
              <w:top w:val="single" w:sz="4" w:space="0" w:color="auto"/>
              <w:left w:val="nil"/>
              <w:bottom w:val="single" w:sz="4" w:space="0" w:color="auto"/>
              <w:right w:val="single" w:sz="4" w:space="0" w:color="auto"/>
            </w:tcBorders>
            <w:shd w:val="clear" w:color="000000" w:fill="A6A6A6"/>
            <w:hideMark/>
          </w:tcPr>
          <w:p w14:paraId="1EFCC2AF" w14:textId="77777777" w:rsidR="009E3C49" w:rsidRPr="004C7E8F" w:rsidRDefault="009E3C49" w:rsidP="002817F6">
            <w:pPr>
              <w:jc w:val="center"/>
              <w:rPr>
                <w:rFonts w:ascii="Century Gothic" w:hAnsi="Century Gothic"/>
                <w:b/>
                <w:bCs/>
                <w:sz w:val="18"/>
                <w:szCs w:val="18"/>
              </w:rPr>
            </w:pPr>
            <w:r w:rsidRPr="004C7E8F">
              <w:rPr>
                <w:rFonts w:ascii="Century Gothic" w:hAnsi="Century Gothic"/>
                <w:b/>
                <w:bCs/>
                <w:sz w:val="18"/>
                <w:szCs w:val="18"/>
              </w:rPr>
              <w:t>2022</w:t>
            </w:r>
          </w:p>
        </w:tc>
      </w:tr>
      <w:tr w:rsidR="009E3C49" w:rsidRPr="004C7E8F" w14:paraId="5B985BD6" w14:textId="77777777" w:rsidTr="00E85F49">
        <w:trPr>
          <w:trHeight w:val="240"/>
          <w:jc w:val="right"/>
        </w:trPr>
        <w:tc>
          <w:tcPr>
            <w:tcW w:w="2760" w:type="pct"/>
            <w:tcBorders>
              <w:top w:val="single" w:sz="4" w:space="0" w:color="auto"/>
              <w:left w:val="single" w:sz="4" w:space="0" w:color="auto"/>
              <w:bottom w:val="single" w:sz="4" w:space="0" w:color="auto"/>
              <w:right w:val="single" w:sz="4" w:space="0" w:color="000000"/>
            </w:tcBorders>
            <w:shd w:val="clear" w:color="auto" w:fill="auto"/>
            <w:hideMark/>
          </w:tcPr>
          <w:p w14:paraId="7008ED1F" w14:textId="786CACCD" w:rsidR="009E3C49" w:rsidRPr="004C7E8F" w:rsidRDefault="004C7E8F" w:rsidP="002817F6">
            <w:pPr>
              <w:jc w:val="both"/>
              <w:rPr>
                <w:rFonts w:ascii="Century Gothic" w:hAnsi="Century Gothic"/>
                <w:sz w:val="18"/>
                <w:szCs w:val="18"/>
              </w:rPr>
            </w:pPr>
            <w:r w:rsidRPr="004C7E8F">
              <w:rPr>
                <w:rFonts w:ascii="Century Gothic" w:hAnsi="Century Gothic"/>
                <w:sz w:val="18"/>
                <w:szCs w:val="18"/>
              </w:rPr>
              <w:t>Presupuesto de egresos aprobado</w:t>
            </w:r>
          </w:p>
        </w:tc>
        <w:tc>
          <w:tcPr>
            <w:tcW w:w="1118" w:type="pct"/>
            <w:tcBorders>
              <w:top w:val="single" w:sz="4" w:space="0" w:color="auto"/>
              <w:left w:val="nil"/>
              <w:bottom w:val="single" w:sz="4" w:space="0" w:color="auto"/>
              <w:right w:val="single" w:sz="4" w:space="0" w:color="auto"/>
            </w:tcBorders>
            <w:shd w:val="clear" w:color="auto" w:fill="auto"/>
            <w:hideMark/>
          </w:tcPr>
          <w:p w14:paraId="217DAC1C" w14:textId="77777777" w:rsidR="009E3C49" w:rsidRPr="004C7E8F" w:rsidRDefault="009E3C49" w:rsidP="002817F6">
            <w:pPr>
              <w:jc w:val="right"/>
              <w:rPr>
                <w:rFonts w:ascii="Century Gothic" w:hAnsi="Century Gothic"/>
                <w:sz w:val="18"/>
                <w:szCs w:val="18"/>
              </w:rPr>
            </w:pPr>
            <w:r w:rsidRPr="004C7E8F">
              <w:rPr>
                <w:rFonts w:ascii="Century Gothic" w:hAnsi="Century Gothic"/>
                <w:sz w:val="18"/>
                <w:szCs w:val="18"/>
              </w:rPr>
              <w:t>$1,247,275,800.00</w:t>
            </w:r>
          </w:p>
        </w:tc>
        <w:tc>
          <w:tcPr>
            <w:tcW w:w="1122" w:type="pct"/>
            <w:tcBorders>
              <w:top w:val="single" w:sz="4" w:space="0" w:color="auto"/>
              <w:left w:val="nil"/>
              <w:bottom w:val="single" w:sz="4" w:space="0" w:color="auto"/>
              <w:right w:val="single" w:sz="4" w:space="0" w:color="auto"/>
            </w:tcBorders>
            <w:shd w:val="clear" w:color="auto" w:fill="auto"/>
            <w:hideMark/>
          </w:tcPr>
          <w:p w14:paraId="6D406CBC" w14:textId="77777777" w:rsidR="009E3C49" w:rsidRPr="004C7E8F" w:rsidRDefault="009E3C49" w:rsidP="002817F6">
            <w:pPr>
              <w:jc w:val="right"/>
              <w:rPr>
                <w:rFonts w:ascii="Century Gothic" w:hAnsi="Century Gothic"/>
                <w:sz w:val="18"/>
                <w:szCs w:val="18"/>
              </w:rPr>
            </w:pPr>
            <w:r w:rsidRPr="004C7E8F">
              <w:rPr>
                <w:rFonts w:ascii="Century Gothic" w:hAnsi="Century Gothic"/>
                <w:sz w:val="18"/>
                <w:szCs w:val="18"/>
              </w:rPr>
              <w:t>$1,034,510.938.00</w:t>
            </w:r>
          </w:p>
        </w:tc>
      </w:tr>
      <w:tr w:rsidR="009E3C49" w:rsidRPr="004C7E8F" w14:paraId="303D5210" w14:textId="77777777" w:rsidTr="00E85F49">
        <w:trPr>
          <w:trHeight w:val="240"/>
          <w:jc w:val="right"/>
        </w:trPr>
        <w:tc>
          <w:tcPr>
            <w:tcW w:w="2760" w:type="pct"/>
            <w:tcBorders>
              <w:top w:val="single" w:sz="4" w:space="0" w:color="auto"/>
              <w:left w:val="single" w:sz="4" w:space="0" w:color="auto"/>
              <w:bottom w:val="single" w:sz="4" w:space="0" w:color="auto"/>
              <w:right w:val="single" w:sz="4" w:space="0" w:color="000000"/>
            </w:tcBorders>
            <w:shd w:val="clear" w:color="auto" w:fill="auto"/>
            <w:hideMark/>
          </w:tcPr>
          <w:p w14:paraId="7F07FE2D" w14:textId="13E6DFC1" w:rsidR="009E3C49" w:rsidRPr="004C7E8F" w:rsidRDefault="004C7E8F" w:rsidP="002817F6">
            <w:pPr>
              <w:jc w:val="both"/>
              <w:rPr>
                <w:rFonts w:ascii="Century Gothic" w:hAnsi="Century Gothic"/>
                <w:sz w:val="18"/>
                <w:szCs w:val="18"/>
              </w:rPr>
            </w:pPr>
            <w:r w:rsidRPr="004C7E8F">
              <w:rPr>
                <w:rFonts w:ascii="Century Gothic" w:hAnsi="Century Gothic"/>
                <w:sz w:val="18"/>
                <w:szCs w:val="18"/>
              </w:rPr>
              <w:t>Presupuesto de egresos por ejercer</w:t>
            </w:r>
          </w:p>
        </w:tc>
        <w:tc>
          <w:tcPr>
            <w:tcW w:w="1118" w:type="pct"/>
            <w:tcBorders>
              <w:top w:val="single" w:sz="4" w:space="0" w:color="auto"/>
              <w:left w:val="nil"/>
              <w:bottom w:val="single" w:sz="4" w:space="0" w:color="auto"/>
              <w:right w:val="single" w:sz="4" w:space="0" w:color="auto"/>
            </w:tcBorders>
            <w:shd w:val="clear" w:color="auto" w:fill="auto"/>
            <w:hideMark/>
          </w:tcPr>
          <w:p w14:paraId="70AEF197" w14:textId="3983450B" w:rsidR="009E3C49" w:rsidRPr="004C7E8F" w:rsidRDefault="0040676C" w:rsidP="00E85F49">
            <w:pPr>
              <w:jc w:val="right"/>
              <w:rPr>
                <w:rFonts w:ascii="Century Gothic" w:hAnsi="Century Gothic"/>
                <w:sz w:val="18"/>
                <w:szCs w:val="18"/>
              </w:rPr>
            </w:pPr>
            <w:r>
              <w:rPr>
                <w:rFonts w:ascii="Century Gothic" w:hAnsi="Century Gothic"/>
                <w:sz w:val="18"/>
                <w:szCs w:val="18"/>
              </w:rPr>
              <w:t xml:space="preserve">$ </w:t>
            </w:r>
            <w:r w:rsidR="009F3300">
              <w:rPr>
                <w:rFonts w:ascii="Century Gothic" w:hAnsi="Century Gothic"/>
                <w:sz w:val="18"/>
                <w:szCs w:val="18"/>
              </w:rPr>
              <w:t xml:space="preserve">  </w:t>
            </w:r>
            <w:r>
              <w:rPr>
                <w:rFonts w:ascii="Century Gothic" w:hAnsi="Century Gothic"/>
                <w:sz w:val="18"/>
                <w:szCs w:val="18"/>
              </w:rPr>
              <w:t xml:space="preserve"> </w:t>
            </w:r>
            <w:r w:rsidR="00E85F49">
              <w:rPr>
                <w:rFonts w:ascii="Century Gothic" w:hAnsi="Century Gothic"/>
                <w:sz w:val="18"/>
                <w:szCs w:val="18"/>
              </w:rPr>
              <w:t xml:space="preserve">                </w:t>
            </w:r>
            <w:r>
              <w:rPr>
                <w:rFonts w:ascii="Century Gothic" w:hAnsi="Century Gothic"/>
                <w:sz w:val="18"/>
                <w:szCs w:val="18"/>
              </w:rPr>
              <w:t xml:space="preserve"> </w:t>
            </w:r>
            <w:r w:rsidR="00E85F49">
              <w:rPr>
                <w:rFonts w:ascii="Century Gothic" w:hAnsi="Century Gothic"/>
                <w:sz w:val="18"/>
                <w:szCs w:val="18"/>
              </w:rPr>
              <w:t>0.00</w:t>
            </w:r>
          </w:p>
        </w:tc>
        <w:tc>
          <w:tcPr>
            <w:tcW w:w="1122" w:type="pct"/>
            <w:tcBorders>
              <w:top w:val="single" w:sz="4" w:space="0" w:color="auto"/>
              <w:left w:val="nil"/>
              <w:bottom w:val="single" w:sz="4" w:space="0" w:color="auto"/>
              <w:right w:val="single" w:sz="4" w:space="0" w:color="auto"/>
            </w:tcBorders>
            <w:shd w:val="clear" w:color="auto" w:fill="auto"/>
            <w:hideMark/>
          </w:tcPr>
          <w:p w14:paraId="027727C5" w14:textId="77777777" w:rsidR="009E3C49" w:rsidRPr="004C7E8F" w:rsidRDefault="009E3C49" w:rsidP="002817F6">
            <w:pPr>
              <w:jc w:val="right"/>
              <w:rPr>
                <w:rFonts w:ascii="Century Gothic" w:hAnsi="Century Gothic"/>
                <w:sz w:val="18"/>
                <w:szCs w:val="18"/>
              </w:rPr>
            </w:pPr>
            <w:r w:rsidRPr="004C7E8F">
              <w:rPr>
                <w:rFonts w:ascii="Century Gothic" w:hAnsi="Century Gothic"/>
                <w:sz w:val="18"/>
                <w:szCs w:val="18"/>
              </w:rPr>
              <w:t>$       7,280,161.92</w:t>
            </w:r>
          </w:p>
        </w:tc>
      </w:tr>
      <w:tr w:rsidR="009E3C49" w:rsidRPr="004C7E8F" w14:paraId="4C3A7C8E" w14:textId="77777777" w:rsidTr="00E85F49">
        <w:trPr>
          <w:trHeight w:val="240"/>
          <w:jc w:val="right"/>
        </w:trPr>
        <w:tc>
          <w:tcPr>
            <w:tcW w:w="2760" w:type="pct"/>
            <w:tcBorders>
              <w:top w:val="single" w:sz="4" w:space="0" w:color="auto"/>
              <w:left w:val="single" w:sz="4" w:space="0" w:color="auto"/>
              <w:bottom w:val="single" w:sz="4" w:space="0" w:color="auto"/>
              <w:right w:val="single" w:sz="4" w:space="0" w:color="000000"/>
            </w:tcBorders>
            <w:shd w:val="clear" w:color="auto" w:fill="auto"/>
            <w:hideMark/>
          </w:tcPr>
          <w:p w14:paraId="3B81EAB6" w14:textId="19AA9934" w:rsidR="009E3C49" w:rsidRPr="004C7E8F" w:rsidRDefault="004C7E8F" w:rsidP="002817F6">
            <w:pPr>
              <w:jc w:val="both"/>
              <w:rPr>
                <w:rFonts w:ascii="Century Gothic" w:hAnsi="Century Gothic"/>
                <w:sz w:val="18"/>
                <w:szCs w:val="18"/>
              </w:rPr>
            </w:pPr>
            <w:r w:rsidRPr="004C7E8F">
              <w:rPr>
                <w:rFonts w:ascii="Century Gothic" w:hAnsi="Century Gothic"/>
                <w:sz w:val="18"/>
                <w:szCs w:val="18"/>
              </w:rPr>
              <w:t>Modificaciones al presupuesto de egresos aplicado</w:t>
            </w:r>
          </w:p>
        </w:tc>
        <w:tc>
          <w:tcPr>
            <w:tcW w:w="1118" w:type="pct"/>
            <w:tcBorders>
              <w:top w:val="single" w:sz="4" w:space="0" w:color="auto"/>
              <w:left w:val="nil"/>
              <w:bottom w:val="single" w:sz="4" w:space="0" w:color="auto"/>
              <w:right w:val="single" w:sz="4" w:space="0" w:color="auto"/>
            </w:tcBorders>
            <w:shd w:val="clear" w:color="auto" w:fill="auto"/>
            <w:hideMark/>
          </w:tcPr>
          <w:p w14:paraId="021609C2" w14:textId="5B93695C" w:rsidR="009E3C49" w:rsidRPr="004C7E8F" w:rsidRDefault="009F3300" w:rsidP="00F43310">
            <w:pPr>
              <w:jc w:val="right"/>
              <w:rPr>
                <w:rFonts w:ascii="Century Gothic" w:hAnsi="Century Gothic"/>
                <w:sz w:val="18"/>
                <w:szCs w:val="18"/>
              </w:rPr>
            </w:pPr>
            <w:r>
              <w:rPr>
                <w:rFonts w:ascii="Century Gothic" w:hAnsi="Century Gothic"/>
                <w:sz w:val="18"/>
                <w:szCs w:val="18"/>
              </w:rPr>
              <w:t>-</w:t>
            </w:r>
            <w:r w:rsidR="0040676C">
              <w:rPr>
                <w:rFonts w:ascii="Century Gothic" w:hAnsi="Century Gothic"/>
                <w:sz w:val="18"/>
                <w:szCs w:val="18"/>
              </w:rPr>
              <w:t xml:space="preserve">$    </w:t>
            </w:r>
            <w:r w:rsidR="009E3C49" w:rsidRPr="004C7E8F">
              <w:rPr>
                <w:rFonts w:ascii="Century Gothic" w:hAnsi="Century Gothic"/>
                <w:sz w:val="18"/>
                <w:szCs w:val="18"/>
              </w:rPr>
              <w:t xml:space="preserve"> </w:t>
            </w:r>
            <w:r w:rsidR="00F43310">
              <w:rPr>
                <w:rFonts w:ascii="Century Gothic" w:hAnsi="Century Gothic"/>
                <w:sz w:val="18"/>
                <w:szCs w:val="18"/>
              </w:rPr>
              <w:t>72,791,259.60</w:t>
            </w:r>
          </w:p>
        </w:tc>
        <w:tc>
          <w:tcPr>
            <w:tcW w:w="1122" w:type="pct"/>
            <w:tcBorders>
              <w:top w:val="single" w:sz="4" w:space="0" w:color="auto"/>
              <w:left w:val="nil"/>
              <w:bottom w:val="single" w:sz="4" w:space="0" w:color="auto"/>
              <w:right w:val="single" w:sz="4" w:space="0" w:color="auto"/>
            </w:tcBorders>
            <w:shd w:val="clear" w:color="auto" w:fill="auto"/>
            <w:hideMark/>
          </w:tcPr>
          <w:p w14:paraId="22810F73" w14:textId="77777777" w:rsidR="009E3C49" w:rsidRPr="004C7E8F" w:rsidRDefault="009E3C49" w:rsidP="002817F6">
            <w:pPr>
              <w:jc w:val="right"/>
              <w:rPr>
                <w:rFonts w:ascii="Century Gothic" w:hAnsi="Century Gothic"/>
                <w:sz w:val="18"/>
                <w:szCs w:val="18"/>
              </w:rPr>
            </w:pPr>
            <w:r w:rsidRPr="004C7E8F">
              <w:rPr>
                <w:rFonts w:ascii="Century Gothic" w:hAnsi="Century Gothic"/>
                <w:sz w:val="18"/>
                <w:szCs w:val="18"/>
              </w:rPr>
              <w:t>$     56,999,820.40</w:t>
            </w:r>
          </w:p>
        </w:tc>
      </w:tr>
      <w:tr w:rsidR="009E3C49" w:rsidRPr="004C7E8F" w14:paraId="65350566" w14:textId="77777777" w:rsidTr="00E85F49">
        <w:trPr>
          <w:trHeight w:val="240"/>
          <w:jc w:val="right"/>
        </w:trPr>
        <w:tc>
          <w:tcPr>
            <w:tcW w:w="2760" w:type="pct"/>
            <w:tcBorders>
              <w:top w:val="single" w:sz="4" w:space="0" w:color="auto"/>
              <w:left w:val="single" w:sz="4" w:space="0" w:color="auto"/>
              <w:bottom w:val="single" w:sz="4" w:space="0" w:color="auto"/>
              <w:right w:val="single" w:sz="4" w:space="0" w:color="000000"/>
            </w:tcBorders>
            <w:shd w:val="clear" w:color="auto" w:fill="auto"/>
            <w:hideMark/>
          </w:tcPr>
          <w:p w14:paraId="7AC932E4" w14:textId="401EACAE" w:rsidR="009E3C49" w:rsidRPr="004C7E8F" w:rsidRDefault="004C7E8F" w:rsidP="002817F6">
            <w:pPr>
              <w:jc w:val="both"/>
              <w:rPr>
                <w:rFonts w:ascii="Century Gothic" w:hAnsi="Century Gothic"/>
                <w:sz w:val="18"/>
                <w:szCs w:val="18"/>
              </w:rPr>
            </w:pPr>
            <w:r w:rsidRPr="004C7E8F">
              <w:rPr>
                <w:rFonts w:ascii="Century Gothic" w:hAnsi="Century Gothic"/>
                <w:sz w:val="18"/>
                <w:szCs w:val="18"/>
              </w:rPr>
              <w:t>Presupuesto de egresos comprometido</w:t>
            </w:r>
          </w:p>
        </w:tc>
        <w:tc>
          <w:tcPr>
            <w:tcW w:w="1118" w:type="pct"/>
            <w:tcBorders>
              <w:top w:val="single" w:sz="4" w:space="0" w:color="auto"/>
              <w:left w:val="nil"/>
              <w:bottom w:val="single" w:sz="4" w:space="0" w:color="auto"/>
              <w:right w:val="single" w:sz="4" w:space="0" w:color="auto"/>
            </w:tcBorders>
            <w:shd w:val="clear" w:color="auto" w:fill="auto"/>
            <w:hideMark/>
          </w:tcPr>
          <w:p w14:paraId="13B256D5" w14:textId="43641640" w:rsidR="009E3C49" w:rsidRPr="004C7E8F" w:rsidRDefault="009E3C49" w:rsidP="009F3300">
            <w:pPr>
              <w:jc w:val="right"/>
              <w:rPr>
                <w:rFonts w:ascii="Century Gothic" w:hAnsi="Century Gothic"/>
                <w:sz w:val="18"/>
                <w:szCs w:val="18"/>
              </w:rPr>
            </w:pPr>
            <w:bookmarkStart w:id="37" w:name="OLE_LINK31"/>
            <w:bookmarkStart w:id="38" w:name="OLE_LINK32"/>
            <w:r w:rsidRPr="004C7E8F">
              <w:rPr>
                <w:rFonts w:ascii="Century Gothic" w:hAnsi="Century Gothic"/>
                <w:sz w:val="18"/>
                <w:szCs w:val="18"/>
              </w:rPr>
              <w:t>$</w:t>
            </w:r>
            <w:bookmarkEnd w:id="37"/>
            <w:bookmarkEnd w:id="38"/>
            <w:r w:rsidR="00F43310">
              <w:rPr>
                <w:rFonts w:ascii="Century Gothic" w:hAnsi="Century Gothic"/>
                <w:sz w:val="18"/>
                <w:szCs w:val="18"/>
              </w:rPr>
              <w:t>1,174,484,540.40</w:t>
            </w:r>
          </w:p>
        </w:tc>
        <w:tc>
          <w:tcPr>
            <w:tcW w:w="1122" w:type="pct"/>
            <w:tcBorders>
              <w:top w:val="single" w:sz="4" w:space="0" w:color="auto"/>
              <w:left w:val="nil"/>
              <w:bottom w:val="single" w:sz="4" w:space="0" w:color="auto"/>
              <w:right w:val="single" w:sz="4" w:space="0" w:color="auto"/>
            </w:tcBorders>
            <w:shd w:val="clear" w:color="auto" w:fill="auto"/>
            <w:hideMark/>
          </w:tcPr>
          <w:p w14:paraId="3BB9E28D" w14:textId="77777777" w:rsidR="009E3C49" w:rsidRPr="004C7E8F" w:rsidRDefault="009E3C49" w:rsidP="002817F6">
            <w:pPr>
              <w:jc w:val="right"/>
              <w:rPr>
                <w:rFonts w:ascii="Century Gothic" w:hAnsi="Century Gothic"/>
                <w:sz w:val="18"/>
                <w:szCs w:val="18"/>
              </w:rPr>
            </w:pPr>
            <w:r w:rsidRPr="004C7E8F">
              <w:rPr>
                <w:rFonts w:ascii="Century Gothic" w:hAnsi="Century Gothic"/>
                <w:sz w:val="18"/>
                <w:szCs w:val="18"/>
              </w:rPr>
              <w:t>$1,084,230,596.48</w:t>
            </w:r>
          </w:p>
        </w:tc>
      </w:tr>
      <w:tr w:rsidR="00F43310" w:rsidRPr="004C7E8F" w14:paraId="5CD41CB7" w14:textId="77777777" w:rsidTr="00E85F49">
        <w:trPr>
          <w:trHeight w:val="240"/>
          <w:jc w:val="right"/>
        </w:trPr>
        <w:tc>
          <w:tcPr>
            <w:tcW w:w="2760" w:type="pct"/>
            <w:tcBorders>
              <w:top w:val="single" w:sz="4" w:space="0" w:color="auto"/>
              <w:left w:val="single" w:sz="4" w:space="0" w:color="auto"/>
              <w:bottom w:val="single" w:sz="4" w:space="0" w:color="auto"/>
              <w:right w:val="single" w:sz="4" w:space="0" w:color="000000"/>
            </w:tcBorders>
            <w:shd w:val="clear" w:color="auto" w:fill="auto"/>
            <w:hideMark/>
          </w:tcPr>
          <w:p w14:paraId="3E1D1384" w14:textId="0E4FC1F8" w:rsidR="00F43310" w:rsidRPr="004C7E8F" w:rsidRDefault="00F43310" w:rsidP="00F43310">
            <w:pPr>
              <w:jc w:val="both"/>
              <w:rPr>
                <w:rFonts w:ascii="Century Gothic" w:hAnsi="Century Gothic"/>
                <w:sz w:val="18"/>
                <w:szCs w:val="18"/>
              </w:rPr>
            </w:pPr>
            <w:r w:rsidRPr="004C7E8F">
              <w:rPr>
                <w:rFonts w:ascii="Century Gothic" w:hAnsi="Century Gothic"/>
                <w:sz w:val="18"/>
                <w:szCs w:val="18"/>
              </w:rPr>
              <w:t>Presupuesto de egresos devengado</w:t>
            </w:r>
          </w:p>
        </w:tc>
        <w:tc>
          <w:tcPr>
            <w:tcW w:w="1118" w:type="pct"/>
            <w:tcBorders>
              <w:top w:val="single" w:sz="4" w:space="0" w:color="auto"/>
              <w:left w:val="nil"/>
              <w:bottom w:val="single" w:sz="4" w:space="0" w:color="auto"/>
              <w:right w:val="single" w:sz="4" w:space="0" w:color="auto"/>
            </w:tcBorders>
            <w:shd w:val="clear" w:color="auto" w:fill="auto"/>
            <w:hideMark/>
          </w:tcPr>
          <w:p w14:paraId="7C827349" w14:textId="70C1BBC3" w:rsidR="00F43310" w:rsidRPr="004C7E8F" w:rsidRDefault="00F43310" w:rsidP="00F43310">
            <w:pPr>
              <w:jc w:val="right"/>
              <w:rPr>
                <w:rFonts w:ascii="Century Gothic" w:hAnsi="Century Gothic"/>
                <w:sz w:val="18"/>
                <w:szCs w:val="18"/>
              </w:rPr>
            </w:pPr>
            <w:r w:rsidRPr="004E29AB">
              <w:rPr>
                <w:rFonts w:ascii="Century Gothic" w:hAnsi="Century Gothic"/>
                <w:sz w:val="18"/>
                <w:szCs w:val="18"/>
              </w:rPr>
              <w:t>$1,174,484,540.40</w:t>
            </w:r>
          </w:p>
        </w:tc>
        <w:tc>
          <w:tcPr>
            <w:tcW w:w="1122" w:type="pct"/>
            <w:tcBorders>
              <w:top w:val="single" w:sz="4" w:space="0" w:color="auto"/>
              <w:left w:val="nil"/>
              <w:bottom w:val="single" w:sz="4" w:space="0" w:color="auto"/>
              <w:right w:val="single" w:sz="4" w:space="0" w:color="auto"/>
            </w:tcBorders>
            <w:shd w:val="clear" w:color="auto" w:fill="auto"/>
            <w:hideMark/>
          </w:tcPr>
          <w:p w14:paraId="338DAA89" w14:textId="77777777" w:rsidR="00F43310" w:rsidRPr="004C7E8F" w:rsidRDefault="00F43310" w:rsidP="00F43310">
            <w:pPr>
              <w:jc w:val="right"/>
              <w:rPr>
                <w:rFonts w:ascii="Century Gothic" w:hAnsi="Century Gothic"/>
                <w:sz w:val="18"/>
                <w:szCs w:val="18"/>
              </w:rPr>
            </w:pPr>
            <w:r w:rsidRPr="004C7E8F">
              <w:rPr>
                <w:rFonts w:ascii="Century Gothic" w:hAnsi="Century Gothic"/>
                <w:sz w:val="18"/>
                <w:szCs w:val="18"/>
              </w:rPr>
              <w:t>$1,084,230,596.48</w:t>
            </w:r>
          </w:p>
        </w:tc>
      </w:tr>
      <w:tr w:rsidR="00F43310" w:rsidRPr="004C7E8F" w14:paraId="438BBF1C" w14:textId="77777777" w:rsidTr="00E85F49">
        <w:trPr>
          <w:trHeight w:val="240"/>
          <w:jc w:val="right"/>
        </w:trPr>
        <w:tc>
          <w:tcPr>
            <w:tcW w:w="2760" w:type="pct"/>
            <w:tcBorders>
              <w:top w:val="single" w:sz="4" w:space="0" w:color="auto"/>
              <w:left w:val="single" w:sz="4" w:space="0" w:color="auto"/>
              <w:bottom w:val="single" w:sz="4" w:space="0" w:color="auto"/>
              <w:right w:val="single" w:sz="4" w:space="0" w:color="000000"/>
            </w:tcBorders>
            <w:shd w:val="clear" w:color="auto" w:fill="auto"/>
            <w:hideMark/>
          </w:tcPr>
          <w:p w14:paraId="505E753E" w14:textId="0273EA55" w:rsidR="00F43310" w:rsidRPr="004C7E8F" w:rsidRDefault="00F43310" w:rsidP="00F43310">
            <w:pPr>
              <w:jc w:val="both"/>
              <w:rPr>
                <w:rFonts w:ascii="Century Gothic" w:hAnsi="Century Gothic"/>
                <w:sz w:val="18"/>
                <w:szCs w:val="18"/>
              </w:rPr>
            </w:pPr>
            <w:r w:rsidRPr="004C7E8F">
              <w:rPr>
                <w:rFonts w:ascii="Century Gothic" w:hAnsi="Century Gothic"/>
                <w:sz w:val="18"/>
                <w:szCs w:val="18"/>
              </w:rPr>
              <w:t>Presupuesto de egresos ejercido</w:t>
            </w:r>
          </w:p>
        </w:tc>
        <w:tc>
          <w:tcPr>
            <w:tcW w:w="1118" w:type="pct"/>
            <w:tcBorders>
              <w:top w:val="single" w:sz="4" w:space="0" w:color="auto"/>
              <w:left w:val="nil"/>
              <w:bottom w:val="single" w:sz="4" w:space="0" w:color="auto"/>
              <w:right w:val="single" w:sz="4" w:space="0" w:color="auto"/>
            </w:tcBorders>
            <w:shd w:val="clear" w:color="auto" w:fill="auto"/>
            <w:hideMark/>
          </w:tcPr>
          <w:p w14:paraId="52C4A06B" w14:textId="51DDC18D" w:rsidR="00F43310" w:rsidRPr="004C7E8F" w:rsidRDefault="00F43310" w:rsidP="00F43310">
            <w:pPr>
              <w:jc w:val="right"/>
              <w:rPr>
                <w:rFonts w:ascii="Century Gothic" w:hAnsi="Century Gothic"/>
                <w:sz w:val="18"/>
                <w:szCs w:val="18"/>
              </w:rPr>
            </w:pPr>
            <w:r w:rsidRPr="004E29AB">
              <w:rPr>
                <w:rFonts w:ascii="Century Gothic" w:hAnsi="Century Gothic"/>
                <w:sz w:val="18"/>
                <w:szCs w:val="18"/>
              </w:rPr>
              <w:t>$1,174,484,540.40</w:t>
            </w:r>
          </w:p>
        </w:tc>
        <w:tc>
          <w:tcPr>
            <w:tcW w:w="1122" w:type="pct"/>
            <w:tcBorders>
              <w:top w:val="single" w:sz="4" w:space="0" w:color="auto"/>
              <w:left w:val="nil"/>
              <w:bottom w:val="single" w:sz="4" w:space="0" w:color="auto"/>
              <w:right w:val="single" w:sz="4" w:space="0" w:color="auto"/>
            </w:tcBorders>
            <w:shd w:val="clear" w:color="auto" w:fill="auto"/>
            <w:hideMark/>
          </w:tcPr>
          <w:p w14:paraId="5C4AFAFE" w14:textId="77777777" w:rsidR="00F43310" w:rsidRPr="004C7E8F" w:rsidRDefault="00F43310" w:rsidP="00F43310">
            <w:pPr>
              <w:jc w:val="right"/>
              <w:rPr>
                <w:rFonts w:ascii="Century Gothic" w:hAnsi="Century Gothic"/>
                <w:sz w:val="18"/>
                <w:szCs w:val="18"/>
              </w:rPr>
            </w:pPr>
            <w:r w:rsidRPr="004C7E8F">
              <w:rPr>
                <w:rFonts w:ascii="Century Gothic" w:hAnsi="Century Gothic"/>
                <w:sz w:val="18"/>
                <w:szCs w:val="18"/>
              </w:rPr>
              <w:t>$1,084,230,596.48</w:t>
            </w:r>
          </w:p>
        </w:tc>
      </w:tr>
      <w:tr w:rsidR="009F3300" w:rsidRPr="004C7E8F" w14:paraId="515A3422" w14:textId="77777777" w:rsidTr="00E85F49">
        <w:trPr>
          <w:trHeight w:val="240"/>
          <w:jc w:val="right"/>
        </w:trPr>
        <w:tc>
          <w:tcPr>
            <w:tcW w:w="2760" w:type="pct"/>
            <w:tcBorders>
              <w:top w:val="single" w:sz="4" w:space="0" w:color="auto"/>
              <w:left w:val="single" w:sz="4" w:space="0" w:color="auto"/>
              <w:bottom w:val="single" w:sz="4" w:space="0" w:color="auto"/>
              <w:right w:val="single" w:sz="4" w:space="0" w:color="000000"/>
            </w:tcBorders>
            <w:shd w:val="clear" w:color="auto" w:fill="auto"/>
            <w:hideMark/>
          </w:tcPr>
          <w:p w14:paraId="632F7108" w14:textId="512A19D1" w:rsidR="009F3300" w:rsidRPr="004C7E8F" w:rsidRDefault="009F3300" w:rsidP="009F3300">
            <w:pPr>
              <w:jc w:val="both"/>
              <w:rPr>
                <w:rFonts w:ascii="Century Gothic" w:hAnsi="Century Gothic"/>
                <w:sz w:val="18"/>
                <w:szCs w:val="18"/>
              </w:rPr>
            </w:pPr>
            <w:r w:rsidRPr="004C7E8F">
              <w:rPr>
                <w:rFonts w:ascii="Century Gothic" w:hAnsi="Century Gothic"/>
                <w:sz w:val="18"/>
                <w:szCs w:val="18"/>
              </w:rPr>
              <w:t>Presupuesto de egresos pagado</w:t>
            </w:r>
          </w:p>
        </w:tc>
        <w:tc>
          <w:tcPr>
            <w:tcW w:w="1118" w:type="pct"/>
            <w:tcBorders>
              <w:top w:val="single" w:sz="4" w:space="0" w:color="auto"/>
              <w:left w:val="nil"/>
              <w:bottom w:val="single" w:sz="4" w:space="0" w:color="auto"/>
              <w:right w:val="single" w:sz="4" w:space="0" w:color="auto"/>
            </w:tcBorders>
            <w:shd w:val="clear" w:color="auto" w:fill="auto"/>
            <w:hideMark/>
          </w:tcPr>
          <w:p w14:paraId="2E103445" w14:textId="7C7A59CB" w:rsidR="009F3300" w:rsidRPr="004C7E8F" w:rsidRDefault="00F43310" w:rsidP="009F3300">
            <w:pPr>
              <w:jc w:val="right"/>
              <w:rPr>
                <w:rFonts w:ascii="Century Gothic" w:hAnsi="Century Gothic"/>
                <w:sz w:val="18"/>
                <w:szCs w:val="18"/>
              </w:rPr>
            </w:pPr>
            <w:r>
              <w:rPr>
                <w:rFonts w:ascii="Century Gothic" w:hAnsi="Century Gothic"/>
                <w:sz w:val="18"/>
                <w:szCs w:val="18"/>
              </w:rPr>
              <w:t>$1,110</w:t>
            </w:r>
            <w:r w:rsidR="009F3300" w:rsidRPr="009F077A">
              <w:rPr>
                <w:rFonts w:ascii="Century Gothic" w:hAnsi="Century Gothic"/>
                <w:sz w:val="18"/>
                <w:szCs w:val="18"/>
              </w:rPr>
              <w:t>,</w:t>
            </w:r>
            <w:r>
              <w:rPr>
                <w:rFonts w:ascii="Century Gothic" w:hAnsi="Century Gothic"/>
                <w:sz w:val="18"/>
                <w:szCs w:val="18"/>
              </w:rPr>
              <w:t>705</w:t>
            </w:r>
            <w:r w:rsidR="009F3300" w:rsidRPr="009F077A">
              <w:rPr>
                <w:rFonts w:ascii="Century Gothic" w:hAnsi="Century Gothic"/>
                <w:sz w:val="18"/>
                <w:szCs w:val="18"/>
              </w:rPr>
              <w:t>,</w:t>
            </w:r>
            <w:r>
              <w:rPr>
                <w:rFonts w:ascii="Century Gothic" w:hAnsi="Century Gothic"/>
                <w:sz w:val="18"/>
                <w:szCs w:val="18"/>
              </w:rPr>
              <w:t>353</w:t>
            </w:r>
            <w:r w:rsidR="009F3300" w:rsidRPr="009F077A">
              <w:rPr>
                <w:rFonts w:ascii="Century Gothic" w:hAnsi="Century Gothic"/>
                <w:sz w:val="18"/>
                <w:szCs w:val="18"/>
              </w:rPr>
              <w:t>.</w:t>
            </w:r>
            <w:r>
              <w:rPr>
                <w:rFonts w:ascii="Century Gothic" w:hAnsi="Century Gothic"/>
                <w:sz w:val="18"/>
                <w:szCs w:val="18"/>
              </w:rPr>
              <w:t>09</w:t>
            </w:r>
          </w:p>
        </w:tc>
        <w:tc>
          <w:tcPr>
            <w:tcW w:w="1122" w:type="pct"/>
            <w:tcBorders>
              <w:top w:val="single" w:sz="4" w:space="0" w:color="auto"/>
              <w:left w:val="nil"/>
              <w:bottom w:val="single" w:sz="4" w:space="0" w:color="auto"/>
              <w:right w:val="single" w:sz="4" w:space="0" w:color="auto"/>
            </w:tcBorders>
            <w:shd w:val="clear" w:color="auto" w:fill="auto"/>
            <w:hideMark/>
          </w:tcPr>
          <w:p w14:paraId="3EB21847" w14:textId="77777777" w:rsidR="009F3300" w:rsidRPr="004C7E8F" w:rsidRDefault="009F3300" w:rsidP="009F3300">
            <w:pPr>
              <w:jc w:val="right"/>
              <w:rPr>
                <w:rFonts w:ascii="Century Gothic" w:hAnsi="Century Gothic"/>
                <w:sz w:val="18"/>
                <w:szCs w:val="18"/>
              </w:rPr>
            </w:pPr>
            <w:r w:rsidRPr="004C7E8F">
              <w:rPr>
                <w:rFonts w:ascii="Century Gothic" w:hAnsi="Century Gothic"/>
                <w:sz w:val="18"/>
                <w:szCs w:val="18"/>
              </w:rPr>
              <w:t>$   854,341,425.39</w:t>
            </w:r>
          </w:p>
        </w:tc>
      </w:tr>
    </w:tbl>
    <w:p w14:paraId="1DED2EE2" w14:textId="2F9B3534" w:rsidR="00815C5A" w:rsidRDefault="00815C5A" w:rsidP="00635E8C">
      <w:pPr>
        <w:spacing w:line="240" w:lineRule="auto"/>
        <w:jc w:val="both"/>
        <w:rPr>
          <w:rFonts w:ascii="Century Gothic" w:hAnsi="Century Gothic"/>
        </w:rPr>
      </w:pPr>
    </w:p>
    <w:p w14:paraId="7054C821" w14:textId="77777777" w:rsidR="00685857" w:rsidRPr="00635E8C" w:rsidRDefault="00685857" w:rsidP="00635E8C">
      <w:pPr>
        <w:spacing w:line="240" w:lineRule="auto"/>
        <w:jc w:val="both"/>
        <w:rPr>
          <w:rFonts w:ascii="Century Gothic" w:hAnsi="Century Gothic"/>
          <w:sz w:val="20"/>
          <w:szCs w:val="20"/>
        </w:rPr>
      </w:pPr>
    </w:p>
    <w:p w14:paraId="2F2C59DC" w14:textId="63DE9303" w:rsidR="00815C5A" w:rsidRPr="00635E8C" w:rsidRDefault="00815C5A" w:rsidP="00635E8C">
      <w:pPr>
        <w:spacing w:line="240" w:lineRule="auto"/>
        <w:ind w:left="851"/>
        <w:jc w:val="both"/>
        <w:rPr>
          <w:rFonts w:ascii="Century Gothic" w:hAnsi="Century Gothic"/>
          <w:sz w:val="20"/>
          <w:szCs w:val="20"/>
        </w:rPr>
      </w:pPr>
      <w:r w:rsidRPr="00635E8C">
        <w:rPr>
          <w:rFonts w:ascii="Century Gothic" w:hAnsi="Century Gothic"/>
          <w:sz w:val="20"/>
          <w:szCs w:val="20"/>
        </w:rPr>
        <w:t>Se agregan cuentas de orden en</w:t>
      </w:r>
      <w:r w:rsidR="00635E8C">
        <w:rPr>
          <w:rFonts w:ascii="Century Gothic" w:hAnsi="Century Gothic"/>
          <w:sz w:val="20"/>
          <w:szCs w:val="20"/>
        </w:rPr>
        <w:t xml:space="preserve"> desde</w:t>
      </w:r>
      <w:r w:rsidRPr="00635E8C">
        <w:rPr>
          <w:rFonts w:ascii="Century Gothic" w:hAnsi="Century Gothic"/>
          <w:sz w:val="20"/>
          <w:szCs w:val="20"/>
        </w:rPr>
        <w:t xml:space="preserve"> el mes de agosto del 2021 por valores en custodia que se reciben por un pago de daño a un menor, por la cantidad de $8,000.00 </w:t>
      </w:r>
      <w:r w:rsidR="00E77CF9" w:rsidRPr="00635E8C">
        <w:rPr>
          <w:rFonts w:ascii="Century Gothic" w:hAnsi="Century Gothic"/>
          <w:sz w:val="20"/>
          <w:szCs w:val="20"/>
        </w:rPr>
        <w:t>(</w:t>
      </w:r>
      <w:r w:rsidRPr="00635E8C">
        <w:rPr>
          <w:rFonts w:ascii="Century Gothic" w:hAnsi="Century Gothic"/>
          <w:sz w:val="20"/>
          <w:szCs w:val="20"/>
        </w:rPr>
        <w:t>ocho mil pesos 00/100 M</w:t>
      </w:r>
      <w:r w:rsidR="00E77CF9" w:rsidRPr="00635E8C">
        <w:rPr>
          <w:rFonts w:ascii="Century Gothic" w:hAnsi="Century Gothic"/>
          <w:sz w:val="20"/>
          <w:szCs w:val="20"/>
        </w:rPr>
        <w:t>.</w:t>
      </w:r>
      <w:r w:rsidRPr="00635E8C">
        <w:rPr>
          <w:rFonts w:ascii="Century Gothic" w:hAnsi="Century Gothic"/>
          <w:sz w:val="20"/>
          <w:szCs w:val="20"/>
        </w:rPr>
        <w:t>N</w:t>
      </w:r>
      <w:r w:rsidR="00E77CF9" w:rsidRPr="00635E8C">
        <w:rPr>
          <w:rFonts w:ascii="Century Gothic" w:hAnsi="Century Gothic"/>
          <w:sz w:val="20"/>
          <w:szCs w:val="20"/>
        </w:rPr>
        <w:t>.)</w:t>
      </w:r>
      <w:r w:rsidRPr="00635E8C">
        <w:rPr>
          <w:rFonts w:ascii="Century Gothic" w:hAnsi="Century Gothic"/>
          <w:sz w:val="20"/>
          <w:szCs w:val="20"/>
        </w:rPr>
        <w:t>, misma que el Sistema DIF deberá conservar hasta que el menor sea mayor de edad y pueda recibir este recurso, el cual ingreso a la cuenta bancaria con número 0312135560101 CAIS 2021 de la institución bancaria BanBajío, el día 19 de agosto de 2021 y queda registrado en la póliza D00545 de la misma fecha, así como su contrapartida en la cuenta 2119-9-1 Menor de edad LIFG creando esta cuenta como acreedor, a la par se realizó el registro en la póliza D00546 del 31 de agosto de 2021 para realizar el registro en las cuentas de orden 7110-1 y 7120-1 MOR/053/25249/2020 CASO 1003202011033, estos dos registros se cancelaran en el momento en que se entregue el recurso al beneficiario.</w:t>
      </w:r>
    </w:p>
    <w:p w14:paraId="53802AE2" w14:textId="77777777" w:rsidR="00815C5A" w:rsidRPr="00635E8C" w:rsidRDefault="00815C5A" w:rsidP="00635E8C">
      <w:pPr>
        <w:spacing w:line="240" w:lineRule="auto"/>
        <w:ind w:left="851"/>
        <w:jc w:val="both"/>
        <w:rPr>
          <w:rFonts w:ascii="Century Gothic" w:hAnsi="Century Gothic"/>
          <w:sz w:val="20"/>
          <w:szCs w:val="20"/>
        </w:rPr>
      </w:pPr>
    </w:p>
    <w:p w14:paraId="76F9F165" w14:textId="0549A7B1" w:rsidR="00815C5A" w:rsidRPr="00635E8C" w:rsidRDefault="00A91450" w:rsidP="00635E8C">
      <w:pPr>
        <w:spacing w:line="240" w:lineRule="auto"/>
        <w:ind w:left="851"/>
        <w:jc w:val="both"/>
        <w:rPr>
          <w:rFonts w:ascii="Century Gothic" w:hAnsi="Century Gothic"/>
          <w:sz w:val="20"/>
          <w:szCs w:val="20"/>
        </w:rPr>
      </w:pPr>
      <w:r>
        <w:rPr>
          <w:rFonts w:ascii="Century Gothic" w:hAnsi="Century Gothic"/>
          <w:sz w:val="20"/>
          <w:szCs w:val="20"/>
        </w:rPr>
        <w:lastRenderedPageBreak/>
        <w:t>En el mes de marzo</w:t>
      </w:r>
      <w:r w:rsidR="004165F8">
        <w:rPr>
          <w:rFonts w:ascii="Century Gothic" w:hAnsi="Century Gothic"/>
          <w:sz w:val="20"/>
          <w:szCs w:val="20"/>
        </w:rPr>
        <w:t xml:space="preserve"> 2023</w:t>
      </w:r>
      <w:r>
        <w:rPr>
          <w:rFonts w:ascii="Century Gothic" w:hAnsi="Century Gothic"/>
          <w:sz w:val="20"/>
          <w:szCs w:val="20"/>
        </w:rPr>
        <w:t>, se realizó</w:t>
      </w:r>
      <w:r w:rsidR="00815C5A" w:rsidRPr="00635E8C">
        <w:rPr>
          <w:rFonts w:ascii="Century Gothic" w:hAnsi="Century Gothic"/>
          <w:sz w:val="20"/>
          <w:szCs w:val="20"/>
        </w:rPr>
        <w:t xml:space="preserve"> un traspaso del saldo a una cuenta especifica en </w:t>
      </w:r>
      <w:proofErr w:type="spellStart"/>
      <w:r w:rsidR="00815C5A" w:rsidRPr="00635E8C">
        <w:rPr>
          <w:rFonts w:ascii="Century Gothic" w:hAnsi="Century Gothic"/>
          <w:sz w:val="20"/>
          <w:szCs w:val="20"/>
        </w:rPr>
        <w:t>Banbajío</w:t>
      </w:r>
      <w:proofErr w:type="spellEnd"/>
      <w:r w:rsidR="00815C5A" w:rsidRPr="00635E8C">
        <w:rPr>
          <w:rFonts w:ascii="Century Gothic" w:hAnsi="Century Gothic"/>
          <w:sz w:val="20"/>
          <w:szCs w:val="20"/>
        </w:rPr>
        <w:t xml:space="preserve"> número 0390881820101 como “Reparación de Daños”.</w:t>
      </w:r>
    </w:p>
    <w:p w14:paraId="6BB8E34F" w14:textId="66B4A824" w:rsidR="00815C5A" w:rsidRPr="00635E8C" w:rsidRDefault="00815C5A" w:rsidP="00A91450">
      <w:pPr>
        <w:spacing w:line="240" w:lineRule="auto"/>
        <w:jc w:val="both"/>
        <w:rPr>
          <w:rFonts w:ascii="Century Gothic" w:hAnsi="Century Gothic"/>
          <w:sz w:val="20"/>
          <w:szCs w:val="20"/>
        </w:rPr>
      </w:pPr>
    </w:p>
    <w:p w14:paraId="2EF53B05" w14:textId="77777777" w:rsidR="00815C5A" w:rsidRPr="00635E8C" w:rsidRDefault="00815C5A" w:rsidP="00635E8C">
      <w:pPr>
        <w:spacing w:line="240" w:lineRule="auto"/>
        <w:ind w:left="851"/>
        <w:jc w:val="both"/>
        <w:rPr>
          <w:rFonts w:ascii="Century Gothic" w:hAnsi="Century Gothic"/>
          <w:sz w:val="20"/>
          <w:szCs w:val="20"/>
        </w:rPr>
      </w:pPr>
      <w:r w:rsidRPr="00635E8C">
        <w:rPr>
          <w:rFonts w:ascii="Century Gothic" w:hAnsi="Century Gothic"/>
          <w:sz w:val="20"/>
          <w:szCs w:val="20"/>
        </w:rPr>
        <w:t>El Sistema DIF Michoacán no tiene contratos de construcciones ya que no realiza obra.</w:t>
      </w:r>
    </w:p>
    <w:p w14:paraId="1E60AFE8" w14:textId="6355AF5F" w:rsidR="00815C5A" w:rsidRPr="00635E8C" w:rsidRDefault="00815C5A" w:rsidP="00635E8C">
      <w:pPr>
        <w:spacing w:line="240" w:lineRule="auto"/>
        <w:jc w:val="both"/>
        <w:rPr>
          <w:rFonts w:ascii="Century Gothic" w:hAnsi="Century Gothic"/>
          <w:sz w:val="20"/>
          <w:szCs w:val="20"/>
        </w:rPr>
      </w:pPr>
    </w:p>
    <w:p w14:paraId="7E492880" w14:textId="3B9744E1" w:rsidR="00815C5A" w:rsidRPr="006329E9" w:rsidRDefault="00815C5A" w:rsidP="00635E8C">
      <w:pPr>
        <w:spacing w:line="240" w:lineRule="auto"/>
        <w:ind w:left="851"/>
        <w:jc w:val="both"/>
        <w:rPr>
          <w:rFonts w:ascii="Century Gothic" w:hAnsi="Century Gothic"/>
          <w:sz w:val="20"/>
          <w:szCs w:val="20"/>
        </w:rPr>
      </w:pPr>
      <w:r w:rsidRPr="006329E9">
        <w:rPr>
          <w:rFonts w:ascii="Century Gothic" w:hAnsi="Century Gothic"/>
          <w:sz w:val="20"/>
          <w:szCs w:val="20"/>
        </w:rPr>
        <w:t xml:space="preserve">A </w:t>
      </w:r>
      <w:r w:rsidR="009314A4" w:rsidRPr="006329E9">
        <w:rPr>
          <w:rFonts w:ascii="Century Gothic" w:hAnsi="Century Gothic"/>
          <w:sz w:val="20"/>
          <w:szCs w:val="20"/>
        </w:rPr>
        <w:t>continuación,</w:t>
      </w:r>
      <w:r w:rsidRPr="006329E9">
        <w:rPr>
          <w:rFonts w:ascii="Century Gothic" w:hAnsi="Century Gothic"/>
          <w:sz w:val="20"/>
          <w:szCs w:val="20"/>
        </w:rPr>
        <w:t xml:space="preserve"> se listan los Documentos de Ejecución Presupuestaria y Pago pendientes de depositar por la Secretaría de Finanzas y Administración al Sistema DIF Michoacán en el ejercicio fiscal 2020</w:t>
      </w:r>
      <w:r w:rsidR="00E85F49">
        <w:rPr>
          <w:rFonts w:ascii="Century Gothic" w:hAnsi="Century Gothic"/>
          <w:sz w:val="20"/>
          <w:szCs w:val="20"/>
        </w:rPr>
        <w:t>, 2021 y 2022</w:t>
      </w:r>
      <w:r w:rsidRPr="006329E9">
        <w:rPr>
          <w:rFonts w:ascii="Century Gothic" w:hAnsi="Century Gothic"/>
          <w:sz w:val="20"/>
          <w:szCs w:val="20"/>
        </w:rPr>
        <w:t xml:space="preserve"> que se encuentran en cuentas de orden Ingresos por Transferencia (DEPP’S pendientes de depositar).</w:t>
      </w:r>
    </w:p>
    <w:p w14:paraId="57A3B2CE" w14:textId="77777777" w:rsidR="00815C5A" w:rsidRPr="006329E9" w:rsidRDefault="00815C5A" w:rsidP="00635E8C">
      <w:pPr>
        <w:spacing w:line="240" w:lineRule="auto"/>
        <w:ind w:left="851"/>
        <w:jc w:val="both"/>
        <w:rPr>
          <w:rFonts w:ascii="Century Gothic" w:hAnsi="Century Gothic"/>
          <w:sz w:val="20"/>
          <w:szCs w:val="20"/>
        </w:rPr>
      </w:pP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2126"/>
        <w:gridCol w:w="2551"/>
        <w:gridCol w:w="2835"/>
      </w:tblGrid>
      <w:tr w:rsidR="009E3C49" w:rsidRPr="006329E9" w14:paraId="0375242F" w14:textId="77777777" w:rsidTr="00433D1C">
        <w:trPr>
          <w:trHeight w:val="255"/>
        </w:trPr>
        <w:tc>
          <w:tcPr>
            <w:tcW w:w="709" w:type="dxa"/>
            <w:shd w:val="clear" w:color="auto" w:fill="A6A6A6" w:themeFill="background1" w:themeFillShade="A6"/>
            <w:noWrap/>
            <w:vAlign w:val="bottom"/>
            <w:hideMark/>
          </w:tcPr>
          <w:p w14:paraId="3CFF02F6" w14:textId="77777777" w:rsidR="009E3C49" w:rsidRPr="006329E9" w:rsidRDefault="009E3C49" w:rsidP="002817F6">
            <w:pPr>
              <w:jc w:val="center"/>
              <w:rPr>
                <w:rFonts w:ascii="Century Gothic" w:hAnsi="Century Gothic"/>
                <w:b/>
                <w:sz w:val="16"/>
                <w:szCs w:val="16"/>
              </w:rPr>
            </w:pPr>
            <w:r w:rsidRPr="006329E9">
              <w:rPr>
                <w:rFonts w:ascii="Century Gothic" w:hAnsi="Century Gothic"/>
                <w:b/>
                <w:sz w:val="16"/>
                <w:szCs w:val="16"/>
              </w:rPr>
              <w:t>No.</w:t>
            </w:r>
          </w:p>
        </w:tc>
        <w:tc>
          <w:tcPr>
            <w:tcW w:w="2126" w:type="dxa"/>
            <w:shd w:val="clear" w:color="auto" w:fill="A6A6A6" w:themeFill="background1" w:themeFillShade="A6"/>
            <w:noWrap/>
            <w:vAlign w:val="bottom"/>
            <w:hideMark/>
          </w:tcPr>
          <w:p w14:paraId="1E21751B" w14:textId="77777777" w:rsidR="009E3C49" w:rsidRPr="006329E9" w:rsidRDefault="009E3C49" w:rsidP="002817F6">
            <w:pPr>
              <w:jc w:val="center"/>
              <w:rPr>
                <w:rFonts w:ascii="Century Gothic" w:hAnsi="Century Gothic"/>
                <w:b/>
                <w:sz w:val="16"/>
                <w:szCs w:val="16"/>
              </w:rPr>
            </w:pPr>
            <w:r w:rsidRPr="006329E9">
              <w:rPr>
                <w:rFonts w:ascii="Century Gothic" w:hAnsi="Century Gothic"/>
                <w:b/>
                <w:sz w:val="16"/>
                <w:szCs w:val="16"/>
              </w:rPr>
              <w:t>DEPP</w:t>
            </w:r>
          </w:p>
        </w:tc>
        <w:tc>
          <w:tcPr>
            <w:tcW w:w="2551" w:type="dxa"/>
            <w:shd w:val="clear" w:color="auto" w:fill="A6A6A6" w:themeFill="background1" w:themeFillShade="A6"/>
            <w:noWrap/>
            <w:vAlign w:val="bottom"/>
            <w:hideMark/>
          </w:tcPr>
          <w:p w14:paraId="04964934" w14:textId="77777777" w:rsidR="009E3C49" w:rsidRPr="006329E9" w:rsidRDefault="009E3C49" w:rsidP="002817F6">
            <w:pPr>
              <w:jc w:val="center"/>
              <w:rPr>
                <w:rFonts w:ascii="Century Gothic" w:hAnsi="Century Gothic"/>
                <w:b/>
                <w:sz w:val="16"/>
                <w:szCs w:val="16"/>
              </w:rPr>
            </w:pPr>
            <w:r w:rsidRPr="006329E9">
              <w:rPr>
                <w:rFonts w:ascii="Century Gothic" w:hAnsi="Century Gothic"/>
                <w:b/>
                <w:sz w:val="16"/>
                <w:szCs w:val="16"/>
              </w:rPr>
              <w:t>FECHA DEPP</w:t>
            </w:r>
          </w:p>
        </w:tc>
        <w:tc>
          <w:tcPr>
            <w:tcW w:w="2835" w:type="dxa"/>
            <w:shd w:val="clear" w:color="auto" w:fill="A6A6A6" w:themeFill="background1" w:themeFillShade="A6"/>
            <w:noWrap/>
            <w:vAlign w:val="bottom"/>
            <w:hideMark/>
          </w:tcPr>
          <w:p w14:paraId="148312CE" w14:textId="77777777" w:rsidR="009E3C49" w:rsidRPr="006329E9" w:rsidRDefault="009E3C49" w:rsidP="002817F6">
            <w:pPr>
              <w:jc w:val="center"/>
              <w:rPr>
                <w:rFonts w:ascii="Century Gothic" w:hAnsi="Century Gothic"/>
                <w:b/>
                <w:sz w:val="16"/>
                <w:szCs w:val="16"/>
              </w:rPr>
            </w:pPr>
            <w:r w:rsidRPr="006329E9">
              <w:rPr>
                <w:rFonts w:ascii="Century Gothic" w:hAnsi="Century Gothic"/>
                <w:b/>
                <w:sz w:val="16"/>
                <w:szCs w:val="16"/>
              </w:rPr>
              <w:t>IMPORTE</w:t>
            </w:r>
          </w:p>
        </w:tc>
      </w:tr>
      <w:tr w:rsidR="009E3C49" w:rsidRPr="006329E9" w14:paraId="51E63C1D" w14:textId="77777777" w:rsidTr="00433D1C">
        <w:trPr>
          <w:trHeight w:val="255"/>
        </w:trPr>
        <w:tc>
          <w:tcPr>
            <w:tcW w:w="709" w:type="dxa"/>
            <w:shd w:val="clear" w:color="auto" w:fill="auto"/>
            <w:noWrap/>
            <w:vAlign w:val="bottom"/>
            <w:hideMark/>
          </w:tcPr>
          <w:p w14:paraId="3FF9CD28"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w:t>
            </w:r>
          </w:p>
        </w:tc>
        <w:tc>
          <w:tcPr>
            <w:tcW w:w="2126" w:type="dxa"/>
            <w:shd w:val="clear" w:color="auto" w:fill="auto"/>
            <w:noWrap/>
            <w:vAlign w:val="bottom"/>
            <w:hideMark/>
          </w:tcPr>
          <w:p w14:paraId="6D40463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0400000000039</w:t>
            </w:r>
          </w:p>
        </w:tc>
        <w:tc>
          <w:tcPr>
            <w:tcW w:w="2551" w:type="dxa"/>
            <w:shd w:val="clear" w:color="auto" w:fill="auto"/>
            <w:noWrap/>
            <w:vAlign w:val="bottom"/>
            <w:hideMark/>
          </w:tcPr>
          <w:p w14:paraId="55D22E7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04/03/2020</w:t>
            </w:r>
          </w:p>
        </w:tc>
        <w:tc>
          <w:tcPr>
            <w:tcW w:w="2835" w:type="dxa"/>
            <w:shd w:val="clear" w:color="auto" w:fill="auto"/>
            <w:noWrap/>
            <w:vAlign w:val="bottom"/>
            <w:hideMark/>
          </w:tcPr>
          <w:p w14:paraId="7B4CF1D4"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125,000.00 </w:t>
            </w:r>
          </w:p>
        </w:tc>
      </w:tr>
      <w:tr w:rsidR="009E3C49" w:rsidRPr="006329E9" w14:paraId="00301974" w14:textId="77777777" w:rsidTr="00433D1C">
        <w:trPr>
          <w:trHeight w:val="255"/>
        </w:trPr>
        <w:tc>
          <w:tcPr>
            <w:tcW w:w="709" w:type="dxa"/>
            <w:shd w:val="clear" w:color="auto" w:fill="auto"/>
            <w:noWrap/>
            <w:vAlign w:val="bottom"/>
            <w:hideMark/>
          </w:tcPr>
          <w:p w14:paraId="089D062C"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w:t>
            </w:r>
          </w:p>
        </w:tc>
        <w:tc>
          <w:tcPr>
            <w:tcW w:w="2126" w:type="dxa"/>
            <w:shd w:val="clear" w:color="auto" w:fill="auto"/>
            <w:noWrap/>
            <w:vAlign w:val="bottom"/>
            <w:hideMark/>
          </w:tcPr>
          <w:p w14:paraId="0B026D1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0400000000016</w:t>
            </w:r>
          </w:p>
        </w:tc>
        <w:tc>
          <w:tcPr>
            <w:tcW w:w="2551" w:type="dxa"/>
            <w:shd w:val="clear" w:color="auto" w:fill="auto"/>
            <w:noWrap/>
            <w:vAlign w:val="bottom"/>
            <w:hideMark/>
          </w:tcPr>
          <w:p w14:paraId="77202AE0"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06/02/2020</w:t>
            </w:r>
          </w:p>
        </w:tc>
        <w:tc>
          <w:tcPr>
            <w:tcW w:w="2835" w:type="dxa"/>
            <w:shd w:val="clear" w:color="auto" w:fill="auto"/>
            <w:noWrap/>
            <w:vAlign w:val="bottom"/>
            <w:hideMark/>
          </w:tcPr>
          <w:p w14:paraId="2819C891"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119,209.80 </w:t>
            </w:r>
          </w:p>
        </w:tc>
      </w:tr>
      <w:tr w:rsidR="009E3C49" w:rsidRPr="006329E9" w14:paraId="760A05FF" w14:textId="77777777" w:rsidTr="00433D1C">
        <w:trPr>
          <w:trHeight w:val="255"/>
        </w:trPr>
        <w:tc>
          <w:tcPr>
            <w:tcW w:w="709" w:type="dxa"/>
            <w:shd w:val="clear" w:color="auto" w:fill="auto"/>
            <w:noWrap/>
            <w:vAlign w:val="bottom"/>
            <w:hideMark/>
          </w:tcPr>
          <w:p w14:paraId="504D2226"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3</w:t>
            </w:r>
          </w:p>
        </w:tc>
        <w:tc>
          <w:tcPr>
            <w:tcW w:w="2126" w:type="dxa"/>
            <w:shd w:val="clear" w:color="auto" w:fill="auto"/>
            <w:noWrap/>
            <w:vAlign w:val="bottom"/>
            <w:hideMark/>
          </w:tcPr>
          <w:p w14:paraId="3A23EFB0"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0400000000137</w:t>
            </w:r>
          </w:p>
        </w:tc>
        <w:tc>
          <w:tcPr>
            <w:tcW w:w="2551" w:type="dxa"/>
            <w:shd w:val="clear" w:color="auto" w:fill="auto"/>
            <w:noWrap/>
            <w:vAlign w:val="bottom"/>
            <w:hideMark/>
          </w:tcPr>
          <w:p w14:paraId="0FAEF9AC"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05/10/2020</w:t>
            </w:r>
          </w:p>
        </w:tc>
        <w:tc>
          <w:tcPr>
            <w:tcW w:w="2835" w:type="dxa"/>
            <w:shd w:val="clear" w:color="auto" w:fill="auto"/>
            <w:noWrap/>
            <w:vAlign w:val="bottom"/>
            <w:hideMark/>
          </w:tcPr>
          <w:p w14:paraId="46AD00F1"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17,343.34 </w:t>
            </w:r>
          </w:p>
        </w:tc>
      </w:tr>
      <w:tr w:rsidR="009E3C49" w:rsidRPr="006329E9" w14:paraId="17B31D6F" w14:textId="77777777" w:rsidTr="00433D1C">
        <w:trPr>
          <w:trHeight w:val="255"/>
        </w:trPr>
        <w:tc>
          <w:tcPr>
            <w:tcW w:w="709" w:type="dxa"/>
            <w:shd w:val="clear" w:color="auto" w:fill="auto"/>
            <w:noWrap/>
            <w:vAlign w:val="bottom"/>
            <w:hideMark/>
          </w:tcPr>
          <w:p w14:paraId="79950FC7"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4</w:t>
            </w:r>
          </w:p>
        </w:tc>
        <w:tc>
          <w:tcPr>
            <w:tcW w:w="2126" w:type="dxa"/>
            <w:shd w:val="clear" w:color="auto" w:fill="auto"/>
            <w:noWrap/>
            <w:vAlign w:val="bottom"/>
            <w:hideMark/>
          </w:tcPr>
          <w:p w14:paraId="668B472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0400000000158</w:t>
            </w:r>
          </w:p>
        </w:tc>
        <w:tc>
          <w:tcPr>
            <w:tcW w:w="2551" w:type="dxa"/>
            <w:shd w:val="clear" w:color="auto" w:fill="auto"/>
            <w:noWrap/>
            <w:vAlign w:val="bottom"/>
            <w:hideMark/>
          </w:tcPr>
          <w:p w14:paraId="0835280B"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02/12/2020</w:t>
            </w:r>
          </w:p>
        </w:tc>
        <w:tc>
          <w:tcPr>
            <w:tcW w:w="2835" w:type="dxa"/>
            <w:shd w:val="clear" w:color="auto" w:fill="auto"/>
            <w:noWrap/>
            <w:vAlign w:val="bottom"/>
            <w:hideMark/>
          </w:tcPr>
          <w:p w14:paraId="7A4DDA0D"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93,725.48 </w:t>
            </w:r>
          </w:p>
        </w:tc>
      </w:tr>
      <w:tr w:rsidR="009E3C49" w:rsidRPr="006329E9" w14:paraId="6217E523" w14:textId="77777777" w:rsidTr="00433D1C">
        <w:trPr>
          <w:trHeight w:val="255"/>
        </w:trPr>
        <w:tc>
          <w:tcPr>
            <w:tcW w:w="709" w:type="dxa"/>
            <w:shd w:val="clear" w:color="auto" w:fill="auto"/>
            <w:noWrap/>
            <w:vAlign w:val="bottom"/>
            <w:hideMark/>
          </w:tcPr>
          <w:p w14:paraId="4D7CF6C7"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5</w:t>
            </w:r>
          </w:p>
        </w:tc>
        <w:tc>
          <w:tcPr>
            <w:tcW w:w="2126" w:type="dxa"/>
            <w:shd w:val="clear" w:color="auto" w:fill="auto"/>
            <w:noWrap/>
            <w:vAlign w:val="bottom"/>
            <w:hideMark/>
          </w:tcPr>
          <w:p w14:paraId="4E1406C2"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0400000000159</w:t>
            </w:r>
          </w:p>
        </w:tc>
        <w:tc>
          <w:tcPr>
            <w:tcW w:w="2551" w:type="dxa"/>
            <w:shd w:val="clear" w:color="auto" w:fill="auto"/>
            <w:noWrap/>
            <w:vAlign w:val="bottom"/>
            <w:hideMark/>
          </w:tcPr>
          <w:p w14:paraId="715431D7"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02/12/2020</w:t>
            </w:r>
          </w:p>
        </w:tc>
        <w:tc>
          <w:tcPr>
            <w:tcW w:w="2835" w:type="dxa"/>
            <w:shd w:val="clear" w:color="auto" w:fill="auto"/>
            <w:noWrap/>
            <w:vAlign w:val="bottom"/>
            <w:hideMark/>
          </w:tcPr>
          <w:p w14:paraId="4608FE7D"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9,835.24 </w:t>
            </w:r>
          </w:p>
        </w:tc>
      </w:tr>
      <w:tr w:rsidR="009E3C49" w:rsidRPr="006329E9" w14:paraId="4CAF6EE8" w14:textId="77777777" w:rsidTr="00433D1C">
        <w:trPr>
          <w:trHeight w:val="255"/>
        </w:trPr>
        <w:tc>
          <w:tcPr>
            <w:tcW w:w="709" w:type="dxa"/>
            <w:shd w:val="clear" w:color="auto" w:fill="auto"/>
            <w:noWrap/>
            <w:vAlign w:val="bottom"/>
            <w:hideMark/>
          </w:tcPr>
          <w:p w14:paraId="49BE66D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6</w:t>
            </w:r>
          </w:p>
        </w:tc>
        <w:tc>
          <w:tcPr>
            <w:tcW w:w="2126" w:type="dxa"/>
            <w:shd w:val="clear" w:color="auto" w:fill="auto"/>
            <w:noWrap/>
            <w:vAlign w:val="bottom"/>
            <w:hideMark/>
          </w:tcPr>
          <w:p w14:paraId="287C8BB1"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0400000000161</w:t>
            </w:r>
          </w:p>
        </w:tc>
        <w:tc>
          <w:tcPr>
            <w:tcW w:w="2551" w:type="dxa"/>
            <w:shd w:val="clear" w:color="auto" w:fill="auto"/>
            <w:noWrap/>
            <w:vAlign w:val="bottom"/>
            <w:hideMark/>
          </w:tcPr>
          <w:p w14:paraId="4D07DE9D"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02/12/2020</w:t>
            </w:r>
          </w:p>
        </w:tc>
        <w:tc>
          <w:tcPr>
            <w:tcW w:w="2835" w:type="dxa"/>
            <w:shd w:val="clear" w:color="auto" w:fill="auto"/>
            <w:noWrap/>
            <w:vAlign w:val="bottom"/>
            <w:hideMark/>
          </w:tcPr>
          <w:p w14:paraId="41F41AA8"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1,079,393.52 </w:t>
            </w:r>
          </w:p>
        </w:tc>
      </w:tr>
      <w:tr w:rsidR="009E3C49" w:rsidRPr="006329E9" w14:paraId="63BBA91C" w14:textId="77777777" w:rsidTr="00433D1C">
        <w:trPr>
          <w:trHeight w:val="255"/>
        </w:trPr>
        <w:tc>
          <w:tcPr>
            <w:tcW w:w="709" w:type="dxa"/>
            <w:shd w:val="clear" w:color="auto" w:fill="auto"/>
            <w:noWrap/>
            <w:vAlign w:val="bottom"/>
          </w:tcPr>
          <w:p w14:paraId="013E85E3"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7</w:t>
            </w:r>
          </w:p>
        </w:tc>
        <w:tc>
          <w:tcPr>
            <w:tcW w:w="2126" w:type="dxa"/>
            <w:shd w:val="clear" w:color="auto" w:fill="auto"/>
            <w:noWrap/>
            <w:vAlign w:val="bottom"/>
          </w:tcPr>
          <w:p w14:paraId="56A31381"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0400000000140</w:t>
            </w:r>
          </w:p>
        </w:tc>
        <w:tc>
          <w:tcPr>
            <w:tcW w:w="2551" w:type="dxa"/>
            <w:shd w:val="clear" w:color="auto" w:fill="auto"/>
            <w:noWrap/>
            <w:vAlign w:val="bottom"/>
          </w:tcPr>
          <w:p w14:paraId="493024FD"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05/10/2020</w:t>
            </w:r>
          </w:p>
        </w:tc>
        <w:tc>
          <w:tcPr>
            <w:tcW w:w="2835" w:type="dxa"/>
            <w:shd w:val="clear" w:color="auto" w:fill="auto"/>
            <w:noWrap/>
            <w:vAlign w:val="bottom"/>
          </w:tcPr>
          <w:p w14:paraId="5707DD25"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1,966,223.96 </w:t>
            </w:r>
          </w:p>
        </w:tc>
      </w:tr>
      <w:tr w:rsidR="009E3C49" w:rsidRPr="006329E9" w14:paraId="3F79251E" w14:textId="77777777" w:rsidTr="00433D1C">
        <w:trPr>
          <w:trHeight w:val="255"/>
        </w:trPr>
        <w:tc>
          <w:tcPr>
            <w:tcW w:w="709" w:type="dxa"/>
            <w:shd w:val="clear" w:color="auto" w:fill="auto"/>
            <w:noWrap/>
            <w:vAlign w:val="bottom"/>
          </w:tcPr>
          <w:p w14:paraId="31537AC1"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8</w:t>
            </w:r>
          </w:p>
        </w:tc>
        <w:tc>
          <w:tcPr>
            <w:tcW w:w="2126" w:type="dxa"/>
            <w:shd w:val="clear" w:color="auto" w:fill="auto"/>
            <w:noWrap/>
            <w:vAlign w:val="bottom"/>
          </w:tcPr>
          <w:p w14:paraId="6A9900F2"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0400000000150</w:t>
            </w:r>
          </w:p>
        </w:tc>
        <w:tc>
          <w:tcPr>
            <w:tcW w:w="2551" w:type="dxa"/>
            <w:shd w:val="clear" w:color="auto" w:fill="auto"/>
            <w:noWrap/>
            <w:vAlign w:val="bottom"/>
          </w:tcPr>
          <w:p w14:paraId="0AC64505"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04/11/2020</w:t>
            </w:r>
          </w:p>
        </w:tc>
        <w:tc>
          <w:tcPr>
            <w:tcW w:w="2835" w:type="dxa"/>
            <w:shd w:val="clear" w:color="auto" w:fill="auto"/>
            <w:noWrap/>
            <w:vAlign w:val="bottom"/>
          </w:tcPr>
          <w:p w14:paraId="73528304"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3,541,666.00 </w:t>
            </w:r>
          </w:p>
        </w:tc>
      </w:tr>
      <w:tr w:rsidR="009E3C49" w:rsidRPr="006329E9" w14:paraId="5395F850" w14:textId="77777777" w:rsidTr="00433D1C">
        <w:trPr>
          <w:trHeight w:val="255"/>
        </w:trPr>
        <w:tc>
          <w:tcPr>
            <w:tcW w:w="709" w:type="dxa"/>
            <w:shd w:val="clear" w:color="auto" w:fill="auto"/>
            <w:noWrap/>
            <w:vAlign w:val="bottom"/>
          </w:tcPr>
          <w:p w14:paraId="2591C2B2"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9</w:t>
            </w:r>
          </w:p>
        </w:tc>
        <w:tc>
          <w:tcPr>
            <w:tcW w:w="2126" w:type="dxa"/>
            <w:shd w:val="clear" w:color="auto" w:fill="auto"/>
            <w:noWrap/>
            <w:vAlign w:val="bottom"/>
          </w:tcPr>
          <w:p w14:paraId="63E6F57D"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0400000000160</w:t>
            </w:r>
          </w:p>
        </w:tc>
        <w:tc>
          <w:tcPr>
            <w:tcW w:w="2551" w:type="dxa"/>
            <w:shd w:val="clear" w:color="auto" w:fill="auto"/>
            <w:noWrap/>
            <w:vAlign w:val="bottom"/>
          </w:tcPr>
          <w:p w14:paraId="2E64998C"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02/12/2020</w:t>
            </w:r>
          </w:p>
        </w:tc>
        <w:tc>
          <w:tcPr>
            <w:tcW w:w="2835" w:type="dxa"/>
            <w:shd w:val="clear" w:color="auto" w:fill="auto"/>
            <w:noWrap/>
            <w:vAlign w:val="bottom"/>
          </w:tcPr>
          <w:p w14:paraId="6463613B"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10,625,006.00</w:t>
            </w:r>
          </w:p>
        </w:tc>
      </w:tr>
      <w:tr w:rsidR="009E3C49" w:rsidRPr="006329E9" w14:paraId="793FF958" w14:textId="77777777" w:rsidTr="00433D1C">
        <w:trPr>
          <w:trHeight w:val="255"/>
        </w:trPr>
        <w:tc>
          <w:tcPr>
            <w:tcW w:w="709" w:type="dxa"/>
            <w:shd w:val="clear" w:color="auto" w:fill="auto"/>
            <w:noWrap/>
            <w:vAlign w:val="bottom"/>
          </w:tcPr>
          <w:p w14:paraId="3B63F3C6"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10</w:t>
            </w:r>
          </w:p>
        </w:tc>
        <w:tc>
          <w:tcPr>
            <w:tcW w:w="2126" w:type="dxa"/>
            <w:shd w:val="clear" w:color="auto" w:fill="auto"/>
            <w:noWrap/>
            <w:vAlign w:val="bottom"/>
          </w:tcPr>
          <w:p w14:paraId="048BBD30"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0400000000096</w:t>
            </w:r>
          </w:p>
        </w:tc>
        <w:tc>
          <w:tcPr>
            <w:tcW w:w="2551" w:type="dxa"/>
            <w:shd w:val="clear" w:color="auto" w:fill="auto"/>
            <w:noWrap/>
            <w:vAlign w:val="bottom"/>
          </w:tcPr>
          <w:p w14:paraId="7FE58E22"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03/06/2020</w:t>
            </w:r>
          </w:p>
        </w:tc>
        <w:tc>
          <w:tcPr>
            <w:tcW w:w="2835" w:type="dxa"/>
            <w:shd w:val="clear" w:color="auto" w:fill="auto"/>
            <w:noWrap/>
            <w:vAlign w:val="bottom"/>
          </w:tcPr>
          <w:p w14:paraId="248ABB4B"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166,666.00 </w:t>
            </w:r>
          </w:p>
        </w:tc>
      </w:tr>
      <w:tr w:rsidR="009E3C49" w:rsidRPr="006329E9" w14:paraId="47255147" w14:textId="77777777" w:rsidTr="00433D1C">
        <w:trPr>
          <w:trHeight w:val="255"/>
        </w:trPr>
        <w:tc>
          <w:tcPr>
            <w:tcW w:w="709" w:type="dxa"/>
            <w:shd w:val="clear" w:color="auto" w:fill="auto"/>
            <w:noWrap/>
            <w:vAlign w:val="bottom"/>
          </w:tcPr>
          <w:p w14:paraId="264DA1A7"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11</w:t>
            </w:r>
          </w:p>
        </w:tc>
        <w:tc>
          <w:tcPr>
            <w:tcW w:w="2126" w:type="dxa"/>
            <w:shd w:val="clear" w:color="auto" w:fill="auto"/>
            <w:noWrap/>
            <w:vAlign w:val="bottom"/>
          </w:tcPr>
          <w:p w14:paraId="0B3F40BD"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0400000000118</w:t>
            </w:r>
          </w:p>
        </w:tc>
        <w:tc>
          <w:tcPr>
            <w:tcW w:w="2551" w:type="dxa"/>
            <w:shd w:val="clear" w:color="auto" w:fill="auto"/>
            <w:noWrap/>
            <w:vAlign w:val="bottom"/>
          </w:tcPr>
          <w:p w14:paraId="14A34790"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03/09/2020</w:t>
            </w:r>
          </w:p>
        </w:tc>
        <w:tc>
          <w:tcPr>
            <w:tcW w:w="2835" w:type="dxa"/>
            <w:shd w:val="clear" w:color="auto" w:fill="auto"/>
            <w:noWrap/>
            <w:vAlign w:val="bottom"/>
          </w:tcPr>
          <w:p w14:paraId="56FD1BEE"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166,666.00 </w:t>
            </w:r>
          </w:p>
        </w:tc>
      </w:tr>
      <w:tr w:rsidR="009E3C49" w:rsidRPr="006329E9" w14:paraId="0930649A" w14:textId="77777777" w:rsidTr="00433D1C">
        <w:trPr>
          <w:trHeight w:val="255"/>
        </w:trPr>
        <w:tc>
          <w:tcPr>
            <w:tcW w:w="709" w:type="dxa"/>
            <w:shd w:val="clear" w:color="auto" w:fill="auto"/>
            <w:noWrap/>
            <w:vAlign w:val="bottom"/>
          </w:tcPr>
          <w:p w14:paraId="7DABE622"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12</w:t>
            </w:r>
          </w:p>
        </w:tc>
        <w:tc>
          <w:tcPr>
            <w:tcW w:w="2126" w:type="dxa"/>
            <w:shd w:val="clear" w:color="auto" w:fill="auto"/>
            <w:noWrap/>
            <w:vAlign w:val="bottom"/>
          </w:tcPr>
          <w:p w14:paraId="46A8A248"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0400000000138</w:t>
            </w:r>
          </w:p>
        </w:tc>
        <w:tc>
          <w:tcPr>
            <w:tcW w:w="2551" w:type="dxa"/>
            <w:shd w:val="clear" w:color="auto" w:fill="auto"/>
            <w:noWrap/>
            <w:vAlign w:val="bottom"/>
          </w:tcPr>
          <w:p w14:paraId="4E668EC7"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05/10/2020</w:t>
            </w:r>
          </w:p>
        </w:tc>
        <w:tc>
          <w:tcPr>
            <w:tcW w:w="2835" w:type="dxa"/>
            <w:shd w:val="clear" w:color="auto" w:fill="auto"/>
            <w:noWrap/>
            <w:vAlign w:val="bottom"/>
          </w:tcPr>
          <w:p w14:paraId="4F805457"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278,351.88 </w:t>
            </w:r>
          </w:p>
        </w:tc>
      </w:tr>
      <w:tr w:rsidR="009E3C49" w:rsidRPr="006329E9" w14:paraId="6D71832C" w14:textId="77777777" w:rsidTr="00433D1C">
        <w:trPr>
          <w:trHeight w:val="255"/>
        </w:trPr>
        <w:tc>
          <w:tcPr>
            <w:tcW w:w="709" w:type="dxa"/>
            <w:shd w:val="clear" w:color="auto" w:fill="auto"/>
            <w:noWrap/>
            <w:vAlign w:val="bottom"/>
          </w:tcPr>
          <w:p w14:paraId="20901701"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13</w:t>
            </w:r>
          </w:p>
        </w:tc>
        <w:tc>
          <w:tcPr>
            <w:tcW w:w="2126" w:type="dxa"/>
            <w:shd w:val="clear" w:color="auto" w:fill="auto"/>
            <w:noWrap/>
            <w:vAlign w:val="bottom"/>
          </w:tcPr>
          <w:p w14:paraId="52CF3789"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0400000000148</w:t>
            </w:r>
          </w:p>
        </w:tc>
        <w:tc>
          <w:tcPr>
            <w:tcW w:w="2551" w:type="dxa"/>
            <w:shd w:val="clear" w:color="auto" w:fill="auto"/>
            <w:noWrap/>
            <w:vAlign w:val="bottom"/>
          </w:tcPr>
          <w:p w14:paraId="7292691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04/11/2020</w:t>
            </w:r>
          </w:p>
        </w:tc>
        <w:tc>
          <w:tcPr>
            <w:tcW w:w="2835" w:type="dxa"/>
            <w:shd w:val="clear" w:color="auto" w:fill="auto"/>
            <w:noWrap/>
            <w:vAlign w:val="bottom"/>
          </w:tcPr>
          <w:p w14:paraId="75D7A8BE"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416,666.00 </w:t>
            </w:r>
          </w:p>
        </w:tc>
      </w:tr>
      <w:tr w:rsidR="009E3C49" w:rsidRPr="006329E9" w14:paraId="7E1322D6" w14:textId="77777777" w:rsidTr="00433D1C">
        <w:trPr>
          <w:trHeight w:val="255"/>
        </w:trPr>
        <w:tc>
          <w:tcPr>
            <w:tcW w:w="709" w:type="dxa"/>
            <w:shd w:val="clear" w:color="auto" w:fill="auto"/>
            <w:noWrap/>
            <w:vAlign w:val="bottom"/>
          </w:tcPr>
          <w:p w14:paraId="36C21C75"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14</w:t>
            </w:r>
          </w:p>
        </w:tc>
        <w:tc>
          <w:tcPr>
            <w:tcW w:w="2126" w:type="dxa"/>
            <w:shd w:val="clear" w:color="auto" w:fill="auto"/>
            <w:noWrap/>
            <w:vAlign w:val="bottom"/>
          </w:tcPr>
          <w:p w14:paraId="4FCA768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0400000000158</w:t>
            </w:r>
          </w:p>
        </w:tc>
        <w:tc>
          <w:tcPr>
            <w:tcW w:w="2551" w:type="dxa"/>
            <w:shd w:val="clear" w:color="auto" w:fill="auto"/>
            <w:noWrap/>
            <w:vAlign w:val="bottom"/>
          </w:tcPr>
          <w:p w14:paraId="253180C5"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02/12/2020</w:t>
            </w:r>
          </w:p>
        </w:tc>
        <w:tc>
          <w:tcPr>
            <w:tcW w:w="2835" w:type="dxa"/>
            <w:shd w:val="clear" w:color="auto" w:fill="auto"/>
            <w:noWrap/>
            <w:vAlign w:val="bottom"/>
          </w:tcPr>
          <w:p w14:paraId="7725BEBC"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750,006.00 </w:t>
            </w:r>
          </w:p>
        </w:tc>
      </w:tr>
      <w:tr w:rsidR="009E3C49" w:rsidRPr="006329E9" w14:paraId="764914FF" w14:textId="77777777" w:rsidTr="00433D1C">
        <w:trPr>
          <w:trHeight w:val="255"/>
        </w:trPr>
        <w:tc>
          <w:tcPr>
            <w:tcW w:w="709" w:type="dxa"/>
            <w:shd w:val="clear" w:color="auto" w:fill="auto"/>
            <w:noWrap/>
            <w:vAlign w:val="bottom"/>
          </w:tcPr>
          <w:p w14:paraId="3F2C655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15</w:t>
            </w:r>
          </w:p>
        </w:tc>
        <w:tc>
          <w:tcPr>
            <w:tcW w:w="2126" w:type="dxa"/>
            <w:shd w:val="clear" w:color="auto" w:fill="auto"/>
            <w:noWrap/>
            <w:vAlign w:val="bottom"/>
          </w:tcPr>
          <w:p w14:paraId="2539000B"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0400000000020</w:t>
            </w:r>
          </w:p>
        </w:tc>
        <w:tc>
          <w:tcPr>
            <w:tcW w:w="2551" w:type="dxa"/>
            <w:shd w:val="clear" w:color="auto" w:fill="auto"/>
            <w:noWrap/>
            <w:vAlign w:val="bottom"/>
          </w:tcPr>
          <w:p w14:paraId="16C37160"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19/02/2020</w:t>
            </w:r>
          </w:p>
        </w:tc>
        <w:tc>
          <w:tcPr>
            <w:tcW w:w="2835" w:type="dxa"/>
            <w:shd w:val="clear" w:color="auto" w:fill="auto"/>
            <w:noWrap/>
            <w:vAlign w:val="bottom"/>
          </w:tcPr>
          <w:p w14:paraId="62E13F5F"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226,519.14 </w:t>
            </w:r>
          </w:p>
        </w:tc>
      </w:tr>
      <w:tr w:rsidR="009E3C49" w:rsidRPr="006329E9" w14:paraId="182E0FE6" w14:textId="77777777" w:rsidTr="00433D1C">
        <w:trPr>
          <w:trHeight w:val="255"/>
        </w:trPr>
        <w:tc>
          <w:tcPr>
            <w:tcW w:w="709" w:type="dxa"/>
            <w:shd w:val="clear" w:color="auto" w:fill="auto"/>
            <w:noWrap/>
            <w:vAlign w:val="bottom"/>
          </w:tcPr>
          <w:p w14:paraId="6CB773A5"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16</w:t>
            </w:r>
          </w:p>
        </w:tc>
        <w:tc>
          <w:tcPr>
            <w:tcW w:w="2126" w:type="dxa"/>
            <w:shd w:val="clear" w:color="auto" w:fill="auto"/>
            <w:noWrap/>
            <w:vAlign w:val="bottom"/>
          </w:tcPr>
          <w:p w14:paraId="54DC684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0400000000025</w:t>
            </w:r>
          </w:p>
        </w:tc>
        <w:tc>
          <w:tcPr>
            <w:tcW w:w="2551" w:type="dxa"/>
            <w:shd w:val="clear" w:color="auto" w:fill="auto"/>
            <w:noWrap/>
            <w:vAlign w:val="bottom"/>
          </w:tcPr>
          <w:p w14:paraId="2698E520"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19/02/2020</w:t>
            </w:r>
          </w:p>
        </w:tc>
        <w:tc>
          <w:tcPr>
            <w:tcW w:w="2835" w:type="dxa"/>
            <w:shd w:val="clear" w:color="auto" w:fill="auto"/>
            <w:noWrap/>
            <w:vAlign w:val="bottom"/>
          </w:tcPr>
          <w:p w14:paraId="529AD018"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309,919.27 </w:t>
            </w:r>
          </w:p>
        </w:tc>
      </w:tr>
      <w:tr w:rsidR="009E3C49" w:rsidRPr="006329E9" w14:paraId="6D21DCBC" w14:textId="77777777" w:rsidTr="00433D1C">
        <w:trPr>
          <w:trHeight w:val="255"/>
        </w:trPr>
        <w:tc>
          <w:tcPr>
            <w:tcW w:w="709" w:type="dxa"/>
            <w:shd w:val="clear" w:color="auto" w:fill="auto"/>
            <w:noWrap/>
            <w:vAlign w:val="bottom"/>
          </w:tcPr>
          <w:p w14:paraId="3A24A29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17</w:t>
            </w:r>
          </w:p>
        </w:tc>
        <w:tc>
          <w:tcPr>
            <w:tcW w:w="2126" w:type="dxa"/>
            <w:shd w:val="clear" w:color="auto" w:fill="auto"/>
            <w:noWrap/>
            <w:vAlign w:val="bottom"/>
          </w:tcPr>
          <w:p w14:paraId="2A7EC2B1"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0400000000029</w:t>
            </w:r>
          </w:p>
        </w:tc>
        <w:tc>
          <w:tcPr>
            <w:tcW w:w="2551" w:type="dxa"/>
            <w:shd w:val="clear" w:color="auto" w:fill="auto"/>
            <w:noWrap/>
            <w:vAlign w:val="bottom"/>
          </w:tcPr>
          <w:p w14:paraId="5BFFC47C"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19/02/2020</w:t>
            </w:r>
          </w:p>
        </w:tc>
        <w:tc>
          <w:tcPr>
            <w:tcW w:w="2835" w:type="dxa"/>
            <w:shd w:val="clear" w:color="auto" w:fill="auto"/>
            <w:noWrap/>
            <w:vAlign w:val="bottom"/>
          </w:tcPr>
          <w:p w14:paraId="7E21AE1F"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833,332.00 </w:t>
            </w:r>
          </w:p>
        </w:tc>
      </w:tr>
      <w:tr w:rsidR="009E3C49" w:rsidRPr="006329E9" w14:paraId="76D847C8" w14:textId="77777777" w:rsidTr="00433D1C">
        <w:trPr>
          <w:trHeight w:val="255"/>
        </w:trPr>
        <w:tc>
          <w:tcPr>
            <w:tcW w:w="709" w:type="dxa"/>
            <w:shd w:val="clear" w:color="auto" w:fill="auto"/>
            <w:noWrap/>
            <w:vAlign w:val="bottom"/>
          </w:tcPr>
          <w:p w14:paraId="471E13B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18</w:t>
            </w:r>
          </w:p>
        </w:tc>
        <w:tc>
          <w:tcPr>
            <w:tcW w:w="2126" w:type="dxa"/>
            <w:shd w:val="clear" w:color="auto" w:fill="auto"/>
            <w:noWrap/>
            <w:vAlign w:val="bottom"/>
          </w:tcPr>
          <w:p w14:paraId="67E6C086"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0400000000034</w:t>
            </w:r>
          </w:p>
        </w:tc>
        <w:tc>
          <w:tcPr>
            <w:tcW w:w="2551" w:type="dxa"/>
            <w:shd w:val="clear" w:color="auto" w:fill="auto"/>
            <w:noWrap/>
            <w:vAlign w:val="bottom"/>
          </w:tcPr>
          <w:p w14:paraId="1A74B03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04/03/2020</w:t>
            </w:r>
          </w:p>
        </w:tc>
        <w:tc>
          <w:tcPr>
            <w:tcW w:w="2835" w:type="dxa"/>
            <w:shd w:val="clear" w:color="auto" w:fill="auto"/>
            <w:noWrap/>
            <w:vAlign w:val="bottom"/>
          </w:tcPr>
          <w:p w14:paraId="099A1304"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333,333.00 </w:t>
            </w:r>
          </w:p>
        </w:tc>
      </w:tr>
      <w:tr w:rsidR="009E3C49" w:rsidRPr="006329E9" w14:paraId="589262D3" w14:textId="77777777" w:rsidTr="00433D1C">
        <w:trPr>
          <w:trHeight w:val="255"/>
        </w:trPr>
        <w:tc>
          <w:tcPr>
            <w:tcW w:w="709" w:type="dxa"/>
            <w:shd w:val="clear" w:color="auto" w:fill="auto"/>
            <w:noWrap/>
            <w:vAlign w:val="bottom"/>
          </w:tcPr>
          <w:p w14:paraId="6246C0DC"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19</w:t>
            </w:r>
          </w:p>
        </w:tc>
        <w:tc>
          <w:tcPr>
            <w:tcW w:w="2126" w:type="dxa"/>
            <w:shd w:val="clear" w:color="auto" w:fill="auto"/>
            <w:noWrap/>
            <w:vAlign w:val="bottom"/>
          </w:tcPr>
          <w:p w14:paraId="4F61A5D7"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0400000000035</w:t>
            </w:r>
          </w:p>
        </w:tc>
        <w:tc>
          <w:tcPr>
            <w:tcW w:w="2551" w:type="dxa"/>
            <w:shd w:val="clear" w:color="auto" w:fill="auto"/>
            <w:noWrap/>
            <w:vAlign w:val="bottom"/>
          </w:tcPr>
          <w:p w14:paraId="702414D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04/03/2020</w:t>
            </w:r>
          </w:p>
        </w:tc>
        <w:tc>
          <w:tcPr>
            <w:tcW w:w="2835" w:type="dxa"/>
            <w:shd w:val="clear" w:color="auto" w:fill="auto"/>
            <w:noWrap/>
            <w:vAlign w:val="bottom"/>
          </w:tcPr>
          <w:p w14:paraId="3340D0AE"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83,333.00 </w:t>
            </w:r>
          </w:p>
        </w:tc>
      </w:tr>
      <w:tr w:rsidR="009E3C49" w:rsidRPr="006329E9" w14:paraId="44484515" w14:textId="77777777" w:rsidTr="00433D1C">
        <w:trPr>
          <w:trHeight w:val="255"/>
        </w:trPr>
        <w:tc>
          <w:tcPr>
            <w:tcW w:w="709" w:type="dxa"/>
            <w:shd w:val="clear" w:color="auto" w:fill="auto"/>
            <w:noWrap/>
            <w:vAlign w:val="bottom"/>
          </w:tcPr>
          <w:p w14:paraId="02E61AA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20</w:t>
            </w:r>
          </w:p>
        </w:tc>
        <w:tc>
          <w:tcPr>
            <w:tcW w:w="2126" w:type="dxa"/>
            <w:shd w:val="clear" w:color="auto" w:fill="auto"/>
            <w:noWrap/>
            <w:vAlign w:val="bottom"/>
          </w:tcPr>
          <w:p w14:paraId="50998F59"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0400000000036</w:t>
            </w:r>
          </w:p>
        </w:tc>
        <w:tc>
          <w:tcPr>
            <w:tcW w:w="2551" w:type="dxa"/>
            <w:shd w:val="clear" w:color="auto" w:fill="auto"/>
            <w:noWrap/>
            <w:vAlign w:val="bottom"/>
          </w:tcPr>
          <w:p w14:paraId="2E1D2DE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04/03/2020</w:t>
            </w:r>
          </w:p>
        </w:tc>
        <w:tc>
          <w:tcPr>
            <w:tcW w:w="2835" w:type="dxa"/>
            <w:shd w:val="clear" w:color="auto" w:fill="auto"/>
            <w:noWrap/>
            <w:vAlign w:val="bottom"/>
          </w:tcPr>
          <w:p w14:paraId="3076452B"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333,333.00 </w:t>
            </w:r>
          </w:p>
        </w:tc>
      </w:tr>
      <w:tr w:rsidR="009E3C49" w:rsidRPr="006329E9" w14:paraId="49D2AB83" w14:textId="77777777" w:rsidTr="00433D1C">
        <w:trPr>
          <w:trHeight w:val="255"/>
        </w:trPr>
        <w:tc>
          <w:tcPr>
            <w:tcW w:w="709" w:type="dxa"/>
            <w:shd w:val="clear" w:color="auto" w:fill="auto"/>
            <w:noWrap/>
            <w:vAlign w:val="bottom"/>
          </w:tcPr>
          <w:p w14:paraId="238F14E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21</w:t>
            </w:r>
          </w:p>
        </w:tc>
        <w:tc>
          <w:tcPr>
            <w:tcW w:w="2126" w:type="dxa"/>
            <w:shd w:val="clear" w:color="auto" w:fill="auto"/>
            <w:noWrap/>
            <w:vAlign w:val="bottom"/>
          </w:tcPr>
          <w:p w14:paraId="432135A3"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0400000000037</w:t>
            </w:r>
          </w:p>
        </w:tc>
        <w:tc>
          <w:tcPr>
            <w:tcW w:w="2551" w:type="dxa"/>
            <w:shd w:val="clear" w:color="auto" w:fill="auto"/>
            <w:noWrap/>
            <w:vAlign w:val="bottom"/>
          </w:tcPr>
          <w:p w14:paraId="6C137AA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04/03/2020</w:t>
            </w:r>
          </w:p>
        </w:tc>
        <w:tc>
          <w:tcPr>
            <w:tcW w:w="2835" w:type="dxa"/>
            <w:shd w:val="clear" w:color="auto" w:fill="auto"/>
            <w:noWrap/>
            <w:vAlign w:val="bottom"/>
          </w:tcPr>
          <w:p w14:paraId="4254C9E8"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83,333.00 </w:t>
            </w:r>
          </w:p>
        </w:tc>
      </w:tr>
      <w:tr w:rsidR="009E3C49" w:rsidRPr="006329E9" w14:paraId="4FF70239" w14:textId="77777777" w:rsidTr="00433D1C">
        <w:trPr>
          <w:trHeight w:val="255"/>
        </w:trPr>
        <w:tc>
          <w:tcPr>
            <w:tcW w:w="709" w:type="dxa"/>
            <w:shd w:val="clear" w:color="auto" w:fill="auto"/>
            <w:noWrap/>
            <w:vAlign w:val="bottom"/>
          </w:tcPr>
          <w:p w14:paraId="320A9F73"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22</w:t>
            </w:r>
          </w:p>
        </w:tc>
        <w:tc>
          <w:tcPr>
            <w:tcW w:w="2126" w:type="dxa"/>
            <w:shd w:val="clear" w:color="auto" w:fill="auto"/>
            <w:noWrap/>
            <w:vAlign w:val="bottom"/>
          </w:tcPr>
          <w:p w14:paraId="5C93D6F7"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0400000000042</w:t>
            </w:r>
          </w:p>
        </w:tc>
        <w:tc>
          <w:tcPr>
            <w:tcW w:w="2551" w:type="dxa"/>
            <w:shd w:val="clear" w:color="auto" w:fill="auto"/>
            <w:noWrap/>
            <w:vAlign w:val="bottom"/>
          </w:tcPr>
          <w:p w14:paraId="2EAAB9EB"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04/03/2020</w:t>
            </w:r>
          </w:p>
        </w:tc>
        <w:tc>
          <w:tcPr>
            <w:tcW w:w="2835" w:type="dxa"/>
            <w:shd w:val="clear" w:color="auto" w:fill="auto"/>
            <w:noWrap/>
            <w:vAlign w:val="bottom"/>
          </w:tcPr>
          <w:p w14:paraId="66AB2D55"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629,438.00 </w:t>
            </w:r>
          </w:p>
        </w:tc>
      </w:tr>
      <w:tr w:rsidR="009E3C49" w:rsidRPr="006329E9" w14:paraId="3EBD903D" w14:textId="77777777" w:rsidTr="00433D1C">
        <w:trPr>
          <w:trHeight w:val="255"/>
        </w:trPr>
        <w:tc>
          <w:tcPr>
            <w:tcW w:w="709" w:type="dxa"/>
            <w:shd w:val="clear" w:color="auto" w:fill="auto"/>
            <w:noWrap/>
            <w:vAlign w:val="bottom"/>
          </w:tcPr>
          <w:p w14:paraId="521D3792"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23</w:t>
            </w:r>
          </w:p>
        </w:tc>
        <w:tc>
          <w:tcPr>
            <w:tcW w:w="2126" w:type="dxa"/>
            <w:shd w:val="clear" w:color="auto" w:fill="auto"/>
            <w:noWrap/>
            <w:vAlign w:val="bottom"/>
          </w:tcPr>
          <w:p w14:paraId="45E9C756"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0400000000043</w:t>
            </w:r>
          </w:p>
        </w:tc>
        <w:tc>
          <w:tcPr>
            <w:tcW w:w="2551" w:type="dxa"/>
            <w:shd w:val="clear" w:color="auto" w:fill="auto"/>
            <w:noWrap/>
            <w:vAlign w:val="bottom"/>
          </w:tcPr>
          <w:p w14:paraId="34910C47"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04/03/2020</w:t>
            </w:r>
          </w:p>
        </w:tc>
        <w:tc>
          <w:tcPr>
            <w:tcW w:w="2835" w:type="dxa"/>
            <w:shd w:val="clear" w:color="auto" w:fill="auto"/>
            <w:noWrap/>
            <w:vAlign w:val="bottom"/>
          </w:tcPr>
          <w:p w14:paraId="3B90D80F"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250,000.00 </w:t>
            </w:r>
          </w:p>
        </w:tc>
      </w:tr>
      <w:tr w:rsidR="009E3C49" w:rsidRPr="006329E9" w14:paraId="3E4225D3" w14:textId="77777777" w:rsidTr="00433D1C">
        <w:trPr>
          <w:trHeight w:val="255"/>
        </w:trPr>
        <w:tc>
          <w:tcPr>
            <w:tcW w:w="709" w:type="dxa"/>
            <w:shd w:val="clear" w:color="auto" w:fill="auto"/>
            <w:noWrap/>
            <w:vAlign w:val="bottom"/>
          </w:tcPr>
          <w:p w14:paraId="0953575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24</w:t>
            </w:r>
          </w:p>
        </w:tc>
        <w:tc>
          <w:tcPr>
            <w:tcW w:w="2126" w:type="dxa"/>
            <w:shd w:val="clear" w:color="auto" w:fill="auto"/>
            <w:noWrap/>
            <w:vAlign w:val="bottom"/>
          </w:tcPr>
          <w:p w14:paraId="5D4B7781"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0400000000044</w:t>
            </w:r>
          </w:p>
        </w:tc>
        <w:tc>
          <w:tcPr>
            <w:tcW w:w="2551" w:type="dxa"/>
            <w:shd w:val="clear" w:color="auto" w:fill="auto"/>
            <w:noWrap/>
            <w:vAlign w:val="bottom"/>
          </w:tcPr>
          <w:p w14:paraId="33347F35"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04/03/2020</w:t>
            </w:r>
          </w:p>
        </w:tc>
        <w:tc>
          <w:tcPr>
            <w:tcW w:w="2835" w:type="dxa"/>
            <w:shd w:val="clear" w:color="auto" w:fill="auto"/>
            <w:noWrap/>
            <w:vAlign w:val="bottom"/>
          </w:tcPr>
          <w:p w14:paraId="0000EAF3"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396,215.00 </w:t>
            </w:r>
          </w:p>
        </w:tc>
      </w:tr>
      <w:tr w:rsidR="009E3C49" w:rsidRPr="006329E9" w14:paraId="6D47E769" w14:textId="77777777" w:rsidTr="00433D1C">
        <w:trPr>
          <w:trHeight w:val="255"/>
        </w:trPr>
        <w:tc>
          <w:tcPr>
            <w:tcW w:w="709" w:type="dxa"/>
            <w:shd w:val="clear" w:color="auto" w:fill="auto"/>
            <w:noWrap/>
            <w:vAlign w:val="bottom"/>
          </w:tcPr>
          <w:p w14:paraId="0AB1D651"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25</w:t>
            </w:r>
          </w:p>
        </w:tc>
        <w:tc>
          <w:tcPr>
            <w:tcW w:w="2126" w:type="dxa"/>
            <w:shd w:val="clear" w:color="auto" w:fill="auto"/>
            <w:noWrap/>
            <w:vAlign w:val="bottom"/>
          </w:tcPr>
          <w:p w14:paraId="63778756"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0400000000045</w:t>
            </w:r>
          </w:p>
        </w:tc>
        <w:tc>
          <w:tcPr>
            <w:tcW w:w="2551" w:type="dxa"/>
            <w:shd w:val="clear" w:color="auto" w:fill="auto"/>
            <w:noWrap/>
            <w:vAlign w:val="bottom"/>
          </w:tcPr>
          <w:p w14:paraId="7B8FEAF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04/03/2020</w:t>
            </w:r>
          </w:p>
        </w:tc>
        <w:tc>
          <w:tcPr>
            <w:tcW w:w="2835" w:type="dxa"/>
            <w:shd w:val="clear" w:color="auto" w:fill="auto"/>
            <w:noWrap/>
            <w:vAlign w:val="bottom"/>
          </w:tcPr>
          <w:p w14:paraId="5B372309"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833,333.00 </w:t>
            </w:r>
          </w:p>
        </w:tc>
      </w:tr>
      <w:tr w:rsidR="009E3C49" w:rsidRPr="006329E9" w14:paraId="5A64C289" w14:textId="77777777" w:rsidTr="00433D1C">
        <w:trPr>
          <w:trHeight w:val="255"/>
        </w:trPr>
        <w:tc>
          <w:tcPr>
            <w:tcW w:w="709" w:type="dxa"/>
            <w:shd w:val="clear" w:color="auto" w:fill="auto"/>
            <w:noWrap/>
            <w:vAlign w:val="bottom"/>
          </w:tcPr>
          <w:p w14:paraId="7A858A7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26</w:t>
            </w:r>
          </w:p>
        </w:tc>
        <w:tc>
          <w:tcPr>
            <w:tcW w:w="2126" w:type="dxa"/>
            <w:shd w:val="clear" w:color="auto" w:fill="auto"/>
            <w:noWrap/>
            <w:vAlign w:val="bottom"/>
          </w:tcPr>
          <w:p w14:paraId="701F24F1"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0400000000046</w:t>
            </w:r>
          </w:p>
        </w:tc>
        <w:tc>
          <w:tcPr>
            <w:tcW w:w="2551" w:type="dxa"/>
            <w:shd w:val="clear" w:color="auto" w:fill="auto"/>
            <w:noWrap/>
            <w:vAlign w:val="bottom"/>
          </w:tcPr>
          <w:p w14:paraId="75D926A9"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04/03/2020</w:t>
            </w:r>
          </w:p>
        </w:tc>
        <w:tc>
          <w:tcPr>
            <w:tcW w:w="2835" w:type="dxa"/>
            <w:shd w:val="clear" w:color="auto" w:fill="auto"/>
            <w:noWrap/>
            <w:vAlign w:val="bottom"/>
          </w:tcPr>
          <w:p w14:paraId="26AD1E01"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416,666.00 </w:t>
            </w:r>
          </w:p>
        </w:tc>
      </w:tr>
      <w:tr w:rsidR="009E3C49" w:rsidRPr="006329E9" w14:paraId="3306DBC1" w14:textId="77777777" w:rsidTr="00433D1C">
        <w:trPr>
          <w:trHeight w:val="255"/>
        </w:trPr>
        <w:tc>
          <w:tcPr>
            <w:tcW w:w="709" w:type="dxa"/>
            <w:shd w:val="clear" w:color="auto" w:fill="auto"/>
            <w:noWrap/>
            <w:vAlign w:val="bottom"/>
          </w:tcPr>
          <w:p w14:paraId="6687E81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27</w:t>
            </w:r>
          </w:p>
        </w:tc>
        <w:tc>
          <w:tcPr>
            <w:tcW w:w="2126" w:type="dxa"/>
            <w:shd w:val="clear" w:color="auto" w:fill="auto"/>
            <w:noWrap/>
            <w:vAlign w:val="bottom"/>
          </w:tcPr>
          <w:p w14:paraId="06E0CBC0"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0400000000047</w:t>
            </w:r>
          </w:p>
        </w:tc>
        <w:tc>
          <w:tcPr>
            <w:tcW w:w="2551" w:type="dxa"/>
            <w:shd w:val="clear" w:color="auto" w:fill="auto"/>
            <w:noWrap/>
            <w:vAlign w:val="bottom"/>
          </w:tcPr>
          <w:p w14:paraId="78F53A19"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04/03/2020</w:t>
            </w:r>
          </w:p>
        </w:tc>
        <w:tc>
          <w:tcPr>
            <w:tcW w:w="2835" w:type="dxa"/>
            <w:shd w:val="clear" w:color="auto" w:fill="auto"/>
            <w:noWrap/>
            <w:vAlign w:val="bottom"/>
          </w:tcPr>
          <w:p w14:paraId="72C2B782"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416,666.00 </w:t>
            </w:r>
          </w:p>
        </w:tc>
      </w:tr>
      <w:tr w:rsidR="009E3C49" w:rsidRPr="006329E9" w14:paraId="7CF6AD83" w14:textId="77777777" w:rsidTr="00433D1C">
        <w:trPr>
          <w:trHeight w:val="255"/>
        </w:trPr>
        <w:tc>
          <w:tcPr>
            <w:tcW w:w="709" w:type="dxa"/>
            <w:shd w:val="clear" w:color="auto" w:fill="auto"/>
            <w:noWrap/>
            <w:vAlign w:val="bottom"/>
          </w:tcPr>
          <w:p w14:paraId="292959C0"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28</w:t>
            </w:r>
          </w:p>
        </w:tc>
        <w:tc>
          <w:tcPr>
            <w:tcW w:w="2126" w:type="dxa"/>
            <w:shd w:val="clear" w:color="auto" w:fill="auto"/>
            <w:noWrap/>
            <w:vAlign w:val="bottom"/>
          </w:tcPr>
          <w:p w14:paraId="3264DE09"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0400000000059</w:t>
            </w:r>
          </w:p>
        </w:tc>
        <w:tc>
          <w:tcPr>
            <w:tcW w:w="2551" w:type="dxa"/>
            <w:shd w:val="clear" w:color="auto" w:fill="auto"/>
            <w:noWrap/>
            <w:vAlign w:val="bottom"/>
          </w:tcPr>
          <w:p w14:paraId="62A6DD7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14/04/2020</w:t>
            </w:r>
          </w:p>
        </w:tc>
        <w:tc>
          <w:tcPr>
            <w:tcW w:w="2835" w:type="dxa"/>
            <w:shd w:val="clear" w:color="auto" w:fill="auto"/>
            <w:noWrap/>
            <w:vAlign w:val="bottom"/>
          </w:tcPr>
          <w:p w14:paraId="368A9158"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629,438.00 </w:t>
            </w:r>
          </w:p>
        </w:tc>
      </w:tr>
      <w:tr w:rsidR="009E3C49" w:rsidRPr="006329E9" w14:paraId="00C56EA7" w14:textId="77777777" w:rsidTr="00433D1C">
        <w:trPr>
          <w:trHeight w:val="255"/>
        </w:trPr>
        <w:tc>
          <w:tcPr>
            <w:tcW w:w="709" w:type="dxa"/>
            <w:shd w:val="clear" w:color="auto" w:fill="auto"/>
            <w:noWrap/>
            <w:vAlign w:val="bottom"/>
          </w:tcPr>
          <w:p w14:paraId="1E6B84E9"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29</w:t>
            </w:r>
          </w:p>
        </w:tc>
        <w:tc>
          <w:tcPr>
            <w:tcW w:w="2126" w:type="dxa"/>
            <w:shd w:val="clear" w:color="auto" w:fill="auto"/>
            <w:noWrap/>
            <w:vAlign w:val="bottom"/>
          </w:tcPr>
          <w:p w14:paraId="1DD69E1C"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0400000000060</w:t>
            </w:r>
          </w:p>
        </w:tc>
        <w:tc>
          <w:tcPr>
            <w:tcW w:w="2551" w:type="dxa"/>
            <w:shd w:val="clear" w:color="auto" w:fill="auto"/>
            <w:noWrap/>
            <w:vAlign w:val="bottom"/>
          </w:tcPr>
          <w:p w14:paraId="4D7C6C3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14/04/2020</w:t>
            </w:r>
          </w:p>
        </w:tc>
        <w:tc>
          <w:tcPr>
            <w:tcW w:w="2835" w:type="dxa"/>
            <w:shd w:val="clear" w:color="auto" w:fill="auto"/>
            <w:noWrap/>
            <w:vAlign w:val="bottom"/>
          </w:tcPr>
          <w:p w14:paraId="395158B8"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250,000.00 </w:t>
            </w:r>
          </w:p>
        </w:tc>
      </w:tr>
      <w:tr w:rsidR="009E3C49" w:rsidRPr="006329E9" w14:paraId="2455FE37" w14:textId="77777777" w:rsidTr="00433D1C">
        <w:trPr>
          <w:trHeight w:val="255"/>
        </w:trPr>
        <w:tc>
          <w:tcPr>
            <w:tcW w:w="709" w:type="dxa"/>
            <w:shd w:val="clear" w:color="auto" w:fill="auto"/>
            <w:noWrap/>
            <w:vAlign w:val="bottom"/>
          </w:tcPr>
          <w:p w14:paraId="3132AE0C"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30</w:t>
            </w:r>
          </w:p>
        </w:tc>
        <w:tc>
          <w:tcPr>
            <w:tcW w:w="2126" w:type="dxa"/>
            <w:shd w:val="clear" w:color="auto" w:fill="auto"/>
            <w:noWrap/>
            <w:vAlign w:val="bottom"/>
          </w:tcPr>
          <w:p w14:paraId="004BD0BD"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0400000000061</w:t>
            </w:r>
          </w:p>
        </w:tc>
        <w:tc>
          <w:tcPr>
            <w:tcW w:w="2551" w:type="dxa"/>
            <w:shd w:val="clear" w:color="auto" w:fill="auto"/>
            <w:noWrap/>
            <w:vAlign w:val="bottom"/>
          </w:tcPr>
          <w:p w14:paraId="7793A17C"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14/04/2020</w:t>
            </w:r>
          </w:p>
        </w:tc>
        <w:tc>
          <w:tcPr>
            <w:tcW w:w="2835" w:type="dxa"/>
            <w:shd w:val="clear" w:color="auto" w:fill="auto"/>
            <w:noWrap/>
            <w:vAlign w:val="bottom"/>
          </w:tcPr>
          <w:p w14:paraId="75A70ACB"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396,215.00 </w:t>
            </w:r>
          </w:p>
        </w:tc>
      </w:tr>
      <w:tr w:rsidR="009E3C49" w:rsidRPr="006329E9" w14:paraId="042D47FD" w14:textId="77777777" w:rsidTr="00433D1C">
        <w:trPr>
          <w:trHeight w:val="255"/>
        </w:trPr>
        <w:tc>
          <w:tcPr>
            <w:tcW w:w="709" w:type="dxa"/>
            <w:shd w:val="clear" w:color="auto" w:fill="auto"/>
            <w:noWrap/>
            <w:vAlign w:val="bottom"/>
          </w:tcPr>
          <w:p w14:paraId="12065030"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31</w:t>
            </w:r>
          </w:p>
        </w:tc>
        <w:tc>
          <w:tcPr>
            <w:tcW w:w="2126" w:type="dxa"/>
            <w:shd w:val="clear" w:color="auto" w:fill="auto"/>
            <w:noWrap/>
            <w:vAlign w:val="bottom"/>
          </w:tcPr>
          <w:p w14:paraId="173EEA80"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0400000000062</w:t>
            </w:r>
          </w:p>
        </w:tc>
        <w:tc>
          <w:tcPr>
            <w:tcW w:w="2551" w:type="dxa"/>
            <w:shd w:val="clear" w:color="auto" w:fill="auto"/>
            <w:noWrap/>
            <w:vAlign w:val="bottom"/>
          </w:tcPr>
          <w:p w14:paraId="63B6F8A7"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14/04/2020</w:t>
            </w:r>
          </w:p>
        </w:tc>
        <w:tc>
          <w:tcPr>
            <w:tcW w:w="2835" w:type="dxa"/>
            <w:shd w:val="clear" w:color="auto" w:fill="auto"/>
            <w:noWrap/>
            <w:vAlign w:val="bottom"/>
          </w:tcPr>
          <w:p w14:paraId="7D6E1BCB"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333,333.00 </w:t>
            </w:r>
          </w:p>
        </w:tc>
      </w:tr>
      <w:tr w:rsidR="009E3C49" w:rsidRPr="006329E9" w14:paraId="72D24D0E" w14:textId="77777777" w:rsidTr="00433D1C">
        <w:trPr>
          <w:trHeight w:val="255"/>
        </w:trPr>
        <w:tc>
          <w:tcPr>
            <w:tcW w:w="709" w:type="dxa"/>
            <w:shd w:val="clear" w:color="auto" w:fill="auto"/>
            <w:noWrap/>
            <w:vAlign w:val="bottom"/>
          </w:tcPr>
          <w:p w14:paraId="582F7785"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32</w:t>
            </w:r>
          </w:p>
        </w:tc>
        <w:tc>
          <w:tcPr>
            <w:tcW w:w="2126" w:type="dxa"/>
            <w:shd w:val="clear" w:color="auto" w:fill="auto"/>
            <w:noWrap/>
            <w:vAlign w:val="bottom"/>
          </w:tcPr>
          <w:p w14:paraId="3009158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0400000000063</w:t>
            </w:r>
          </w:p>
        </w:tc>
        <w:tc>
          <w:tcPr>
            <w:tcW w:w="2551" w:type="dxa"/>
            <w:shd w:val="clear" w:color="auto" w:fill="auto"/>
            <w:noWrap/>
            <w:vAlign w:val="bottom"/>
          </w:tcPr>
          <w:p w14:paraId="678B278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14/04/2020</w:t>
            </w:r>
          </w:p>
        </w:tc>
        <w:tc>
          <w:tcPr>
            <w:tcW w:w="2835" w:type="dxa"/>
            <w:shd w:val="clear" w:color="auto" w:fill="auto"/>
            <w:noWrap/>
            <w:vAlign w:val="bottom"/>
          </w:tcPr>
          <w:p w14:paraId="6077E67E"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83,333.00 </w:t>
            </w:r>
          </w:p>
        </w:tc>
      </w:tr>
      <w:tr w:rsidR="009E3C49" w:rsidRPr="006329E9" w14:paraId="002F6D21" w14:textId="77777777" w:rsidTr="00433D1C">
        <w:trPr>
          <w:trHeight w:val="255"/>
        </w:trPr>
        <w:tc>
          <w:tcPr>
            <w:tcW w:w="709" w:type="dxa"/>
            <w:shd w:val="clear" w:color="auto" w:fill="auto"/>
            <w:noWrap/>
            <w:vAlign w:val="bottom"/>
          </w:tcPr>
          <w:p w14:paraId="08E317C3"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33</w:t>
            </w:r>
          </w:p>
        </w:tc>
        <w:tc>
          <w:tcPr>
            <w:tcW w:w="2126" w:type="dxa"/>
            <w:shd w:val="clear" w:color="auto" w:fill="auto"/>
            <w:noWrap/>
            <w:vAlign w:val="bottom"/>
          </w:tcPr>
          <w:p w14:paraId="0B13491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0400000000064</w:t>
            </w:r>
          </w:p>
        </w:tc>
        <w:tc>
          <w:tcPr>
            <w:tcW w:w="2551" w:type="dxa"/>
            <w:shd w:val="clear" w:color="auto" w:fill="auto"/>
            <w:noWrap/>
            <w:vAlign w:val="bottom"/>
          </w:tcPr>
          <w:p w14:paraId="7DE8BCF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14/04/2020</w:t>
            </w:r>
          </w:p>
        </w:tc>
        <w:tc>
          <w:tcPr>
            <w:tcW w:w="2835" w:type="dxa"/>
            <w:shd w:val="clear" w:color="auto" w:fill="auto"/>
            <w:noWrap/>
            <w:vAlign w:val="bottom"/>
          </w:tcPr>
          <w:p w14:paraId="64A745D8"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333,333.00 </w:t>
            </w:r>
          </w:p>
        </w:tc>
      </w:tr>
      <w:tr w:rsidR="009E3C49" w:rsidRPr="006329E9" w14:paraId="096B2F6E" w14:textId="77777777" w:rsidTr="00433D1C">
        <w:trPr>
          <w:trHeight w:val="255"/>
        </w:trPr>
        <w:tc>
          <w:tcPr>
            <w:tcW w:w="709" w:type="dxa"/>
            <w:shd w:val="clear" w:color="auto" w:fill="auto"/>
            <w:noWrap/>
            <w:vAlign w:val="bottom"/>
          </w:tcPr>
          <w:p w14:paraId="367A2F8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34</w:t>
            </w:r>
          </w:p>
        </w:tc>
        <w:tc>
          <w:tcPr>
            <w:tcW w:w="2126" w:type="dxa"/>
            <w:shd w:val="clear" w:color="auto" w:fill="auto"/>
            <w:noWrap/>
            <w:vAlign w:val="bottom"/>
          </w:tcPr>
          <w:p w14:paraId="087F26A5"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0400000000065</w:t>
            </w:r>
          </w:p>
        </w:tc>
        <w:tc>
          <w:tcPr>
            <w:tcW w:w="2551" w:type="dxa"/>
            <w:shd w:val="clear" w:color="auto" w:fill="auto"/>
            <w:noWrap/>
            <w:vAlign w:val="bottom"/>
          </w:tcPr>
          <w:p w14:paraId="10FA317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14/04/2020</w:t>
            </w:r>
          </w:p>
        </w:tc>
        <w:tc>
          <w:tcPr>
            <w:tcW w:w="2835" w:type="dxa"/>
            <w:shd w:val="clear" w:color="auto" w:fill="auto"/>
            <w:noWrap/>
            <w:vAlign w:val="bottom"/>
          </w:tcPr>
          <w:p w14:paraId="6947FABE"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83,333.00 </w:t>
            </w:r>
          </w:p>
        </w:tc>
      </w:tr>
      <w:tr w:rsidR="009E3C49" w:rsidRPr="006329E9" w14:paraId="2CB50F31" w14:textId="77777777" w:rsidTr="00433D1C">
        <w:trPr>
          <w:trHeight w:val="255"/>
        </w:trPr>
        <w:tc>
          <w:tcPr>
            <w:tcW w:w="709" w:type="dxa"/>
            <w:shd w:val="clear" w:color="auto" w:fill="auto"/>
            <w:noWrap/>
            <w:vAlign w:val="bottom"/>
          </w:tcPr>
          <w:p w14:paraId="700751B8"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35</w:t>
            </w:r>
          </w:p>
        </w:tc>
        <w:tc>
          <w:tcPr>
            <w:tcW w:w="2126" w:type="dxa"/>
            <w:shd w:val="clear" w:color="auto" w:fill="auto"/>
            <w:noWrap/>
            <w:vAlign w:val="bottom"/>
          </w:tcPr>
          <w:p w14:paraId="63D6F9F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0400000000066</w:t>
            </w:r>
          </w:p>
        </w:tc>
        <w:tc>
          <w:tcPr>
            <w:tcW w:w="2551" w:type="dxa"/>
            <w:shd w:val="clear" w:color="auto" w:fill="auto"/>
            <w:noWrap/>
            <w:vAlign w:val="bottom"/>
          </w:tcPr>
          <w:p w14:paraId="4940C8A8"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14/04/2020</w:t>
            </w:r>
          </w:p>
        </w:tc>
        <w:tc>
          <w:tcPr>
            <w:tcW w:w="2835" w:type="dxa"/>
            <w:shd w:val="clear" w:color="auto" w:fill="auto"/>
            <w:noWrap/>
            <w:vAlign w:val="bottom"/>
          </w:tcPr>
          <w:p w14:paraId="555EB0E4"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833,333.00 </w:t>
            </w:r>
          </w:p>
        </w:tc>
      </w:tr>
      <w:tr w:rsidR="009E3C49" w:rsidRPr="006329E9" w14:paraId="79329031" w14:textId="77777777" w:rsidTr="00433D1C">
        <w:trPr>
          <w:trHeight w:val="255"/>
        </w:trPr>
        <w:tc>
          <w:tcPr>
            <w:tcW w:w="709" w:type="dxa"/>
            <w:shd w:val="clear" w:color="auto" w:fill="auto"/>
            <w:noWrap/>
            <w:vAlign w:val="bottom"/>
          </w:tcPr>
          <w:p w14:paraId="3914A803"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36</w:t>
            </w:r>
          </w:p>
        </w:tc>
        <w:tc>
          <w:tcPr>
            <w:tcW w:w="2126" w:type="dxa"/>
            <w:shd w:val="clear" w:color="auto" w:fill="auto"/>
            <w:noWrap/>
            <w:vAlign w:val="bottom"/>
          </w:tcPr>
          <w:p w14:paraId="687E536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0400000000067</w:t>
            </w:r>
          </w:p>
        </w:tc>
        <w:tc>
          <w:tcPr>
            <w:tcW w:w="2551" w:type="dxa"/>
            <w:shd w:val="clear" w:color="auto" w:fill="auto"/>
            <w:noWrap/>
            <w:vAlign w:val="bottom"/>
          </w:tcPr>
          <w:p w14:paraId="515382B8"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14/04/2020</w:t>
            </w:r>
          </w:p>
        </w:tc>
        <w:tc>
          <w:tcPr>
            <w:tcW w:w="2835" w:type="dxa"/>
            <w:shd w:val="clear" w:color="auto" w:fill="auto"/>
            <w:noWrap/>
            <w:vAlign w:val="bottom"/>
          </w:tcPr>
          <w:p w14:paraId="0BCAABEE"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416,666.00 </w:t>
            </w:r>
          </w:p>
        </w:tc>
      </w:tr>
      <w:tr w:rsidR="009E3C49" w:rsidRPr="006329E9" w14:paraId="31EF5A5A" w14:textId="77777777" w:rsidTr="00433D1C">
        <w:trPr>
          <w:trHeight w:val="255"/>
        </w:trPr>
        <w:tc>
          <w:tcPr>
            <w:tcW w:w="709" w:type="dxa"/>
            <w:shd w:val="clear" w:color="auto" w:fill="auto"/>
            <w:noWrap/>
            <w:vAlign w:val="bottom"/>
          </w:tcPr>
          <w:p w14:paraId="23D293A0"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lastRenderedPageBreak/>
              <w:t>37</w:t>
            </w:r>
          </w:p>
        </w:tc>
        <w:tc>
          <w:tcPr>
            <w:tcW w:w="2126" w:type="dxa"/>
            <w:shd w:val="clear" w:color="auto" w:fill="auto"/>
            <w:noWrap/>
            <w:vAlign w:val="bottom"/>
          </w:tcPr>
          <w:p w14:paraId="60762349"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0400000000068</w:t>
            </w:r>
          </w:p>
        </w:tc>
        <w:tc>
          <w:tcPr>
            <w:tcW w:w="2551" w:type="dxa"/>
            <w:shd w:val="clear" w:color="auto" w:fill="auto"/>
            <w:noWrap/>
            <w:vAlign w:val="bottom"/>
          </w:tcPr>
          <w:p w14:paraId="2F349045"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14/04/2020</w:t>
            </w:r>
          </w:p>
        </w:tc>
        <w:tc>
          <w:tcPr>
            <w:tcW w:w="2835" w:type="dxa"/>
            <w:shd w:val="clear" w:color="auto" w:fill="auto"/>
            <w:noWrap/>
            <w:vAlign w:val="bottom"/>
          </w:tcPr>
          <w:p w14:paraId="0E8F7E5C"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416,666.00 </w:t>
            </w:r>
          </w:p>
        </w:tc>
      </w:tr>
      <w:tr w:rsidR="009E3C49" w:rsidRPr="006329E9" w14:paraId="305C7986" w14:textId="77777777" w:rsidTr="00433D1C">
        <w:trPr>
          <w:trHeight w:val="255"/>
        </w:trPr>
        <w:tc>
          <w:tcPr>
            <w:tcW w:w="709" w:type="dxa"/>
            <w:shd w:val="clear" w:color="auto" w:fill="auto"/>
            <w:noWrap/>
            <w:vAlign w:val="bottom"/>
          </w:tcPr>
          <w:p w14:paraId="4669FAB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38</w:t>
            </w:r>
          </w:p>
        </w:tc>
        <w:tc>
          <w:tcPr>
            <w:tcW w:w="2126" w:type="dxa"/>
            <w:shd w:val="clear" w:color="auto" w:fill="auto"/>
            <w:noWrap/>
            <w:vAlign w:val="bottom"/>
          </w:tcPr>
          <w:p w14:paraId="6AC5593C"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0400000000080</w:t>
            </w:r>
          </w:p>
        </w:tc>
        <w:tc>
          <w:tcPr>
            <w:tcW w:w="2551" w:type="dxa"/>
            <w:shd w:val="clear" w:color="auto" w:fill="auto"/>
            <w:noWrap/>
            <w:vAlign w:val="bottom"/>
          </w:tcPr>
          <w:p w14:paraId="2FFD498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08/05/2020</w:t>
            </w:r>
          </w:p>
        </w:tc>
        <w:tc>
          <w:tcPr>
            <w:tcW w:w="2835" w:type="dxa"/>
            <w:shd w:val="clear" w:color="auto" w:fill="auto"/>
            <w:noWrap/>
            <w:vAlign w:val="bottom"/>
          </w:tcPr>
          <w:p w14:paraId="22FBC90B"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629,438.00 </w:t>
            </w:r>
          </w:p>
        </w:tc>
      </w:tr>
      <w:tr w:rsidR="009E3C49" w:rsidRPr="006329E9" w14:paraId="7FB2A03F" w14:textId="77777777" w:rsidTr="00433D1C">
        <w:trPr>
          <w:trHeight w:val="255"/>
        </w:trPr>
        <w:tc>
          <w:tcPr>
            <w:tcW w:w="709" w:type="dxa"/>
            <w:shd w:val="clear" w:color="auto" w:fill="auto"/>
            <w:noWrap/>
            <w:vAlign w:val="bottom"/>
          </w:tcPr>
          <w:p w14:paraId="66AECAF1"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39</w:t>
            </w:r>
          </w:p>
        </w:tc>
        <w:tc>
          <w:tcPr>
            <w:tcW w:w="2126" w:type="dxa"/>
            <w:shd w:val="clear" w:color="auto" w:fill="auto"/>
            <w:noWrap/>
            <w:vAlign w:val="bottom"/>
          </w:tcPr>
          <w:p w14:paraId="5AAC6168"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0400000000081</w:t>
            </w:r>
          </w:p>
        </w:tc>
        <w:tc>
          <w:tcPr>
            <w:tcW w:w="2551" w:type="dxa"/>
            <w:shd w:val="clear" w:color="auto" w:fill="auto"/>
            <w:noWrap/>
            <w:vAlign w:val="bottom"/>
          </w:tcPr>
          <w:p w14:paraId="2221B52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08/05/2020</w:t>
            </w:r>
          </w:p>
        </w:tc>
        <w:tc>
          <w:tcPr>
            <w:tcW w:w="2835" w:type="dxa"/>
            <w:shd w:val="clear" w:color="auto" w:fill="auto"/>
            <w:noWrap/>
            <w:vAlign w:val="bottom"/>
          </w:tcPr>
          <w:p w14:paraId="022FD2B2"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250,000.00 </w:t>
            </w:r>
          </w:p>
        </w:tc>
      </w:tr>
      <w:tr w:rsidR="009E3C49" w:rsidRPr="006329E9" w14:paraId="39B65F6F" w14:textId="77777777" w:rsidTr="00433D1C">
        <w:trPr>
          <w:trHeight w:val="255"/>
        </w:trPr>
        <w:tc>
          <w:tcPr>
            <w:tcW w:w="709" w:type="dxa"/>
            <w:shd w:val="clear" w:color="auto" w:fill="auto"/>
            <w:noWrap/>
            <w:vAlign w:val="bottom"/>
          </w:tcPr>
          <w:p w14:paraId="02BA89D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40</w:t>
            </w:r>
          </w:p>
        </w:tc>
        <w:tc>
          <w:tcPr>
            <w:tcW w:w="2126" w:type="dxa"/>
            <w:shd w:val="clear" w:color="auto" w:fill="auto"/>
            <w:noWrap/>
            <w:vAlign w:val="bottom"/>
          </w:tcPr>
          <w:p w14:paraId="494634A6"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0400000000082</w:t>
            </w:r>
          </w:p>
        </w:tc>
        <w:tc>
          <w:tcPr>
            <w:tcW w:w="2551" w:type="dxa"/>
            <w:shd w:val="clear" w:color="auto" w:fill="auto"/>
            <w:noWrap/>
            <w:vAlign w:val="bottom"/>
          </w:tcPr>
          <w:p w14:paraId="255EABB6"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08/05/2020</w:t>
            </w:r>
          </w:p>
        </w:tc>
        <w:tc>
          <w:tcPr>
            <w:tcW w:w="2835" w:type="dxa"/>
            <w:shd w:val="clear" w:color="auto" w:fill="auto"/>
            <w:noWrap/>
            <w:vAlign w:val="bottom"/>
          </w:tcPr>
          <w:p w14:paraId="3BEE22B5"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396,215.00 </w:t>
            </w:r>
          </w:p>
        </w:tc>
      </w:tr>
      <w:tr w:rsidR="009E3C49" w:rsidRPr="006329E9" w14:paraId="48F84404" w14:textId="77777777" w:rsidTr="00433D1C">
        <w:trPr>
          <w:trHeight w:val="255"/>
        </w:trPr>
        <w:tc>
          <w:tcPr>
            <w:tcW w:w="709" w:type="dxa"/>
            <w:shd w:val="clear" w:color="auto" w:fill="auto"/>
            <w:noWrap/>
            <w:vAlign w:val="bottom"/>
          </w:tcPr>
          <w:p w14:paraId="2477EB76"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41</w:t>
            </w:r>
          </w:p>
        </w:tc>
        <w:tc>
          <w:tcPr>
            <w:tcW w:w="2126" w:type="dxa"/>
            <w:shd w:val="clear" w:color="auto" w:fill="auto"/>
            <w:noWrap/>
            <w:vAlign w:val="bottom"/>
          </w:tcPr>
          <w:p w14:paraId="2790C1F2"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0400000000083</w:t>
            </w:r>
          </w:p>
        </w:tc>
        <w:tc>
          <w:tcPr>
            <w:tcW w:w="2551" w:type="dxa"/>
            <w:shd w:val="clear" w:color="auto" w:fill="auto"/>
            <w:noWrap/>
            <w:vAlign w:val="bottom"/>
          </w:tcPr>
          <w:p w14:paraId="776D1D9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08/05/2020</w:t>
            </w:r>
          </w:p>
        </w:tc>
        <w:tc>
          <w:tcPr>
            <w:tcW w:w="2835" w:type="dxa"/>
            <w:shd w:val="clear" w:color="auto" w:fill="auto"/>
            <w:noWrap/>
            <w:vAlign w:val="bottom"/>
          </w:tcPr>
          <w:p w14:paraId="3015A218"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333,333.00 </w:t>
            </w:r>
          </w:p>
        </w:tc>
      </w:tr>
      <w:tr w:rsidR="009E3C49" w:rsidRPr="006329E9" w14:paraId="4C6277F3" w14:textId="77777777" w:rsidTr="00433D1C">
        <w:trPr>
          <w:trHeight w:val="255"/>
        </w:trPr>
        <w:tc>
          <w:tcPr>
            <w:tcW w:w="709" w:type="dxa"/>
            <w:shd w:val="clear" w:color="auto" w:fill="auto"/>
            <w:noWrap/>
            <w:vAlign w:val="bottom"/>
          </w:tcPr>
          <w:p w14:paraId="77562A5C"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42</w:t>
            </w:r>
          </w:p>
        </w:tc>
        <w:tc>
          <w:tcPr>
            <w:tcW w:w="2126" w:type="dxa"/>
            <w:shd w:val="clear" w:color="auto" w:fill="auto"/>
            <w:noWrap/>
            <w:vAlign w:val="bottom"/>
          </w:tcPr>
          <w:p w14:paraId="3FA4149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0400000000084</w:t>
            </w:r>
          </w:p>
        </w:tc>
        <w:tc>
          <w:tcPr>
            <w:tcW w:w="2551" w:type="dxa"/>
            <w:shd w:val="clear" w:color="auto" w:fill="auto"/>
            <w:noWrap/>
            <w:vAlign w:val="bottom"/>
          </w:tcPr>
          <w:p w14:paraId="14B7BB5B"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08/05/2020</w:t>
            </w:r>
          </w:p>
        </w:tc>
        <w:tc>
          <w:tcPr>
            <w:tcW w:w="2835" w:type="dxa"/>
            <w:shd w:val="clear" w:color="auto" w:fill="auto"/>
            <w:noWrap/>
            <w:vAlign w:val="bottom"/>
          </w:tcPr>
          <w:p w14:paraId="679B503F"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83,333.00 </w:t>
            </w:r>
          </w:p>
        </w:tc>
      </w:tr>
      <w:tr w:rsidR="009E3C49" w:rsidRPr="006329E9" w14:paraId="6D86E29A" w14:textId="77777777" w:rsidTr="00433D1C">
        <w:trPr>
          <w:trHeight w:val="255"/>
        </w:trPr>
        <w:tc>
          <w:tcPr>
            <w:tcW w:w="709" w:type="dxa"/>
            <w:shd w:val="clear" w:color="auto" w:fill="auto"/>
            <w:noWrap/>
            <w:vAlign w:val="bottom"/>
          </w:tcPr>
          <w:p w14:paraId="78A070CD"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43</w:t>
            </w:r>
          </w:p>
        </w:tc>
        <w:tc>
          <w:tcPr>
            <w:tcW w:w="2126" w:type="dxa"/>
            <w:shd w:val="clear" w:color="auto" w:fill="auto"/>
            <w:noWrap/>
            <w:vAlign w:val="bottom"/>
          </w:tcPr>
          <w:p w14:paraId="3E146C46"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0400000000085</w:t>
            </w:r>
          </w:p>
        </w:tc>
        <w:tc>
          <w:tcPr>
            <w:tcW w:w="2551" w:type="dxa"/>
            <w:shd w:val="clear" w:color="auto" w:fill="auto"/>
            <w:noWrap/>
            <w:vAlign w:val="bottom"/>
          </w:tcPr>
          <w:p w14:paraId="308A8063"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08/05/2020</w:t>
            </w:r>
          </w:p>
        </w:tc>
        <w:tc>
          <w:tcPr>
            <w:tcW w:w="2835" w:type="dxa"/>
            <w:shd w:val="clear" w:color="auto" w:fill="auto"/>
            <w:noWrap/>
            <w:vAlign w:val="bottom"/>
          </w:tcPr>
          <w:p w14:paraId="4C6C3054"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333,333.00 </w:t>
            </w:r>
          </w:p>
        </w:tc>
      </w:tr>
      <w:tr w:rsidR="009E3C49" w:rsidRPr="006329E9" w14:paraId="64D81442" w14:textId="77777777" w:rsidTr="00433D1C">
        <w:trPr>
          <w:trHeight w:val="255"/>
        </w:trPr>
        <w:tc>
          <w:tcPr>
            <w:tcW w:w="709" w:type="dxa"/>
            <w:shd w:val="clear" w:color="auto" w:fill="auto"/>
            <w:noWrap/>
            <w:vAlign w:val="bottom"/>
          </w:tcPr>
          <w:p w14:paraId="6AB010D9"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44</w:t>
            </w:r>
          </w:p>
        </w:tc>
        <w:tc>
          <w:tcPr>
            <w:tcW w:w="2126" w:type="dxa"/>
            <w:shd w:val="clear" w:color="auto" w:fill="auto"/>
            <w:noWrap/>
            <w:vAlign w:val="bottom"/>
          </w:tcPr>
          <w:p w14:paraId="7F834C0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0400000000086</w:t>
            </w:r>
          </w:p>
        </w:tc>
        <w:tc>
          <w:tcPr>
            <w:tcW w:w="2551" w:type="dxa"/>
            <w:shd w:val="clear" w:color="auto" w:fill="auto"/>
            <w:noWrap/>
            <w:vAlign w:val="bottom"/>
          </w:tcPr>
          <w:p w14:paraId="6B091B75"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08/05/2020</w:t>
            </w:r>
          </w:p>
        </w:tc>
        <w:tc>
          <w:tcPr>
            <w:tcW w:w="2835" w:type="dxa"/>
            <w:shd w:val="clear" w:color="auto" w:fill="auto"/>
            <w:noWrap/>
            <w:vAlign w:val="bottom"/>
          </w:tcPr>
          <w:p w14:paraId="576F5336"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83,333.00 </w:t>
            </w:r>
          </w:p>
        </w:tc>
      </w:tr>
      <w:tr w:rsidR="009E3C49" w:rsidRPr="006329E9" w14:paraId="6987E28F" w14:textId="77777777" w:rsidTr="00433D1C">
        <w:trPr>
          <w:trHeight w:val="255"/>
        </w:trPr>
        <w:tc>
          <w:tcPr>
            <w:tcW w:w="709" w:type="dxa"/>
            <w:shd w:val="clear" w:color="auto" w:fill="auto"/>
            <w:noWrap/>
            <w:vAlign w:val="bottom"/>
          </w:tcPr>
          <w:p w14:paraId="508E196B"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45</w:t>
            </w:r>
          </w:p>
        </w:tc>
        <w:tc>
          <w:tcPr>
            <w:tcW w:w="2126" w:type="dxa"/>
            <w:shd w:val="clear" w:color="auto" w:fill="auto"/>
            <w:noWrap/>
            <w:vAlign w:val="bottom"/>
          </w:tcPr>
          <w:p w14:paraId="7671F7DB"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0400000000087</w:t>
            </w:r>
          </w:p>
        </w:tc>
        <w:tc>
          <w:tcPr>
            <w:tcW w:w="2551" w:type="dxa"/>
            <w:shd w:val="clear" w:color="auto" w:fill="auto"/>
            <w:noWrap/>
            <w:vAlign w:val="bottom"/>
          </w:tcPr>
          <w:p w14:paraId="0D3E9289"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08/05/2020</w:t>
            </w:r>
          </w:p>
        </w:tc>
        <w:tc>
          <w:tcPr>
            <w:tcW w:w="2835" w:type="dxa"/>
            <w:shd w:val="clear" w:color="auto" w:fill="auto"/>
            <w:noWrap/>
            <w:vAlign w:val="bottom"/>
          </w:tcPr>
          <w:p w14:paraId="34883C8E"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833,333.00 </w:t>
            </w:r>
          </w:p>
        </w:tc>
      </w:tr>
      <w:tr w:rsidR="009E3C49" w:rsidRPr="006329E9" w14:paraId="6DB8E97A" w14:textId="77777777" w:rsidTr="00433D1C">
        <w:trPr>
          <w:trHeight w:val="255"/>
        </w:trPr>
        <w:tc>
          <w:tcPr>
            <w:tcW w:w="709" w:type="dxa"/>
            <w:shd w:val="clear" w:color="auto" w:fill="auto"/>
            <w:noWrap/>
            <w:vAlign w:val="bottom"/>
          </w:tcPr>
          <w:p w14:paraId="1D0B7306"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46</w:t>
            </w:r>
          </w:p>
        </w:tc>
        <w:tc>
          <w:tcPr>
            <w:tcW w:w="2126" w:type="dxa"/>
            <w:shd w:val="clear" w:color="auto" w:fill="auto"/>
            <w:noWrap/>
            <w:vAlign w:val="bottom"/>
          </w:tcPr>
          <w:p w14:paraId="5B48764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0400000000088</w:t>
            </w:r>
          </w:p>
        </w:tc>
        <w:tc>
          <w:tcPr>
            <w:tcW w:w="2551" w:type="dxa"/>
            <w:shd w:val="clear" w:color="auto" w:fill="auto"/>
            <w:noWrap/>
            <w:vAlign w:val="bottom"/>
          </w:tcPr>
          <w:p w14:paraId="05EF9955"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08/05/2020</w:t>
            </w:r>
          </w:p>
        </w:tc>
        <w:tc>
          <w:tcPr>
            <w:tcW w:w="2835" w:type="dxa"/>
            <w:shd w:val="clear" w:color="auto" w:fill="auto"/>
            <w:noWrap/>
            <w:vAlign w:val="bottom"/>
          </w:tcPr>
          <w:p w14:paraId="53DA032E"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416,666.00 </w:t>
            </w:r>
          </w:p>
        </w:tc>
      </w:tr>
      <w:tr w:rsidR="009E3C49" w:rsidRPr="006329E9" w14:paraId="5B64B9BA" w14:textId="77777777" w:rsidTr="00433D1C">
        <w:trPr>
          <w:trHeight w:val="255"/>
        </w:trPr>
        <w:tc>
          <w:tcPr>
            <w:tcW w:w="709" w:type="dxa"/>
            <w:shd w:val="clear" w:color="auto" w:fill="auto"/>
            <w:noWrap/>
            <w:vAlign w:val="bottom"/>
          </w:tcPr>
          <w:p w14:paraId="69E1F17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47</w:t>
            </w:r>
          </w:p>
        </w:tc>
        <w:tc>
          <w:tcPr>
            <w:tcW w:w="2126" w:type="dxa"/>
            <w:shd w:val="clear" w:color="auto" w:fill="auto"/>
            <w:noWrap/>
            <w:vAlign w:val="bottom"/>
          </w:tcPr>
          <w:p w14:paraId="1BFA5880"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0400000000089</w:t>
            </w:r>
          </w:p>
        </w:tc>
        <w:tc>
          <w:tcPr>
            <w:tcW w:w="2551" w:type="dxa"/>
            <w:shd w:val="clear" w:color="auto" w:fill="auto"/>
            <w:noWrap/>
            <w:vAlign w:val="bottom"/>
          </w:tcPr>
          <w:p w14:paraId="6E21E54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08/05/2020</w:t>
            </w:r>
          </w:p>
        </w:tc>
        <w:tc>
          <w:tcPr>
            <w:tcW w:w="2835" w:type="dxa"/>
            <w:shd w:val="clear" w:color="auto" w:fill="auto"/>
            <w:noWrap/>
            <w:vAlign w:val="bottom"/>
          </w:tcPr>
          <w:p w14:paraId="256629F7"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416,666.00 </w:t>
            </w:r>
          </w:p>
        </w:tc>
      </w:tr>
      <w:tr w:rsidR="009E3C49" w:rsidRPr="006329E9" w14:paraId="6AA07735" w14:textId="77777777" w:rsidTr="00433D1C">
        <w:trPr>
          <w:trHeight w:val="255"/>
        </w:trPr>
        <w:tc>
          <w:tcPr>
            <w:tcW w:w="709" w:type="dxa"/>
            <w:shd w:val="clear" w:color="auto" w:fill="auto"/>
            <w:noWrap/>
            <w:vAlign w:val="bottom"/>
          </w:tcPr>
          <w:p w14:paraId="4235FBF9"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48</w:t>
            </w:r>
          </w:p>
        </w:tc>
        <w:tc>
          <w:tcPr>
            <w:tcW w:w="2126" w:type="dxa"/>
            <w:shd w:val="clear" w:color="auto" w:fill="auto"/>
            <w:noWrap/>
            <w:vAlign w:val="bottom"/>
          </w:tcPr>
          <w:p w14:paraId="2C104C69"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0400000000113</w:t>
            </w:r>
          </w:p>
        </w:tc>
        <w:tc>
          <w:tcPr>
            <w:tcW w:w="2551" w:type="dxa"/>
            <w:shd w:val="clear" w:color="auto" w:fill="auto"/>
            <w:noWrap/>
            <w:vAlign w:val="bottom"/>
          </w:tcPr>
          <w:p w14:paraId="08502087"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03/09/2020</w:t>
            </w:r>
          </w:p>
        </w:tc>
        <w:tc>
          <w:tcPr>
            <w:tcW w:w="2835" w:type="dxa"/>
            <w:shd w:val="clear" w:color="auto" w:fill="auto"/>
            <w:noWrap/>
            <w:vAlign w:val="bottom"/>
          </w:tcPr>
          <w:p w14:paraId="04FCA05B"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629,438.00 </w:t>
            </w:r>
          </w:p>
        </w:tc>
      </w:tr>
      <w:tr w:rsidR="009E3C49" w:rsidRPr="006329E9" w14:paraId="50ACBEFD" w14:textId="77777777" w:rsidTr="00433D1C">
        <w:trPr>
          <w:trHeight w:val="255"/>
        </w:trPr>
        <w:tc>
          <w:tcPr>
            <w:tcW w:w="709" w:type="dxa"/>
            <w:shd w:val="clear" w:color="auto" w:fill="auto"/>
            <w:noWrap/>
            <w:vAlign w:val="bottom"/>
          </w:tcPr>
          <w:p w14:paraId="290A1647"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49</w:t>
            </w:r>
          </w:p>
        </w:tc>
        <w:tc>
          <w:tcPr>
            <w:tcW w:w="2126" w:type="dxa"/>
            <w:shd w:val="clear" w:color="auto" w:fill="auto"/>
            <w:noWrap/>
            <w:vAlign w:val="bottom"/>
          </w:tcPr>
          <w:p w14:paraId="03057C76"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0400000000116</w:t>
            </w:r>
          </w:p>
        </w:tc>
        <w:tc>
          <w:tcPr>
            <w:tcW w:w="2551" w:type="dxa"/>
            <w:shd w:val="clear" w:color="auto" w:fill="auto"/>
            <w:noWrap/>
            <w:vAlign w:val="bottom"/>
          </w:tcPr>
          <w:p w14:paraId="0484661B"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03/09/2020</w:t>
            </w:r>
          </w:p>
        </w:tc>
        <w:tc>
          <w:tcPr>
            <w:tcW w:w="2835" w:type="dxa"/>
            <w:shd w:val="clear" w:color="auto" w:fill="auto"/>
            <w:noWrap/>
            <w:vAlign w:val="bottom"/>
          </w:tcPr>
          <w:p w14:paraId="664DC5DE"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250,000.00 </w:t>
            </w:r>
          </w:p>
        </w:tc>
      </w:tr>
      <w:tr w:rsidR="009E3C49" w:rsidRPr="006329E9" w14:paraId="2137383C" w14:textId="77777777" w:rsidTr="00433D1C">
        <w:trPr>
          <w:trHeight w:val="255"/>
        </w:trPr>
        <w:tc>
          <w:tcPr>
            <w:tcW w:w="709" w:type="dxa"/>
            <w:shd w:val="clear" w:color="auto" w:fill="auto"/>
            <w:noWrap/>
            <w:vAlign w:val="bottom"/>
          </w:tcPr>
          <w:p w14:paraId="0E27C94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50</w:t>
            </w:r>
          </w:p>
        </w:tc>
        <w:tc>
          <w:tcPr>
            <w:tcW w:w="2126" w:type="dxa"/>
            <w:shd w:val="clear" w:color="auto" w:fill="auto"/>
            <w:noWrap/>
            <w:vAlign w:val="bottom"/>
          </w:tcPr>
          <w:p w14:paraId="27625D33"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0400000000120</w:t>
            </w:r>
          </w:p>
        </w:tc>
        <w:tc>
          <w:tcPr>
            <w:tcW w:w="2551" w:type="dxa"/>
            <w:shd w:val="clear" w:color="auto" w:fill="auto"/>
            <w:noWrap/>
            <w:vAlign w:val="bottom"/>
          </w:tcPr>
          <w:p w14:paraId="039E3949"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03/09/2020</w:t>
            </w:r>
          </w:p>
        </w:tc>
        <w:tc>
          <w:tcPr>
            <w:tcW w:w="2835" w:type="dxa"/>
            <w:shd w:val="clear" w:color="auto" w:fill="auto"/>
            <w:noWrap/>
            <w:vAlign w:val="bottom"/>
          </w:tcPr>
          <w:p w14:paraId="68084B22"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396,215.00 </w:t>
            </w:r>
          </w:p>
        </w:tc>
      </w:tr>
      <w:tr w:rsidR="009E3C49" w:rsidRPr="006329E9" w14:paraId="1B6F0C93" w14:textId="77777777" w:rsidTr="00433D1C">
        <w:trPr>
          <w:trHeight w:val="255"/>
        </w:trPr>
        <w:tc>
          <w:tcPr>
            <w:tcW w:w="709" w:type="dxa"/>
            <w:shd w:val="clear" w:color="auto" w:fill="auto"/>
            <w:noWrap/>
            <w:vAlign w:val="bottom"/>
          </w:tcPr>
          <w:p w14:paraId="5E752A51"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51</w:t>
            </w:r>
          </w:p>
        </w:tc>
        <w:tc>
          <w:tcPr>
            <w:tcW w:w="2126" w:type="dxa"/>
            <w:shd w:val="clear" w:color="auto" w:fill="auto"/>
            <w:noWrap/>
            <w:vAlign w:val="bottom"/>
          </w:tcPr>
          <w:p w14:paraId="4FE53B11"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0400000000122</w:t>
            </w:r>
          </w:p>
        </w:tc>
        <w:tc>
          <w:tcPr>
            <w:tcW w:w="2551" w:type="dxa"/>
            <w:shd w:val="clear" w:color="auto" w:fill="auto"/>
            <w:noWrap/>
            <w:vAlign w:val="bottom"/>
          </w:tcPr>
          <w:p w14:paraId="2817EC9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03/09/2020</w:t>
            </w:r>
          </w:p>
        </w:tc>
        <w:tc>
          <w:tcPr>
            <w:tcW w:w="2835" w:type="dxa"/>
            <w:shd w:val="clear" w:color="auto" w:fill="auto"/>
            <w:noWrap/>
            <w:vAlign w:val="bottom"/>
          </w:tcPr>
          <w:p w14:paraId="38DD4363"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333,333.00 </w:t>
            </w:r>
          </w:p>
        </w:tc>
      </w:tr>
      <w:tr w:rsidR="009E3C49" w:rsidRPr="006329E9" w14:paraId="00EAA984" w14:textId="77777777" w:rsidTr="00433D1C">
        <w:trPr>
          <w:trHeight w:val="255"/>
        </w:trPr>
        <w:tc>
          <w:tcPr>
            <w:tcW w:w="709" w:type="dxa"/>
            <w:shd w:val="clear" w:color="auto" w:fill="auto"/>
            <w:noWrap/>
            <w:vAlign w:val="bottom"/>
          </w:tcPr>
          <w:p w14:paraId="0E42348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52</w:t>
            </w:r>
          </w:p>
        </w:tc>
        <w:tc>
          <w:tcPr>
            <w:tcW w:w="2126" w:type="dxa"/>
            <w:shd w:val="clear" w:color="auto" w:fill="auto"/>
            <w:noWrap/>
            <w:vAlign w:val="bottom"/>
          </w:tcPr>
          <w:p w14:paraId="1CE6D433"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0400000000125</w:t>
            </w:r>
          </w:p>
        </w:tc>
        <w:tc>
          <w:tcPr>
            <w:tcW w:w="2551" w:type="dxa"/>
            <w:shd w:val="clear" w:color="auto" w:fill="auto"/>
            <w:noWrap/>
            <w:vAlign w:val="bottom"/>
          </w:tcPr>
          <w:p w14:paraId="5E676D3C"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03/09/2020</w:t>
            </w:r>
          </w:p>
        </w:tc>
        <w:tc>
          <w:tcPr>
            <w:tcW w:w="2835" w:type="dxa"/>
            <w:shd w:val="clear" w:color="auto" w:fill="auto"/>
            <w:noWrap/>
            <w:vAlign w:val="bottom"/>
          </w:tcPr>
          <w:p w14:paraId="40D6864A"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83,333.00 </w:t>
            </w:r>
          </w:p>
        </w:tc>
      </w:tr>
      <w:tr w:rsidR="009E3C49" w:rsidRPr="006329E9" w14:paraId="7F79AE12" w14:textId="77777777" w:rsidTr="00433D1C">
        <w:trPr>
          <w:trHeight w:val="255"/>
        </w:trPr>
        <w:tc>
          <w:tcPr>
            <w:tcW w:w="709" w:type="dxa"/>
            <w:shd w:val="clear" w:color="auto" w:fill="auto"/>
            <w:noWrap/>
            <w:vAlign w:val="bottom"/>
          </w:tcPr>
          <w:p w14:paraId="4575DE42"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53</w:t>
            </w:r>
          </w:p>
        </w:tc>
        <w:tc>
          <w:tcPr>
            <w:tcW w:w="2126" w:type="dxa"/>
            <w:shd w:val="clear" w:color="auto" w:fill="auto"/>
            <w:noWrap/>
            <w:vAlign w:val="bottom"/>
          </w:tcPr>
          <w:p w14:paraId="55DC5162"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0400000000126</w:t>
            </w:r>
          </w:p>
        </w:tc>
        <w:tc>
          <w:tcPr>
            <w:tcW w:w="2551" w:type="dxa"/>
            <w:shd w:val="clear" w:color="auto" w:fill="auto"/>
            <w:noWrap/>
            <w:vAlign w:val="bottom"/>
          </w:tcPr>
          <w:p w14:paraId="002B05E1"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03/09/2020</w:t>
            </w:r>
          </w:p>
        </w:tc>
        <w:tc>
          <w:tcPr>
            <w:tcW w:w="2835" w:type="dxa"/>
            <w:shd w:val="clear" w:color="auto" w:fill="auto"/>
            <w:noWrap/>
            <w:vAlign w:val="bottom"/>
          </w:tcPr>
          <w:p w14:paraId="0D8D4416"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333,333.00 </w:t>
            </w:r>
          </w:p>
        </w:tc>
      </w:tr>
      <w:tr w:rsidR="009E3C49" w:rsidRPr="006329E9" w14:paraId="20FF9FFD" w14:textId="77777777" w:rsidTr="00433D1C">
        <w:trPr>
          <w:trHeight w:val="255"/>
        </w:trPr>
        <w:tc>
          <w:tcPr>
            <w:tcW w:w="709" w:type="dxa"/>
            <w:shd w:val="clear" w:color="auto" w:fill="auto"/>
            <w:noWrap/>
            <w:vAlign w:val="bottom"/>
          </w:tcPr>
          <w:p w14:paraId="7A17EBF1"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54</w:t>
            </w:r>
          </w:p>
        </w:tc>
        <w:tc>
          <w:tcPr>
            <w:tcW w:w="2126" w:type="dxa"/>
            <w:shd w:val="clear" w:color="auto" w:fill="auto"/>
            <w:noWrap/>
            <w:vAlign w:val="bottom"/>
          </w:tcPr>
          <w:p w14:paraId="02C3754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0400000000129</w:t>
            </w:r>
          </w:p>
        </w:tc>
        <w:tc>
          <w:tcPr>
            <w:tcW w:w="2551" w:type="dxa"/>
            <w:shd w:val="clear" w:color="auto" w:fill="auto"/>
            <w:noWrap/>
            <w:vAlign w:val="bottom"/>
          </w:tcPr>
          <w:p w14:paraId="1F7656CC"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03/09/2020</w:t>
            </w:r>
          </w:p>
        </w:tc>
        <w:tc>
          <w:tcPr>
            <w:tcW w:w="2835" w:type="dxa"/>
            <w:shd w:val="clear" w:color="auto" w:fill="auto"/>
            <w:noWrap/>
            <w:vAlign w:val="bottom"/>
          </w:tcPr>
          <w:p w14:paraId="19EC8038"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83,333.00 </w:t>
            </w:r>
          </w:p>
        </w:tc>
      </w:tr>
      <w:tr w:rsidR="009E3C49" w:rsidRPr="006329E9" w14:paraId="73C03738" w14:textId="77777777" w:rsidTr="00433D1C">
        <w:trPr>
          <w:trHeight w:val="255"/>
        </w:trPr>
        <w:tc>
          <w:tcPr>
            <w:tcW w:w="709" w:type="dxa"/>
            <w:shd w:val="clear" w:color="auto" w:fill="auto"/>
            <w:noWrap/>
            <w:vAlign w:val="bottom"/>
          </w:tcPr>
          <w:p w14:paraId="09A976D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55</w:t>
            </w:r>
          </w:p>
        </w:tc>
        <w:tc>
          <w:tcPr>
            <w:tcW w:w="2126" w:type="dxa"/>
            <w:shd w:val="clear" w:color="auto" w:fill="auto"/>
            <w:noWrap/>
            <w:vAlign w:val="bottom"/>
          </w:tcPr>
          <w:p w14:paraId="4541E0D7"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0400000000128</w:t>
            </w:r>
          </w:p>
        </w:tc>
        <w:tc>
          <w:tcPr>
            <w:tcW w:w="2551" w:type="dxa"/>
            <w:shd w:val="clear" w:color="auto" w:fill="auto"/>
            <w:noWrap/>
            <w:vAlign w:val="bottom"/>
          </w:tcPr>
          <w:p w14:paraId="0B5B68C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03/09/2020</w:t>
            </w:r>
          </w:p>
        </w:tc>
        <w:tc>
          <w:tcPr>
            <w:tcW w:w="2835" w:type="dxa"/>
            <w:shd w:val="clear" w:color="auto" w:fill="auto"/>
            <w:noWrap/>
            <w:vAlign w:val="bottom"/>
          </w:tcPr>
          <w:p w14:paraId="4CD0725D"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833,333.00 </w:t>
            </w:r>
          </w:p>
        </w:tc>
      </w:tr>
      <w:tr w:rsidR="009E3C49" w:rsidRPr="006329E9" w14:paraId="7CC02BDB" w14:textId="77777777" w:rsidTr="00433D1C">
        <w:trPr>
          <w:trHeight w:val="255"/>
        </w:trPr>
        <w:tc>
          <w:tcPr>
            <w:tcW w:w="709" w:type="dxa"/>
            <w:shd w:val="clear" w:color="auto" w:fill="auto"/>
            <w:noWrap/>
            <w:vAlign w:val="bottom"/>
          </w:tcPr>
          <w:p w14:paraId="30134C97"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56</w:t>
            </w:r>
          </w:p>
        </w:tc>
        <w:tc>
          <w:tcPr>
            <w:tcW w:w="2126" w:type="dxa"/>
            <w:shd w:val="clear" w:color="auto" w:fill="auto"/>
            <w:noWrap/>
            <w:vAlign w:val="bottom"/>
          </w:tcPr>
          <w:p w14:paraId="6F6E1066"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0400000000130</w:t>
            </w:r>
          </w:p>
        </w:tc>
        <w:tc>
          <w:tcPr>
            <w:tcW w:w="2551" w:type="dxa"/>
            <w:shd w:val="clear" w:color="auto" w:fill="auto"/>
            <w:noWrap/>
            <w:vAlign w:val="bottom"/>
          </w:tcPr>
          <w:p w14:paraId="6C780732"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03/09/2020</w:t>
            </w:r>
          </w:p>
        </w:tc>
        <w:tc>
          <w:tcPr>
            <w:tcW w:w="2835" w:type="dxa"/>
            <w:shd w:val="clear" w:color="auto" w:fill="auto"/>
            <w:noWrap/>
            <w:vAlign w:val="bottom"/>
          </w:tcPr>
          <w:p w14:paraId="53B909F7"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416,666.00 </w:t>
            </w:r>
          </w:p>
        </w:tc>
      </w:tr>
      <w:tr w:rsidR="009E3C49" w:rsidRPr="006329E9" w14:paraId="0C42A0DE" w14:textId="77777777" w:rsidTr="00433D1C">
        <w:trPr>
          <w:trHeight w:val="255"/>
        </w:trPr>
        <w:tc>
          <w:tcPr>
            <w:tcW w:w="709" w:type="dxa"/>
            <w:shd w:val="clear" w:color="auto" w:fill="auto"/>
            <w:noWrap/>
            <w:vAlign w:val="bottom"/>
          </w:tcPr>
          <w:p w14:paraId="735F7CAC"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57</w:t>
            </w:r>
          </w:p>
        </w:tc>
        <w:tc>
          <w:tcPr>
            <w:tcW w:w="2126" w:type="dxa"/>
            <w:shd w:val="clear" w:color="auto" w:fill="auto"/>
            <w:noWrap/>
            <w:vAlign w:val="bottom"/>
          </w:tcPr>
          <w:p w14:paraId="313EC61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0400000000131</w:t>
            </w:r>
          </w:p>
        </w:tc>
        <w:tc>
          <w:tcPr>
            <w:tcW w:w="2551" w:type="dxa"/>
            <w:shd w:val="clear" w:color="auto" w:fill="auto"/>
            <w:noWrap/>
            <w:vAlign w:val="bottom"/>
          </w:tcPr>
          <w:p w14:paraId="50429169"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03/09/2020</w:t>
            </w:r>
          </w:p>
        </w:tc>
        <w:tc>
          <w:tcPr>
            <w:tcW w:w="2835" w:type="dxa"/>
            <w:shd w:val="clear" w:color="auto" w:fill="auto"/>
            <w:noWrap/>
            <w:vAlign w:val="bottom"/>
          </w:tcPr>
          <w:p w14:paraId="24D14B4D"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416,666.00 </w:t>
            </w:r>
          </w:p>
        </w:tc>
      </w:tr>
      <w:tr w:rsidR="009E3C49" w:rsidRPr="006329E9" w14:paraId="33E3EDC3" w14:textId="77777777" w:rsidTr="00433D1C">
        <w:trPr>
          <w:trHeight w:val="255"/>
        </w:trPr>
        <w:tc>
          <w:tcPr>
            <w:tcW w:w="709" w:type="dxa"/>
            <w:shd w:val="clear" w:color="auto" w:fill="auto"/>
            <w:noWrap/>
            <w:vAlign w:val="bottom"/>
          </w:tcPr>
          <w:p w14:paraId="73221A98"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58</w:t>
            </w:r>
          </w:p>
        </w:tc>
        <w:tc>
          <w:tcPr>
            <w:tcW w:w="2126" w:type="dxa"/>
            <w:shd w:val="clear" w:color="auto" w:fill="auto"/>
            <w:noWrap/>
            <w:vAlign w:val="bottom"/>
          </w:tcPr>
          <w:p w14:paraId="7E633107"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0400000000163</w:t>
            </w:r>
          </w:p>
        </w:tc>
        <w:tc>
          <w:tcPr>
            <w:tcW w:w="2551" w:type="dxa"/>
            <w:shd w:val="clear" w:color="auto" w:fill="auto"/>
            <w:noWrap/>
            <w:vAlign w:val="bottom"/>
          </w:tcPr>
          <w:p w14:paraId="3E5CC477"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02/12/2020 </w:t>
            </w:r>
          </w:p>
        </w:tc>
        <w:tc>
          <w:tcPr>
            <w:tcW w:w="2835" w:type="dxa"/>
            <w:shd w:val="clear" w:color="auto" w:fill="auto"/>
            <w:noWrap/>
            <w:vAlign w:val="bottom"/>
          </w:tcPr>
          <w:p w14:paraId="07E9EADE"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2,517,753.00 </w:t>
            </w:r>
          </w:p>
        </w:tc>
      </w:tr>
      <w:tr w:rsidR="009E3C49" w:rsidRPr="006329E9" w14:paraId="4AF0E537" w14:textId="77777777" w:rsidTr="00433D1C">
        <w:trPr>
          <w:trHeight w:val="255"/>
        </w:trPr>
        <w:tc>
          <w:tcPr>
            <w:tcW w:w="709" w:type="dxa"/>
            <w:shd w:val="clear" w:color="auto" w:fill="auto"/>
            <w:noWrap/>
            <w:vAlign w:val="bottom"/>
          </w:tcPr>
          <w:p w14:paraId="4A2524A3"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59</w:t>
            </w:r>
          </w:p>
        </w:tc>
        <w:tc>
          <w:tcPr>
            <w:tcW w:w="2126" w:type="dxa"/>
            <w:shd w:val="clear" w:color="auto" w:fill="auto"/>
            <w:noWrap/>
            <w:vAlign w:val="bottom"/>
          </w:tcPr>
          <w:p w14:paraId="0DFB500B"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0400000000164</w:t>
            </w:r>
          </w:p>
        </w:tc>
        <w:tc>
          <w:tcPr>
            <w:tcW w:w="2551" w:type="dxa"/>
            <w:shd w:val="clear" w:color="auto" w:fill="auto"/>
            <w:noWrap/>
          </w:tcPr>
          <w:p w14:paraId="7D3A6CC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02/12/2020 </w:t>
            </w:r>
          </w:p>
        </w:tc>
        <w:tc>
          <w:tcPr>
            <w:tcW w:w="2835" w:type="dxa"/>
            <w:shd w:val="clear" w:color="auto" w:fill="auto"/>
            <w:noWrap/>
            <w:vAlign w:val="bottom"/>
          </w:tcPr>
          <w:p w14:paraId="456B92F0"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1,000,000.00 </w:t>
            </w:r>
          </w:p>
        </w:tc>
      </w:tr>
      <w:tr w:rsidR="009E3C49" w:rsidRPr="006329E9" w14:paraId="3B4569C3" w14:textId="77777777" w:rsidTr="00433D1C">
        <w:trPr>
          <w:trHeight w:val="255"/>
        </w:trPr>
        <w:tc>
          <w:tcPr>
            <w:tcW w:w="709" w:type="dxa"/>
            <w:shd w:val="clear" w:color="auto" w:fill="auto"/>
            <w:noWrap/>
            <w:vAlign w:val="bottom"/>
          </w:tcPr>
          <w:p w14:paraId="16965BA1"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60</w:t>
            </w:r>
          </w:p>
        </w:tc>
        <w:tc>
          <w:tcPr>
            <w:tcW w:w="2126" w:type="dxa"/>
            <w:shd w:val="clear" w:color="auto" w:fill="auto"/>
            <w:noWrap/>
            <w:vAlign w:val="bottom"/>
          </w:tcPr>
          <w:p w14:paraId="2145F181"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0400000000165</w:t>
            </w:r>
          </w:p>
        </w:tc>
        <w:tc>
          <w:tcPr>
            <w:tcW w:w="2551" w:type="dxa"/>
            <w:shd w:val="clear" w:color="auto" w:fill="auto"/>
            <w:noWrap/>
          </w:tcPr>
          <w:p w14:paraId="134E9651"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02/12/2020 </w:t>
            </w:r>
          </w:p>
        </w:tc>
        <w:tc>
          <w:tcPr>
            <w:tcW w:w="2835" w:type="dxa"/>
            <w:shd w:val="clear" w:color="auto" w:fill="auto"/>
            <w:noWrap/>
            <w:vAlign w:val="bottom"/>
          </w:tcPr>
          <w:p w14:paraId="48E95A99"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1,584,867.00 </w:t>
            </w:r>
          </w:p>
        </w:tc>
      </w:tr>
      <w:tr w:rsidR="009E3C49" w:rsidRPr="006329E9" w14:paraId="19C40E8C" w14:textId="77777777" w:rsidTr="00433D1C">
        <w:trPr>
          <w:trHeight w:val="255"/>
        </w:trPr>
        <w:tc>
          <w:tcPr>
            <w:tcW w:w="709" w:type="dxa"/>
            <w:shd w:val="clear" w:color="auto" w:fill="auto"/>
            <w:noWrap/>
            <w:vAlign w:val="bottom"/>
          </w:tcPr>
          <w:p w14:paraId="70F730E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61</w:t>
            </w:r>
          </w:p>
        </w:tc>
        <w:tc>
          <w:tcPr>
            <w:tcW w:w="2126" w:type="dxa"/>
            <w:shd w:val="clear" w:color="auto" w:fill="auto"/>
            <w:noWrap/>
            <w:vAlign w:val="bottom"/>
          </w:tcPr>
          <w:p w14:paraId="561D2B85"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0400000000166</w:t>
            </w:r>
          </w:p>
        </w:tc>
        <w:tc>
          <w:tcPr>
            <w:tcW w:w="2551" w:type="dxa"/>
            <w:shd w:val="clear" w:color="auto" w:fill="auto"/>
            <w:noWrap/>
          </w:tcPr>
          <w:p w14:paraId="381B8055"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02/12/2020 </w:t>
            </w:r>
          </w:p>
        </w:tc>
        <w:tc>
          <w:tcPr>
            <w:tcW w:w="2835" w:type="dxa"/>
            <w:shd w:val="clear" w:color="auto" w:fill="auto"/>
            <w:noWrap/>
            <w:vAlign w:val="bottom"/>
          </w:tcPr>
          <w:p w14:paraId="12170FC1"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333,336.00 </w:t>
            </w:r>
          </w:p>
        </w:tc>
      </w:tr>
      <w:tr w:rsidR="009E3C49" w:rsidRPr="006329E9" w14:paraId="6997F1D9" w14:textId="77777777" w:rsidTr="00433D1C">
        <w:trPr>
          <w:trHeight w:val="255"/>
        </w:trPr>
        <w:tc>
          <w:tcPr>
            <w:tcW w:w="709" w:type="dxa"/>
            <w:shd w:val="clear" w:color="auto" w:fill="auto"/>
            <w:noWrap/>
            <w:vAlign w:val="bottom"/>
          </w:tcPr>
          <w:p w14:paraId="116EC38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62</w:t>
            </w:r>
          </w:p>
        </w:tc>
        <w:tc>
          <w:tcPr>
            <w:tcW w:w="2126" w:type="dxa"/>
            <w:shd w:val="clear" w:color="auto" w:fill="auto"/>
            <w:noWrap/>
            <w:vAlign w:val="bottom"/>
          </w:tcPr>
          <w:p w14:paraId="614F4A56"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0400000000167</w:t>
            </w:r>
          </w:p>
        </w:tc>
        <w:tc>
          <w:tcPr>
            <w:tcW w:w="2551" w:type="dxa"/>
            <w:shd w:val="clear" w:color="auto" w:fill="auto"/>
            <w:noWrap/>
          </w:tcPr>
          <w:p w14:paraId="39E3A59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02/12/2020 </w:t>
            </w:r>
          </w:p>
        </w:tc>
        <w:tc>
          <w:tcPr>
            <w:tcW w:w="2835" w:type="dxa"/>
            <w:shd w:val="clear" w:color="auto" w:fill="auto"/>
            <w:noWrap/>
            <w:vAlign w:val="bottom"/>
          </w:tcPr>
          <w:p w14:paraId="6D54CF0C"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1,333,336.00 </w:t>
            </w:r>
          </w:p>
        </w:tc>
      </w:tr>
      <w:tr w:rsidR="009E3C49" w:rsidRPr="006329E9" w14:paraId="41877970" w14:textId="77777777" w:rsidTr="00433D1C">
        <w:trPr>
          <w:trHeight w:val="255"/>
        </w:trPr>
        <w:tc>
          <w:tcPr>
            <w:tcW w:w="709" w:type="dxa"/>
            <w:shd w:val="clear" w:color="auto" w:fill="auto"/>
            <w:noWrap/>
            <w:vAlign w:val="bottom"/>
          </w:tcPr>
          <w:p w14:paraId="052600A8"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63</w:t>
            </w:r>
          </w:p>
        </w:tc>
        <w:tc>
          <w:tcPr>
            <w:tcW w:w="2126" w:type="dxa"/>
            <w:shd w:val="clear" w:color="auto" w:fill="auto"/>
            <w:noWrap/>
            <w:vAlign w:val="bottom"/>
          </w:tcPr>
          <w:p w14:paraId="1DF3D2F3"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0400000000168</w:t>
            </w:r>
          </w:p>
        </w:tc>
        <w:tc>
          <w:tcPr>
            <w:tcW w:w="2551" w:type="dxa"/>
            <w:shd w:val="clear" w:color="auto" w:fill="auto"/>
            <w:noWrap/>
          </w:tcPr>
          <w:p w14:paraId="2DF0644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02/12/2020 </w:t>
            </w:r>
          </w:p>
        </w:tc>
        <w:tc>
          <w:tcPr>
            <w:tcW w:w="2835" w:type="dxa"/>
            <w:shd w:val="clear" w:color="auto" w:fill="auto"/>
            <w:noWrap/>
            <w:vAlign w:val="bottom"/>
          </w:tcPr>
          <w:p w14:paraId="7A44EEBB"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1,333,336.00 </w:t>
            </w:r>
          </w:p>
        </w:tc>
      </w:tr>
      <w:tr w:rsidR="009E3C49" w:rsidRPr="006329E9" w14:paraId="21FD0425" w14:textId="77777777" w:rsidTr="00433D1C">
        <w:trPr>
          <w:trHeight w:val="255"/>
        </w:trPr>
        <w:tc>
          <w:tcPr>
            <w:tcW w:w="709" w:type="dxa"/>
            <w:shd w:val="clear" w:color="auto" w:fill="auto"/>
            <w:noWrap/>
            <w:vAlign w:val="bottom"/>
          </w:tcPr>
          <w:p w14:paraId="054AA11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64</w:t>
            </w:r>
          </w:p>
        </w:tc>
        <w:tc>
          <w:tcPr>
            <w:tcW w:w="2126" w:type="dxa"/>
            <w:shd w:val="clear" w:color="auto" w:fill="auto"/>
            <w:noWrap/>
            <w:vAlign w:val="bottom"/>
          </w:tcPr>
          <w:p w14:paraId="1B13D72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0400000000169</w:t>
            </w:r>
          </w:p>
        </w:tc>
        <w:tc>
          <w:tcPr>
            <w:tcW w:w="2551" w:type="dxa"/>
            <w:shd w:val="clear" w:color="auto" w:fill="auto"/>
            <w:noWrap/>
          </w:tcPr>
          <w:p w14:paraId="633222D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02/12/2020 </w:t>
            </w:r>
          </w:p>
        </w:tc>
        <w:tc>
          <w:tcPr>
            <w:tcW w:w="2835" w:type="dxa"/>
            <w:shd w:val="clear" w:color="auto" w:fill="auto"/>
            <w:noWrap/>
            <w:vAlign w:val="bottom"/>
          </w:tcPr>
          <w:p w14:paraId="1570C332"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333,336.00 </w:t>
            </w:r>
          </w:p>
        </w:tc>
      </w:tr>
      <w:tr w:rsidR="009E3C49" w:rsidRPr="006329E9" w14:paraId="35E82EBF" w14:textId="77777777" w:rsidTr="00433D1C">
        <w:trPr>
          <w:trHeight w:val="255"/>
        </w:trPr>
        <w:tc>
          <w:tcPr>
            <w:tcW w:w="709" w:type="dxa"/>
            <w:shd w:val="clear" w:color="auto" w:fill="auto"/>
            <w:noWrap/>
            <w:vAlign w:val="bottom"/>
          </w:tcPr>
          <w:p w14:paraId="0294D503"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65</w:t>
            </w:r>
          </w:p>
        </w:tc>
        <w:tc>
          <w:tcPr>
            <w:tcW w:w="2126" w:type="dxa"/>
            <w:shd w:val="clear" w:color="auto" w:fill="auto"/>
            <w:noWrap/>
            <w:vAlign w:val="bottom"/>
          </w:tcPr>
          <w:p w14:paraId="22BC983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0400000000170</w:t>
            </w:r>
          </w:p>
        </w:tc>
        <w:tc>
          <w:tcPr>
            <w:tcW w:w="2551" w:type="dxa"/>
            <w:shd w:val="clear" w:color="auto" w:fill="auto"/>
            <w:noWrap/>
          </w:tcPr>
          <w:p w14:paraId="3827BAA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02/12/2020 </w:t>
            </w:r>
          </w:p>
        </w:tc>
        <w:tc>
          <w:tcPr>
            <w:tcW w:w="2835" w:type="dxa"/>
            <w:shd w:val="clear" w:color="auto" w:fill="auto"/>
            <w:noWrap/>
            <w:vAlign w:val="bottom"/>
          </w:tcPr>
          <w:p w14:paraId="672FF573"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3,333,336.00 </w:t>
            </w:r>
          </w:p>
        </w:tc>
      </w:tr>
      <w:tr w:rsidR="009E3C49" w:rsidRPr="006329E9" w14:paraId="43D91527" w14:textId="77777777" w:rsidTr="00433D1C">
        <w:trPr>
          <w:trHeight w:val="255"/>
        </w:trPr>
        <w:tc>
          <w:tcPr>
            <w:tcW w:w="709" w:type="dxa"/>
            <w:shd w:val="clear" w:color="auto" w:fill="auto"/>
            <w:noWrap/>
            <w:vAlign w:val="bottom"/>
          </w:tcPr>
          <w:p w14:paraId="2756136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66</w:t>
            </w:r>
          </w:p>
        </w:tc>
        <w:tc>
          <w:tcPr>
            <w:tcW w:w="2126" w:type="dxa"/>
            <w:shd w:val="clear" w:color="auto" w:fill="auto"/>
            <w:noWrap/>
            <w:vAlign w:val="bottom"/>
          </w:tcPr>
          <w:p w14:paraId="2C3425B9"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0400000000171</w:t>
            </w:r>
          </w:p>
        </w:tc>
        <w:tc>
          <w:tcPr>
            <w:tcW w:w="2551" w:type="dxa"/>
            <w:shd w:val="clear" w:color="auto" w:fill="auto"/>
            <w:noWrap/>
          </w:tcPr>
          <w:p w14:paraId="6797FDF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02/12/2020 </w:t>
            </w:r>
          </w:p>
        </w:tc>
        <w:tc>
          <w:tcPr>
            <w:tcW w:w="2835" w:type="dxa"/>
            <w:shd w:val="clear" w:color="auto" w:fill="auto"/>
            <w:noWrap/>
            <w:vAlign w:val="bottom"/>
          </w:tcPr>
          <w:p w14:paraId="4CF73C82"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1,666,672.00 </w:t>
            </w:r>
          </w:p>
        </w:tc>
      </w:tr>
      <w:tr w:rsidR="009E3C49" w:rsidRPr="006329E9" w14:paraId="51423345" w14:textId="77777777" w:rsidTr="00433D1C">
        <w:trPr>
          <w:trHeight w:val="255"/>
        </w:trPr>
        <w:tc>
          <w:tcPr>
            <w:tcW w:w="709" w:type="dxa"/>
            <w:shd w:val="clear" w:color="auto" w:fill="auto"/>
            <w:noWrap/>
            <w:vAlign w:val="bottom"/>
          </w:tcPr>
          <w:p w14:paraId="7A0D4F68"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67</w:t>
            </w:r>
          </w:p>
        </w:tc>
        <w:tc>
          <w:tcPr>
            <w:tcW w:w="2126" w:type="dxa"/>
            <w:shd w:val="clear" w:color="auto" w:fill="auto"/>
            <w:noWrap/>
            <w:vAlign w:val="bottom"/>
          </w:tcPr>
          <w:p w14:paraId="6BAC4B9B"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0400000000172</w:t>
            </w:r>
          </w:p>
        </w:tc>
        <w:tc>
          <w:tcPr>
            <w:tcW w:w="2551" w:type="dxa"/>
            <w:shd w:val="clear" w:color="auto" w:fill="auto"/>
            <w:noWrap/>
          </w:tcPr>
          <w:p w14:paraId="4BDD58D7"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02/12/2020 </w:t>
            </w:r>
          </w:p>
        </w:tc>
        <w:tc>
          <w:tcPr>
            <w:tcW w:w="2835" w:type="dxa"/>
            <w:shd w:val="clear" w:color="auto" w:fill="auto"/>
            <w:noWrap/>
            <w:vAlign w:val="bottom"/>
          </w:tcPr>
          <w:p w14:paraId="05A620BA"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1,666,672.00 </w:t>
            </w:r>
          </w:p>
        </w:tc>
      </w:tr>
      <w:tr w:rsidR="009E3C49" w:rsidRPr="006329E9" w14:paraId="51228B71" w14:textId="77777777" w:rsidTr="00433D1C">
        <w:trPr>
          <w:trHeight w:val="234"/>
        </w:trPr>
        <w:tc>
          <w:tcPr>
            <w:tcW w:w="5386" w:type="dxa"/>
            <w:gridSpan w:val="3"/>
            <w:shd w:val="clear" w:color="auto" w:fill="BFBFBF" w:themeFill="background1" w:themeFillShade="BF"/>
            <w:noWrap/>
          </w:tcPr>
          <w:p w14:paraId="73B5C4A4" w14:textId="77777777" w:rsidR="009E3C49" w:rsidRPr="006329E9" w:rsidRDefault="009E3C49" w:rsidP="002817F6">
            <w:pPr>
              <w:jc w:val="right"/>
              <w:rPr>
                <w:rFonts w:ascii="Century Gothic" w:hAnsi="Century Gothic"/>
                <w:b/>
                <w:sz w:val="16"/>
                <w:szCs w:val="16"/>
              </w:rPr>
            </w:pPr>
            <w:r w:rsidRPr="006329E9">
              <w:rPr>
                <w:rFonts w:ascii="Century Gothic" w:hAnsi="Century Gothic"/>
                <w:b/>
                <w:sz w:val="16"/>
                <w:szCs w:val="16"/>
              </w:rPr>
              <w:t>TOTAL DEPP’S PENDIENTES DE DEPOSITAR 2020</w:t>
            </w:r>
          </w:p>
        </w:tc>
        <w:tc>
          <w:tcPr>
            <w:tcW w:w="2835" w:type="dxa"/>
            <w:shd w:val="clear" w:color="auto" w:fill="BFBFBF" w:themeFill="background1" w:themeFillShade="BF"/>
            <w:noWrap/>
            <w:vAlign w:val="bottom"/>
          </w:tcPr>
          <w:p w14:paraId="1F45BAF8" w14:textId="64C32796" w:rsidR="009E3C49" w:rsidRPr="006329E9" w:rsidRDefault="00765A56" w:rsidP="00765A56">
            <w:pPr>
              <w:rPr>
                <w:rFonts w:ascii="Century Gothic" w:hAnsi="Century Gothic"/>
                <w:b/>
                <w:sz w:val="16"/>
                <w:szCs w:val="16"/>
              </w:rPr>
            </w:pPr>
            <w:r w:rsidRPr="006329E9">
              <w:rPr>
                <w:rFonts w:ascii="Century Gothic" w:hAnsi="Century Gothic"/>
                <w:b/>
                <w:sz w:val="16"/>
                <w:szCs w:val="16"/>
              </w:rPr>
              <w:t xml:space="preserve"> </w:t>
            </w:r>
            <w:r w:rsidR="009E3C49" w:rsidRPr="006329E9">
              <w:rPr>
                <w:rFonts w:ascii="Century Gothic" w:hAnsi="Century Gothic"/>
                <w:b/>
                <w:sz w:val="16"/>
                <w:szCs w:val="16"/>
              </w:rPr>
              <w:t>$                50,930,773.63</w:t>
            </w:r>
          </w:p>
        </w:tc>
      </w:tr>
    </w:tbl>
    <w:p w14:paraId="00BE2E4F" w14:textId="5E6A836C" w:rsidR="00815C5A" w:rsidRPr="006329E9" w:rsidRDefault="00815C5A" w:rsidP="00815C5A">
      <w:pPr>
        <w:ind w:left="851"/>
        <w:jc w:val="both"/>
        <w:rPr>
          <w:rFonts w:ascii="Century Gothic" w:hAnsi="Century Gothic"/>
        </w:rPr>
      </w:pPr>
    </w:p>
    <w:p w14:paraId="41BD624F" w14:textId="1EC4F5FC" w:rsidR="00433D1C" w:rsidRPr="006329E9" w:rsidRDefault="00433D1C" w:rsidP="00815C5A">
      <w:pPr>
        <w:ind w:left="851"/>
        <w:jc w:val="both"/>
        <w:rPr>
          <w:rFonts w:ascii="Century Gothic" w:hAnsi="Century Gothic"/>
        </w:rPr>
      </w:pP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2126"/>
        <w:gridCol w:w="2485"/>
        <w:gridCol w:w="2901"/>
      </w:tblGrid>
      <w:tr w:rsidR="009E3C49" w:rsidRPr="006329E9" w14:paraId="6A02BC68" w14:textId="77777777" w:rsidTr="00433D1C">
        <w:trPr>
          <w:trHeight w:val="255"/>
        </w:trPr>
        <w:tc>
          <w:tcPr>
            <w:tcW w:w="709" w:type="dxa"/>
            <w:shd w:val="clear" w:color="auto" w:fill="A6A6A6" w:themeFill="background1" w:themeFillShade="A6"/>
            <w:noWrap/>
            <w:vAlign w:val="bottom"/>
            <w:hideMark/>
          </w:tcPr>
          <w:p w14:paraId="018F46F1" w14:textId="77777777" w:rsidR="009E3C49" w:rsidRPr="006329E9" w:rsidRDefault="009E3C49" w:rsidP="002817F6">
            <w:pPr>
              <w:jc w:val="center"/>
              <w:rPr>
                <w:rFonts w:ascii="Century Gothic" w:hAnsi="Century Gothic"/>
                <w:b/>
                <w:sz w:val="16"/>
                <w:szCs w:val="16"/>
              </w:rPr>
            </w:pPr>
            <w:r w:rsidRPr="006329E9">
              <w:rPr>
                <w:rFonts w:ascii="Century Gothic" w:hAnsi="Century Gothic"/>
                <w:b/>
                <w:sz w:val="16"/>
                <w:szCs w:val="16"/>
              </w:rPr>
              <w:t>No.</w:t>
            </w:r>
          </w:p>
        </w:tc>
        <w:tc>
          <w:tcPr>
            <w:tcW w:w="2126" w:type="dxa"/>
            <w:shd w:val="clear" w:color="auto" w:fill="A6A6A6" w:themeFill="background1" w:themeFillShade="A6"/>
            <w:noWrap/>
            <w:vAlign w:val="bottom"/>
            <w:hideMark/>
          </w:tcPr>
          <w:p w14:paraId="70A1458B" w14:textId="77777777" w:rsidR="009E3C49" w:rsidRPr="006329E9" w:rsidRDefault="009E3C49" w:rsidP="002817F6">
            <w:pPr>
              <w:jc w:val="center"/>
              <w:rPr>
                <w:rFonts w:ascii="Century Gothic" w:hAnsi="Century Gothic"/>
                <w:b/>
                <w:sz w:val="16"/>
                <w:szCs w:val="16"/>
              </w:rPr>
            </w:pPr>
            <w:r w:rsidRPr="006329E9">
              <w:rPr>
                <w:rFonts w:ascii="Century Gothic" w:hAnsi="Century Gothic"/>
                <w:b/>
                <w:sz w:val="16"/>
                <w:szCs w:val="16"/>
              </w:rPr>
              <w:t>DEPP</w:t>
            </w:r>
          </w:p>
        </w:tc>
        <w:tc>
          <w:tcPr>
            <w:tcW w:w="2485" w:type="dxa"/>
            <w:shd w:val="clear" w:color="auto" w:fill="A6A6A6" w:themeFill="background1" w:themeFillShade="A6"/>
            <w:noWrap/>
            <w:vAlign w:val="bottom"/>
            <w:hideMark/>
          </w:tcPr>
          <w:p w14:paraId="75F5D5F6" w14:textId="77777777" w:rsidR="009E3C49" w:rsidRPr="006329E9" w:rsidRDefault="009E3C49" w:rsidP="002817F6">
            <w:pPr>
              <w:jc w:val="center"/>
              <w:rPr>
                <w:rFonts w:ascii="Century Gothic" w:hAnsi="Century Gothic"/>
                <w:b/>
                <w:sz w:val="16"/>
                <w:szCs w:val="16"/>
              </w:rPr>
            </w:pPr>
            <w:r w:rsidRPr="006329E9">
              <w:rPr>
                <w:rFonts w:ascii="Century Gothic" w:hAnsi="Century Gothic"/>
                <w:b/>
                <w:sz w:val="16"/>
                <w:szCs w:val="16"/>
              </w:rPr>
              <w:t>FECHA DEPP</w:t>
            </w:r>
          </w:p>
        </w:tc>
        <w:tc>
          <w:tcPr>
            <w:tcW w:w="2901" w:type="dxa"/>
            <w:shd w:val="clear" w:color="auto" w:fill="A6A6A6" w:themeFill="background1" w:themeFillShade="A6"/>
            <w:noWrap/>
            <w:vAlign w:val="bottom"/>
            <w:hideMark/>
          </w:tcPr>
          <w:p w14:paraId="731E3C78" w14:textId="77777777" w:rsidR="009E3C49" w:rsidRPr="006329E9" w:rsidRDefault="009E3C49" w:rsidP="002817F6">
            <w:pPr>
              <w:jc w:val="center"/>
              <w:rPr>
                <w:rFonts w:ascii="Century Gothic" w:hAnsi="Century Gothic"/>
                <w:b/>
                <w:sz w:val="16"/>
                <w:szCs w:val="16"/>
              </w:rPr>
            </w:pPr>
            <w:r w:rsidRPr="006329E9">
              <w:rPr>
                <w:rFonts w:ascii="Century Gothic" w:hAnsi="Century Gothic"/>
                <w:b/>
                <w:sz w:val="16"/>
                <w:szCs w:val="16"/>
              </w:rPr>
              <w:t>IMPORTE</w:t>
            </w:r>
          </w:p>
        </w:tc>
      </w:tr>
      <w:tr w:rsidR="009E3C49" w:rsidRPr="006329E9" w14:paraId="2F39DA75" w14:textId="77777777" w:rsidTr="00433D1C">
        <w:trPr>
          <w:trHeight w:val="255"/>
        </w:trPr>
        <w:tc>
          <w:tcPr>
            <w:tcW w:w="709" w:type="dxa"/>
            <w:shd w:val="clear" w:color="auto" w:fill="auto"/>
            <w:noWrap/>
            <w:vAlign w:val="bottom"/>
            <w:hideMark/>
          </w:tcPr>
          <w:p w14:paraId="0602C28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w:t>
            </w:r>
          </w:p>
        </w:tc>
        <w:tc>
          <w:tcPr>
            <w:tcW w:w="2126" w:type="dxa"/>
            <w:shd w:val="clear" w:color="auto" w:fill="auto"/>
            <w:noWrap/>
            <w:vAlign w:val="bottom"/>
            <w:hideMark/>
          </w:tcPr>
          <w:p w14:paraId="32ED0889"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0400000000008</w:t>
            </w:r>
          </w:p>
        </w:tc>
        <w:tc>
          <w:tcPr>
            <w:tcW w:w="2485" w:type="dxa"/>
            <w:shd w:val="clear" w:color="auto" w:fill="auto"/>
            <w:noWrap/>
            <w:vAlign w:val="bottom"/>
            <w:hideMark/>
          </w:tcPr>
          <w:p w14:paraId="4A6D4DA8"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17/03/2021</w:t>
            </w:r>
          </w:p>
        </w:tc>
        <w:tc>
          <w:tcPr>
            <w:tcW w:w="2901" w:type="dxa"/>
            <w:shd w:val="clear" w:color="auto" w:fill="auto"/>
            <w:noWrap/>
            <w:vAlign w:val="bottom"/>
            <w:hideMark/>
          </w:tcPr>
          <w:p w14:paraId="5E48F05C"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208,333.00 </w:t>
            </w:r>
          </w:p>
        </w:tc>
      </w:tr>
      <w:tr w:rsidR="009E3C49" w:rsidRPr="006329E9" w14:paraId="4DECD520" w14:textId="77777777" w:rsidTr="00433D1C">
        <w:trPr>
          <w:trHeight w:val="255"/>
        </w:trPr>
        <w:tc>
          <w:tcPr>
            <w:tcW w:w="709" w:type="dxa"/>
            <w:shd w:val="clear" w:color="auto" w:fill="auto"/>
            <w:noWrap/>
            <w:vAlign w:val="bottom"/>
            <w:hideMark/>
          </w:tcPr>
          <w:p w14:paraId="597E7698"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w:t>
            </w:r>
          </w:p>
        </w:tc>
        <w:tc>
          <w:tcPr>
            <w:tcW w:w="2126" w:type="dxa"/>
            <w:shd w:val="clear" w:color="auto" w:fill="auto"/>
            <w:noWrap/>
            <w:vAlign w:val="bottom"/>
            <w:hideMark/>
          </w:tcPr>
          <w:p w14:paraId="639898FB"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0400000000010</w:t>
            </w:r>
          </w:p>
        </w:tc>
        <w:tc>
          <w:tcPr>
            <w:tcW w:w="2485" w:type="dxa"/>
            <w:shd w:val="clear" w:color="auto" w:fill="auto"/>
            <w:noWrap/>
            <w:vAlign w:val="bottom"/>
            <w:hideMark/>
          </w:tcPr>
          <w:p w14:paraId="7031C75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17/03/2021</w:t>
            </w:r>
          </w:p>
        </w:tc>
        <w:tc>
          <w:tcPr>
            <w:tcW w:w="2901" w:type="dxa"/>
            <w:shd w:val="clear" w:color="auto" w:fill="auto"/>
            <w:noWrap/>
            <w:vAlign w:val="bottom"/>
            <w:hideMark/>
          </w:tcPr>
          <w:p w14:paraId="40BA80D2"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1,562,500.00 </w:t>
            </w:r>
          </w:p>
        </w:tc>
      </w:tr>
      <w:tr w:rsidR="009E3C49" w:rsidRPr="006329E9" w14:paraId="6F5344D0" w14:textId="77777777" w:rsidTr="00433D1C">
        <w:trPr>
          <w:trHeight w:val="255"/>
        </w:trPr>
        <w:tc>
          <w:tcPr>
            <w:tcW w:w="709" w:type="dxa"/>
            <w:shd w:val="clear" w:color="auto" w:fill="auto"/>
            <w:noWrap/>
            <w:vAlign w:val="bottom"/>
            <w:hideMark/>
          </w:tcPr>
          <w:p w14:paraId="11B9087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3</w:t>
            </w:r>
          </w:p>
        </w:tc>
        <w:tc>
          <w:tcPr>
            <w:tcW w:w="2126" w:type="dxa"/>
            <w:shd w:val="clear" w:color="auto" w:fill="auto"/>
            <w:noWrap/>
            <w:vAlign w:val="bottom"/>
            <w:hideMark/>
          </w:tcPr>
          <w:p w14:paraId="0287716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0400000000011</w:t>
            </w:r>
          </w:p>
        </w:tc>
        <w:tc>
          <w:tcPr>
            <w:tcW w:w="2485" w:type="dxa"/>
            <w:shd w:val="clear" w:color="auto" w:fill="auto"/>
            <w:noWrap/>
            <w:vAlign w:val="bottom"/>
            <w:hideMark/>
          </w:tcPr>
          <w:p w14:paraId="2116A65C"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17/03/2021</w:t>
            </w:r>
          </w:p>
        </w:tc>
        <w:tc>
          <w:tcPr>
            <w:tcW w:w="2901" w:type="dxa"/>
            <w:shd w:val="clear" w:color="auto" w:fill="auto"/>
            <w:noWrap/>
            <w:vAlign w:val="bottom"/>
            <w:hideMark/>
          </w:tcPr>
          <w:p w14:paraId="7CF8C966"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83,333.00 </w:t>
            </w:r>
          </w:p>
        </w:tc>
      </w:tr>
      <w:tr w:rsidR="009E3C49" w:rsidRPr="006329E9" w14:paraId="7568198A" w14:textId="77777777" w:rsidTr="00433D1C">
        <w:trPr>
          <w:trHeight w:val="255"/>
        </w:trPr>
        <w:tc>
          <w:tcPr>
            <w:tcW w:w="709" w:type="dxa"/>
            <w:shd w:val="clear" w:color="auto" w:fill="auto"/>
            <w:noWrap/>
            <w:vAlign w:val="bottom"/>
            <w:hideMark/>
          </w:tcPr>
          <w:p w14:paraId="6883DC0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4</w:t>
            </w:r>
          </w:p>
        </w:tc>
        <w:tc>
          <w:tcPr>
            <w:tcW w:w="2126" w:type="dxa"/>
            <w:shd w:val="clear" w:color="auto" w:fill="auto"/>
            <w:noWrap/>
            <w:vAlign w:val="bottom"/>
            <w:hideMark/>
          </w:tcPr>
          <w:p w14:paraId="259C7A6B"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0400000000011</w:t>
            </w:r>
          </w:p>
        </w:tc>
        <w:tc>
          <w:tcPr>
            <w:tcW w:w="2485" w:type="dxa"/>
            <w:shd w:val="clear" w:color="auto" w:fill="auto"/>
            <w:noWrap/>
            <w:vAlign w:val="bottom"/>
            <w:hideMark/>
          </w:tcPr>
          <w:p w14:paraId="7F112319"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17/03/2021</w:t>
            </w:r>
          </w:p>
        </w:tc>
        <w:tc>
          <w:tcPr>
            <w:tcW w:w="2901" w:type="dxa"/>
            <w:shd w:val="clear" w:color="auto" w:fill="auto"/>
            <w:noWrap/>
            <w:vAlign w:val="bottom"/>
            <w:hideMark/>
          </w:tcPr>
          <w:p w14:paraId="4F7C7A2E"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833,333.00 </w:t>
            </w:r>
          </w:p>
        </w:tc>
      </w:tr>
      <w:tr w:rsidR="009E3C49" w:rsidRPr="006329E9" w14:paraId="7E38D0B7" w14:textId="77777777" w:rsidTr="00433D1C">
        <w:trPr>
          <w:trHeight w:val="255"/>
        </w:trPr>
        <w:tc>
          <w:tcPr>
            <w:tcW w:w="709" w:type="dxa"/>
            <w:shd w:val="clear" w:color="auto" w:fill="auto"/>
            <w:noWrap/>
            <w:vAlign w:val="bottom"/>
            <w:hideMark/>
          </w:tcPr>
          <w:p w14:paraId="35A8B360"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5</w:t>
            </w:r>
          </w:p>
        </w:tc>
        <w:tc>
          <w:tcPr>
            <w:tcW w:w="2126" w:type="dxa"/>
            <w:shd w:val="clear" w:color="auto" w:fill="auto"/>
            <w:noWrap/>
            <w:vAlign w:val="bottom"/>
            <w:hideMark/>
          </w:tcPr>
          <w:p w14:paraId="23F6479D"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0400000000013</w:t>
            </w:r>
          </w:p>
        </w:tc>
        <w:tc>
          <w:tcPr>
            <w:tcW w:w="2485" w:type="dxa"/>
            <w:shd w:val="clear" w:color="auto" w:fill="auto"/>
            <w:noWrap/>
            <w:vAlign w:val="bottom"/>
            <w:hideMark/>
          </w:tcPr>
          <w:p w14:paraId="3A260E6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17/03/2021</w:t>
            </w:r>
          </w:p>
        </w:tc>
        <w:tc>
          <w:tcPr>
            <w:tcW w:w="2901" w:type="dxa"/>
            <w:shd w:val="clear" w:color="auto" w:fill="auto"/>
            <w:noWrap/>
            <w:vAlign w:val="bottom"/>
            <w:hideMark/>
          </w:tcPr>
          <w:p w14:paraId="610454DF"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1,124,764.00 </w:t>
            </w:r>
          </w:p>
        </w:tc>
      </w:tr>
      <w:tr w:rsidR="009E3C49" w:rsidRPr="006329E9" w14:paraId="7ED7C033" w14:textId="77777777" w:rsidTr="00433D1C">
        <w:trPr>
          <w:trHeight w:val="255"/>
        </w:trPr>
        <w:tc>
          <w:tcPr>
            <w:tcW w:w="709" w:type="dxa"/>
            <w:shd w:val="clear" w:color="auto" w:fill="auto"/>
            <w:noWrap/>
            <w:vAlign w:val="bottom"/>
            <w:hideMark/>
          </w:tcPr>
          <w:p w14:paraId="64ABF749"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6</w:t>
            </w:r>
          </w:p>
        </w:tc>
        <w:tc>
          <w:tcPr>
            <w:tcW w:w="2126" w:type="dxa"/>
            <w:shd w:val="clear" w:color="auto" w:fill="auto"/>
            <w:noWrap/>
            <w:vAlign w:val="bottom"/>
            <w:hideMark/>
          </w:tcPr>
          <w:p w14:paraId="343AA0A2"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0400000000016</w:t>
            </w:r>
          </w:p>
        </w:tc>
        <w:tc>
          <w:tcPr>
            <w:tcW w:w="2485" w:type="dxa"/>
            <w:shd w:val="clear" w:color="auto" w:fill="auto"/>
            <w:noWrap/>
            <w:vAlign w:val="bottom"/>
            <w:hideMark/>
          </w:tcPr>
          <w:p w14:paraId="48313D05"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18/03/2021</w:t>
            </w:r>
          </w:p>
        </w:tc>
        <w:tc>
          <w:tcPr>
            <w:tcW w:w="2901" w:type="dxa"/>
            <w:shd w:val="clear" w:color="auto" w:fill="auto"/>
            <w:noWrap/>
            <w:vAlign w:val="bottom"/>
            <w:hideMark/>
          </w:tcPr>
          <w:p w14:paraId="23FEBE50"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719,799.00 </w:t>
            </w:r>
          </w:p>
        </w:tc>
      </w:tr>
      <w:tr w:rsidR="009E3C49" w:rsidRPr="006329E9" w14:paraId="4FBD51F8" w14:textId="77777777" w:rsidTr="00433D1C">
        <w:trPr>
          <w:trHeight w:val="255"/>
        </w:trPr>
        <w:tc>
          <w:tcPr>
            <w:tcW w:w="709" w:type="dxa"/>
            <w:shd w:val="clear" w:color="auto" w:fill="auto"/>
            <w:noWrap/>
            <w:vAlign w:val="bottom"/>
            <w:hideMark/>
          </w:tcPr>
          <w:p w14:paraId="35F56D1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7</w:t>
            </w:r>
          </w:p>
        </w:tc>
        <w:tc>
          <w:tcPr>
            <w:tcW w:w="2126" w:type="dxa"/>
            <w:shd w:val="clear" w:color="auto" w:fill="auto"/>
            <w:noWrap/>
            <w:vAlign w:val="bottom"/>
            <w:hideMark/>
          </w:tcPr>
          <w:p w14:paraId="23681D33"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0400000000018</w:t>
            </w:r>
          </w:p>
        </w:tc>
        <w:tc>
          <w:tcPr>
            <w:tcW w:w="2485" w:type="dxa"/>
            <w:shd w:val="clear" w:color="auto" w:fill="auto"/>
            <w:noWrap/>
            <w:vAlign w:val="bottom"/>
            <w:hideMark/>
          </w:tcPr>
          <w:p w14:paraId="6C34E652"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07/04/2021</w:t>
            </w:r>
          </w:p>
        </w:tc>
        <w:tc>
          <w:tcPr>
            <w:tcW w:w="2901" w:type="dxa"/>
            <w:shd w:val="clear" w:color="auto" w:fill="auto"/>
            <w:noWrap/>
            <w:vAlign w:val="bottom"/>
            <w:hideMark/>
          </w:tcPr>
          <w:p w14:paraId="4474CBDA"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719,799.00 </w:t>
            </w:r>
          </w:p>
        </w:tc>
      </w:tr>
      <w:tr w:rsidR="009E3C49" w:rsidRPr="006329E9" w14:paraId="4EF529EF" w14:textId="77777777" w:rsidTr="00433D1C">
        <w:trPr>
          <w:trHeight w:val="255"/>
        </w:trPr>
        <w:tc>
          <w:tcPr>
            <w:tcW w:w="709" w:type="dxa"/>
            <w:shd w:val="clear" w:color="auto" w:fill="auto"/>
            <w:noWrap/>
            <w:vAlign w:val="bottom"/>
            <w:hideMark/>
          </w:tcPr>
          <w:p w14:paraId="2CFE86E3"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8</w:t>
            </w:r>
          </w:p>
        </w:tc>
        <w:tc>
          <w:tcPr>
            <w:tcW w:w="2126" w:type="dxa"/>
            <w:shd w:val="clear" w:color="auto" w:fill="auto"/>
            <w:noWrap/>
            <w:vAlign w:val="bottom"/>
            <w:hideMark/>
          </w:tcPr>
          <w:p w14:paraId="3B898C9B"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0400000000020</w:t>
            </w:r>
          </w:p>
        </w:tc>
        <w:tc>
          <w:tcPr>
            <w:tcW w:w="2485" w:type="dxa"/>
            <w:shd w:val="clear" w:color="auto" w:fill="auto"/>
            <w:noWrap/>
            <w:vAlign w:val="bottom"/>
            <w:hideMark/>
          </w:tcPr>
          <w:p w14:paraId="26E3DD7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07/04/2021</w:t>
            </w:r>
          </w:p>
        </w:tc>
        <w:tc>
          <w:tcPr>
            <w:tcW w:w="2901" w:type="dxa"/>
            <w:shd w:val="clear" w:color="auto" w:fill="auto"/>
            <w:noWrap/>
            <w:vAlign w:val="bottom"/>
            <w:hideMark/>
          </w:tcPr>
          <w:p w14:paraId="0EB4F3AF"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208,333.00 </w:t>
            </w:r>
          </w:p>
        </w:tc>
      </w:tr>
      <w:tr w:rsidR="009E3C49" w:rsidRPr="006329E9" w14:paraId="087F68AD" w14:textId="77777777" w:rsidTr="00433D1C">
        <w:trPr>
          <w:trHeight w:val="255"/>
        </w:trPr>
        <w:tc>
          <w:tcPr>
            <w:tcW w:w="709" w:type="dxa"/>
            <w:shd w:val="clear" w:color="auto" w:fill="auto"/>
            <w:noWrap/>
            <w:vAlign w:val="bottom"/>
            <w:hideMark/>
          </w:tcPr>
          <w:p w14:paraId="2E5699DB"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9</w:t>
            </w:r>
          </w:p>
        </w:tc>
        <w:tc>
          <w:tcPr>
            <w:tcW w:w="2126" w:type="dxa"/>
            <w:shd w:val="clear" w:color="auto" w:fill="auto"/>
            <w:noWrap/>
            <w:vAlign w:val="bottom"/>
            <w:hideMark/>
          </w:tcPr>
          <w:p w14:paraId="4B592CD7"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0400000000022</w:t>
            </w:r>
          </w:p>
        </w:tc>
        <w:tc>
          <w:tcPr>
            <w:tcW w:w="2485" w:type="dxa"/>
            <w:shd w:val="clear" w:color="auto" w:fill="auto"/>
            <w:noWrap/>
            <w:vAlign w:val="bottom"/>
            <w:hideMark/>
          </w:tcPr>
          <w:p w14:paraId="371A1C7B"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07/04/2021</w:t>
            </w:r>
          </w:p>
        </w:tc>
        <w:tc>
          <w:tcPr>
            <w:tcW w:w="2901" w:type="dxa"/>
            <w:shd w:val="clear" w:color="auto" w:fill="auto"/>
            <w:noWrap/>
            <w:vAlign w:val="bottom"/>
            <w:hideMark/>
          </w:tcPr>
          <w:p w14:paraId="7FC3757E"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1,562,500.00 </w:t>
            </w:r>
          </w:p>
        </w:tc>
      </w:tr>
      <w:tr w:rsidR="009E3C49" w:rsidRPr="006329E9" w14:paraId="0CE2E2B6" w14:textId="77777777" w:rsidTr="00433D1C">
        <w:trPr>
          <w:trHeight w:val="255"/>
        </w:trPr>
        <w:tc>
          <w:tcPr>
            <w:tcW w:w="709" w:type="dxa"/>
            <w:shd w:val="clear" w:color="auto" w:fill="auto"/>
            <w:noWrap/>
            <w:vAlign w:val="bottom"/>
            <w:hideMark/>
          </w:tcPr>
          <w:p w14:paraId="1ADF58B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10</w:t>
            </w:r>
          </w:p>
        </w:tc>
        <w:tc>
          <w:tcPr>
            <w:tcW w:w="2126" w:type="dxa"/>
            <w:shd w:val="clear" w:color="auto" w:fill="auto"/>
            <w:noWrap/>
            <w:vAlign w:val="bottom"/>
            <w:hideMark/>
          </w:tcPr>
          <w:p w14:paraId="055C24B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0400000000023</w:t>
            </w:r>
          </w:p>
        </w:tc>
        <w:tc>
          <w:tcPr>
            <w:tcW w:w="2485" w:type="dxa"/>
            <w:shd w:val="clear" w:color="auto" w:fill="auto"/>
            <w:noWrap/>
            <w:vAlign w:val="bottom"/>
            <w:hideMark/>
          </w:tcPr>
          <w:p w14:paraId="3AF9B3C9"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07/04/2021</w:t>
            </w:r>
          </w:p>
        </w:tc>
        <w:tc>
          <w:tcPr>
            <w:tcW w:w="2901" w:type="dxa"/>
            <w:shd w:val="clear" w:color="auto" w:fill="auto"/>
            <w:noWrap/>
            <w:vAlign w:val="bottom"/>
            <w:hideMark/>
          </w:tcPr>
          <w:p w14:paraId="1872F30C"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333,333.00 </w:t>
            </w:r>
          </w:p>
        </w:tc>
      </w:tr>
      <w:tr w:rsidR="009E3C49" w:rsidRPr="006329E9" w14:paraId="73A6D435" w14:textId="77777777" w:rsidTr="00433D1C">
        <w:trPr>
          <w:trHeight w:val="255"/>
        </w:trPr>
        <w:tc>
          <w:tcPr>
            <w:tcW w:w="709" w:type="dxa"/>
            <w:shd w:val="clear" w:color="auto" w:fill="auto"/>
            <w:noWrap/>
            <w:vAlign w:val="bottom"/>
            <w:hideMark/>
          </w:tcPr>
          <w:p w14:paraId="7720214D"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11</w:t>
            </w:r>
          </w:p>
        </w:tc>
        <w:tc>
          <w:tcPr>
            <w:tcW w:w="2126" w:type="dxa"/>
            <w:shd w:val="clear" w:color="auto" w:fill="auto"/>
            <w:noWrap/>
            <w:vAlign w:val="bottom"/>
            <w:hideMark/>
          </w:tcPr>
          <w:p w14:paraId="26AA883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0400000000024</w:t>
            </w:r>
          </w:p>
        </w:tc>
        <w:tc>
          <w:tcPr>
            <w:tcW w:w="2485" w:type="dxa"/>
            <w:shd w:val="clear" w:color="auto" w:fill="auto"/>
            <w:noWrap/>
            <w:vAlign w:val="bottom"/>
            <w:hideMark/>
          </w:tcPr>
          <w:p w14:paraId="7738D948"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07/04/2021</w:t>
            </w:r>
          </w:p>
        </w:tc>
        <w:tc>
          <w:tcPr>
            <w:tcW w:w="2901" w:type="dxa"/>
            <w:shd w:val="clear" w:color="auto" w:fill="auto"/>
            <w:noWrap/>
            <w:vAlign w:val="bottom"/>
            <w:hideMark/>
          </w:tcPr>
          <w:p w14:paraId="5AF4928B"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833,333.00 </w:t>
            </w:r>
          </w:p>
        </w:tc>
      </w:tr>
      <w:tr w:rsidR="009E3C49" w:rsidRPr="006329E9" w14:paraId="39B99E39" w14:textId="77777777" w:rsidTr="00433D1C">
        <w:trPr>
          <w:trHeight w:val="255"/>
        </w:trPr>
        <w:tc>
          <w:tcPr>
            <w:tcW w:w="709" w:type="dxa"/>
            <w:shd w:val="clear" w:color="auto" w:fill="auto"/>
            <w:noWrap/>
            <w:vAlign w:val="bottom"/>
            <w:hideMark/>
          </w:tcPr>
          <w:p w14:paraId="6227DCC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12</w:t>
            </w:r>
          </w:p>
        </w:tc>
        <w:tc>
          <w:tcPr>
            <w:tcW w:w="2126" w:type="dxa"/>
            <w:shd w:val="clear" w:color="auto" w:fill="auto"/>
            <w:noWrap/>
            <w:vAlign w:val="bottom"/>
            <w:hideMark/>
          </w:tcPr>
          <w:p w14:paraId="2E4EA5E0"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0400000000026</w:t>
            </w:r>
          </w:p>
        </w:tc>
        <w:tc>
          <w:tcPr>
            <w:tcW w:w="2485" w:type="dxa"/>
            <w:shd w:val="clear" w:color="auto" w:fill="auto"/>
            <w:noWrap/>
            <w:vAlign w:val="bottom"/>
            <w:hideMark/>
          </w:tcPr>
          <w:p w14:paraId="1A3E507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07/04/2021</w:t>
            </w:r>
          </w:p>
        </w:tc>
        <w:tc>
          <w:tcPr>
            <w:tcW w:w="2901" w:type="dxa"/>
            <w:shd w:val="clear" w:color="auto" w:fill="auto"/>
            <w:noWrap/>
            <w:vAlign w:val="bottom"/>
            <w:hideMark/>
          </w:tcPr>
          <w:p w14:paraId="63A12FF4"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1,124,764.00 </w:t>
            </w:r>
          </w:p>
        </w:tc>
      </w:tr>
      <w:tr w:rsidR="009E3C49" w:rsidRPr="006329E9" w14:paraId="2165A9FE" w14:textId="77777777" w:rsidTr="00433D1C">
        <w:trPr>
          <w:trHeight w:val="255"/>
        </w:trPr>
        <w:tc>
          <w:tcPr>
            <w:tcW w:w="709" w:type="dxa"/>
            <w:shd w:val="clear" w:color="auto" w:fill="auto"/>
            <w:noWrap/>
            <w:vAlign w:val="bottom"/>
            <w:hideMark/>
          </w:tcPr>
          <w:p w14:paraId="20F7D0D8"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lastRenderedPageBreak/>
              <w:t>13</w:t>
            </w:r>
          </w:p>
        </w:tc>
        <w:tc>
          <w:tcPr>
            <w:tcW w:w="2126" w:type="dxa"/>
            <w:shd w:val="clear" w:color="auto" w:fill="auto"/>
            <w:noWrap/>
            <w:vAlign w:val="bottom"/>
            <w:hideMark/>
          </w:tcPr>
          <w:p w14:paraId="5E13A3AB"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0400000000029</w:t>
            </w:r>
          </w:p>
        </w:tc>
        <w:tc>
          <w:tcPr>
            <w:tcW w:w="2485" w:type="dxa"/>
            <w:shd w:val="clear" w:color="auto" w:fill="auto"/>
            <w:noWrap/>
            <w:vAlign w:val="bottom"/>
            <w:hideMark/>
          </w:tcPr>
          <w:p w14:paraId="327AAF9D"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11/05/2021</w:t>
            </w:r>
          </w:p>
        </w:tc>
        <w:tc>
          <w:tcPr>
            <w:tcW w:w="2901" w:type="dxa"/>
            <w:shd w:val="clear" w:color="auto" w:fill="auto"/>
            <w:noWrap/>
            <w:vAlign w:val="bottom"/>
            <w:hideMark/>
          </w:tcPr>
          <w:p w14:paraId="27AFE15E"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719,799.00 </w:t>
            </w:r>
          </w:p>
        </w:tc>
      </w:tr>
      <w:tr w:rsidR="009E3C49" w:rsidRPr="006329E9" w14:paraId="748272F7" w14:textId="77777777" w:rsidTr="00433D1C">
        <w:trPr>
          <w:trHeight w:val="255"/>
        </w:trPr>
        <w:tc>
          <w:tcPr>
            <w:tcW w:w="709" w:type="dxa"/>
            <w:shd w:val="clear" w:color="auto" w:fill="auto"/>
            <w:noWrap/>
            <w:vAlign w:val="bottom"/>
            <w:hideMark/>
          </w:tcPr>
          <w:p w14:paraId="54373CC1"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14</w:t>
            </w:r>
          </w:p>
        </w:tc>
        <w:tc>
          <w:tcPr>
            <w:tcW w:w="2126" w:type="dxa"/>
            <w:shd w:val="clear" w:color="auto" w:fill="auto"/>
            <w:noWrap/>
            <w:vAlign w:val="bottom"/>
            <w:hideMark/>
          </w:tcPr>
          <w:p w14:paraId="66229CE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0400000000031</w:t>
            </w:r>
          </w:p>
        </w:tc>
        <w:tc>
          <w:tcPr>
            <w:tcW w:w="2485" w:type="dxa"/>
            <w:shd w:val="clear" w:color="auto" w:fill="auto"/>
            <w:noWrap/>
            <w:vAlign w:val="bottom"/>
            <w:hideMark/>
          </w:tcPr>
          <w:p w14:paraId="58E9BC6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11/05/2021</w:t>
            </w:r>
          </w:p>
        </w:tc>
        <w:tc>
          <w:tcPr>
            <w:tcW w:w="2901" w:type="dxa"/>
            <w:shd w:val="clear" w:color="auto" w:fill="auto"/>
            <w:noWrap/>
            <w:vAlign w:val="bottom"/>
            <w:hideMark/>
          </w:tcPr>
          <w:p w14:paraId="19EEAD7E"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208,333.00 </w:t>
            </w:r>
          </w:p>
        </w:tc>
      </w:tr>
      <w:tr w:rsidR="009E3C49" w:rsidRPr="006329E9" w14:paraId="0709CD91" w14:textId="77777777" w:rsidTr="00433D1C">
        <w:trPr>
          <w:trHeight w:val="255"/>
        </w:trPr>
        <w:tc>
          <w:tcPr>
            <w:tcW w:w="709" w:type="dxa"/>
            <w:shd w:val="clear" w:color="auto" w:fill="auto"/>
            <w:noWrap/>
            <w:vAlign w:val="bottom"/>
            <w:hideMark/>
          </w:tcPr>
          <w:p w14:paraId="4B8176C6"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15</w:t>
            </w:r>
          </w:p>
        </w:tc>
        <w:tc>
          <w:tcPr>
            <w:tcW w:w="2126" w:type="dxa"/>
            <w:shd w:val="clear" w:color="auto" w:fill="auto"/>
            <w:noWrap/>
            <w:vAlign w:val="bottom"/>
            <w:hideMark/>
          </w:tcPr>
          <w:p w14:paraId="40B66C50"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0400000000032</w:t>
            </w:r>
          </w:p>
        </w:tc>
        <w:tc>
          <w:tcPr>
            <w:tcW w:w="2485" w:type="dxa"/>
            <w:shd w:val="clear" w:color="auto" w:fill="auto"/>
            <w:noWrap/>
            <w:vAlign w:val="bottom"/>
            <w:hideMark/>
          </w:tcPr>
          <w:p w14:paraId="3165FF7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11/05/2021</w:t>
            </w:r>
          </w:p>
        </w:tc>
        <w:tc>
          <w:tcPr>
            <w:tcW w:w="2901" w:type="dxa"/>
            <w:shd w:val="clear" w:color="auto" w:fill="auto"/>
            <w:noWrap/>
            <w:vAlign w:val="bottom"/>
            <w:hideMark/>
          </w:tcPr>
          <w:p w14:paraId="31077B16"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1,158,333.00 </w:t>
            </w:r>
          </w:p>
        </w:tc>
      </w:tr>
      <w:tr w:rsidR="009E3C49" w:rsidRPr="006329E9" w14:paraId="68C91045" w14:textId="77777777" w:rsidTr="00433D1C">
        <w:trPr>
          <w:trHeight w:val="255"/>
        </w:trPr>
        <w:tc>
          <w:tcPr>
            <w:tcW w:w="709" w:type="dxa"/>
            <w:shd w:val="clear" w:color="auto" w:fill="auto"/>
            <w:noWrap/>
            <w:vAlign w:val="bottom"/>
            <w:hideMark/>
          </w:tcPr>
          <w:p w14:paraId="1E1FED99"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16</w:t>
            </w:r>
          </w:p>
        </w:tc>
        <w:tc>
          <w:tcPr>
            <w:tcW w:w="2126" w:type="dxa"/>
            <w:shd w:val="clear" w:color="auto" w:fill="auto"/>
            <w:noWrap/>
            <w:vAlign w:val="bottom"/>
            <w:hideMark/>
          </w:tcPr>
          <w:p w14:paraId="49EAC9B8"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0400000000033</w:t>
            </w:r>
          </w:p>
        </w:tc>
        <w:tc>
          <w:tcPr>
            <w:tcW w:w="2485" w:type="dxa"/>
            <w:shd w:val="clear" w:color="auto" w:fill="auto"/>
            <w:noWrap/>
            <w:vAlign w:val="bottom"/>
            <w:hideMark/>
          </w:tcPr>
          <w:p w14:paraId="4F496817"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11/05/2021</w:t>
            </w:r>
          </w:p>
        </w:tc>
        <w:tc>
          <w:tcPr>
            <w:tcW w:w="2901" w:type="dxa"/>
            <w:shd w:val="clear" w:color="auto" w:fill="auto"/>
            <w:noWrap/>
            <w:vAlign w:val="bottom"/>
            <w:hideMark/>
          </w:tcPr>
          <w:p w14:paraId="4E2B28CD"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1,562,500.00 </w:t>
            </w:r>
          </w:p>
        </w:tc>
      </w:tr>
      <w:tr w:rsidR="009E3C49" w:rsidRPr="006329E9" w14:paraId="5BB50B9A" w14:textId="77777777" w:rsidTr="00433D1C">
        <w:trPr>
          <w:trHeight w:val="255"/>
        </w:trPr>
        <w:tc>
          <w:tcPr>
            <w:tcW w:w="709" w:type="dxa"/>
            <w:shd w:val="clear" w:color="auto" w:fill="auto"/>
            <w:noWrap/>
            <w:vAlign w:val="bottom"/>
            <w:hideMark/>
          </w:tcPr>
          <w:p w14:paraId="04821211"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17</w:t>
            </w:r>
          </w:p>
        </w:tc>
        <w:tc>
          <w:tcPr>
            <w:tcW w:w="2126" w:type="dxa"/>
            <w:shd w:val="clear" w:color="auto" w:fill="auto"/>
            <w:noWrap/>
            <w:vAlign w:val="bottom"/>
            <w:hideMark/>
          </w:tcPr>
          <w:p w14:paraId="0CFBD857"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0400000000034</w:t>
            </w:r>
          </w:p>
        </w:tc>
        <w:tc>
          <w:tcPr>
            <w:tcW w:w="2485" w:type="dxa"/>
            <w:shd w:val="clear" w:color="auto" w:fill="auto"/>
            <w:noWrap/>
            <w:vAlign w:val="bottom"/>
            <w:hideMark/>
          </w:tcPr>
          <w:p w14:paraId="34A743F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11/05/2021</w:t>
            </w:r>
          </w:p>
        </w:tc>
        <w:tc>
          <w:tcPr>
            <w:tcW w:w="2901" w:type="dxa"/>
            <w:shd w:val="clear" w:color="auto" w:fill="auto"/>
            <w:noWrap/>
            <w:vAlign w:val="bottom"/>
            <w:hideMark/>
          </w:tcPr>
          <w:p w14:paraId="0FE83E91"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583,333.00 </w:t>
            </w:r>
          </w:p>
        </w:tc>
      </w:tr>
      <w:tr w:rsidR="009E3C49" w:rsidRPr="006329E9" w14:paraId="05B86ED4" w14:textId="77777777" w:rsidTr="00433D1C">
        <w:trPr>
          <w:trHeight w:val="255"/>
        </w:trPr>
        <w:tc>
          <w:tcPr>
            <w:tcW w:w="709" w:type="dxa"/>
            <w:shd w:val="clear" w:color="auto" w:fill="auto"/>
            <w:noWrap/>
            <w:vAlign w:val="bottom"/>
            <w:hideMark/>
          </w:tcPr>
          <w:p w14:paraId="4B8B055C"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18</w:t>
            </w:r>
          </w:p>
        </w:tc>
        <w:tc>
          <w:tcPr>
            <w:tcW w:w="2126" w:type="dxa"/>
            <w:shd w:val="clear" w:color="auto" w:fill="auto"/>
            <w:noWrap/>
            <w:vAlign w:val="bottom"/>
            <w:hideMark/>
          </w:tcPr>
          <w:p w14:paraId="2F598246"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0400000000035</w:t>
            </w:r>
          </w:p>
        </w:tc>
        <w:tc>
          <w:tcPr>
            <w:tcW w:w="2485" w:type="dxa"/>
            <w:shd w:val="clear" w:color="auto" w:fill="auto"/>
            <w:noWrap/>
            <w:vAlign w:val="bottom"/>
            <w:hideMark/>
          </w:tcPr>
          <w:p w14:paraId="17E787D5"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11/05/2021</w:t>
            </w:r>
          </w:p>
        </w:tc>
        <w:tc>
          <w:tcPr>
            <w:tcW w:w="2901" w:type="dxa"/>
            <w:shd w:val="clear" w:color="auto" w:fill="auto"/>
            <w:noWrap/>
            <w:vAlign w:val="bottom"/>
            <w:hideMark/>
          </w:tcPr>
          <w:p w14:paraId="2852A609"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833,333.00 </w:t>
            </w:r>
          </w:p>
        </w:tc>
      </w:tr>
      <w:tr w:rsidR="009E3C49" w:rsidRPr="006329E9" w14:paraId="038C46C2" w14:textId="77777777" w:rsidTr="00433D1C">
        <w:trPr>
          <w:trHeight w:val="255"/>
        </w:trPr>
        <w:tc>
          <w:tcPr>
            <w:tcW w:w="709" w:type="dxa"/>
            <w:shd w:val="clear" w:color="auto" w:fill="auto"/>
            <w:noWrap/>
            <w:vAlign w:val="bottom"/>
            <w:hideMark/>
          </w:tcPr>
          <w:p w14:paraId="0F808067"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19</w:t>
            </w:r>
          </w:p>
        </w:tc>
        <w:tc>
          <w:tcPr>
            <w:tcW w:w="2126" w:type="dxa"/>
            <w:shd w:val="clear" w:color="auto" w:fill="auto"/>
            <w:noWrap/>
            <w:vAlign w:val="bottom"/>
            <w:hideMark/>
          </w:tcPr>
          <w:p w14:paraId="4FCAAA89"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0400000000036</w:t>
            </w:r>
          </w:p>
        </w:tc>
        <w:tc>
          <w:tcPr>
            <w:tcW w:w="2485" w:type="dxa"/>
            <w:shd w:val="clear" w:color="auto" w:fill="auto"/>
            <w:noWrap/>
            <w:vAlign w:val="bottom"/>
            <w:hideMark/>
          </w:tcPr>
          <w:p w14:paraId="2CFD2FAC"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11/05/2021</w:t>
            </w:r>
          </w:p>
        </w:tc>
        <w:tc>
          <w:tcPr>
            <w:tcW w:w="2901" w:type="dxa"/>
            <w:shd w:val="clear" w:color="auto" w:fill="auto"/>
            <w:noWrap/>
            <w:vAlign w:val="bottom"/>
            <w:hideMark/>
          </w:tcPr>
          <w:p w14:paraId="081AB487"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659,333.00 </w:t>
            </w:r>
          </w:p>
        </w:tc>
      </w:tr>
      <w:tr w:rsidR="009E3C49" w:rsidRPr="006329E9" w14:paraId="278CFDD3" w14:textId="77777777" w:rsidTr="00433D1C">
        <w:trPr>
          <w:trHeight w:val="255"/>
        </w:trPr>
        <w:tc>
          <w:tcPr>
            <w:tcW w:w="709" w:type="dxa"/>
            <w:shd w:val="clear" w:color="auto" w:fill="auto"/>
            <w:noWrap/>
            <w:vAlign w:val="bottom"/>
            <w:hideMark/>
          </w:tcPr>
          <w:p w14:paraId="37833E4B"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20</w:t>
            </w:r>
          </w:p>
        </w:tc>
        <w:tc>
          <w:tcPr>
            <w:tcW w:w="2126" w:type="dxa"/>
            <w:shd w:val="clear" w:color="auto" w:fill="auto"/>
            <w:noWrap/>
            <w:vAlign w:val="bottom"/>
            <w:hideMark/>
          </w:tcPr>
          <w:p w14:paraId="40F99777"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0400000000037</w:t>
            </w:r>
          </w:p>
        </w:tc>
        <w:tc>
          <w:tcPr>
            <w:tcW w:w="2485" w:type="dxa"/>
            <w:shd w:val="clear" w:color="auto" w:fill="auto"/>
            <w:noWrap/>
            <w:vAlign w:val="bottom"/>
            <w:hideMark/>
          </w:tcPr>
          <w:p w14:paraId="4234905D"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11/05/2021</w:t>
            </w:r>
          </w:p>
        </w:tc>
        <w:tc>
          <w:tcPr>
            <w:tcW w:w="2901" w:type="dxa"/>
            <w:shd w:val="clear" w:color="auto" w:fill="auto"/>
            <w:noWrap/>
            <w:vAlign w:val="bottom"/>
            <w:hideMark/>
          </w:tcPr>
          <w:p w14:paraId="75931B58"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1,124,764.00 </w:t>
            </w:r>
          </w:p>
        </w:tc>
      </w:tr>
      <w:tr w:rsidR="009E3C49" w:rsidRPr="006329E9" w14:paraId="11A383AA" w14:textId="77777777" w:rsidTr="00433D1C">
        <w:trPr>
          <w:trHeight w:val="255"/>
        </w:trPr>
        <w:tc>
          <w:tcPr>
            <w:tcW w:w="709" w:type="dxa"/>
            <w:shd w:val="clear" w:color="auto" w:fill="auto"/>
            <w:noWrap/>
            <w:vAlign w:val="bottom"/>
            <w:hideMark/>
          </w:tcPr>
          <w:p w14:paraId="66F24F0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21</w:t>
            </w:r>
          </w:p>
        </w:tc>
        <w:tc>
          <w:tcPr>
            <w:tcW w:w="2126" w:type="dxa"/>
            <w:shd w:val="clear" w:color="auto" w:fill="auto"/>
            <w:noWrap/>
            <w:vAlign w:val="bottom"/>
            <w:hideMark/>
          </w:tcPr>
          <w:p w14:paraId="78CFD042"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0400000000048</w:t>
            </w:r>
          </w:p>
        </w:tc>
        <w:tc>
          <w:tcPr>
            <w:tcW w:w="2485" w:type="dxa"/>
            <w:shd w:val="clear" w:color="auto" w:fill="auto"/>
            <w:noWrap/>
            <w:vAlign w:val="bottom"/>
            <w:hideMark/>
          </w:tcPr>
          <w:p w14:paraId="57755DB3"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04/06/2021</w:t>
            </w:r>
          </w:p>
        </w:tc>
        <w:tc>
          <w:tcPr>
            <w:tcW w:w="2901" w:type="dxa"/>
            <w:shd w:val="clear" w:color="auto" w:fill="auto"/>
            <w:noWrap/>
            <w:vAlign w:val="bottom"/>
            <w:hideMark/>
          </w:tcPr>
          <w:p w14:paraId="4C988141"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1,150,892.64</w:t>
            </w:r>
          </w:p>
        </w:tc>
      </w:tr>
      <w:tr w:rsidR="009E3C49" w:rsidRPr="006329E9" w14:paraId="3F25E246" w14:textId="77777777" w:rsidTr="00433D1C">
        <w:trPr>
          <w:trHeight w:val="255"/>
        </w:trPr>
        <w:tc>
          <w:tcPr>
            <w:tcW w:w="709" w:type="dxa"/>
            <w:shd w:val="clear" w:color="auto" w:fill="auto"/>
            <w:noWrap/>
            <w:vAlign w:val="bottom"/>
            <w:hideMark/>
          </w:tcPr>
          <w:p w14:paraId="48FEDD8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22</w:t>
            </w:r>
          </w:p>
        </w:tc>
        <w:tc>
          <w:tcPr>
            <w:tcW w:w="2126" w:type="dxa"/>
            <w:shd w:val="clear" w:color="auto" w:fill="auto"/>
            <w:noWrap/>
            <w:vAlign w:val="bottom"/>
            <w:hideMark/>
          </w:tcPr>
          <w:p w14:paraId="748697C1"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0400000000077</w:t>
            </w:r>
          </w:p>
        </w:tc>
        <w:tc>
          <w:tcPr>
            <w:tcW w:w="2485" w:type="dxa"/>
            <w:shd w:val="clear" w:color="auto" w:fill="auto"/>
            <w:noWrap/>
            <w:vAlign w:val="bottom"/>
            <w:hideMark/>
          </w:tcPr>
          <w:p w14:paraId="6A78BB06"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02/09/2021</w:t>
            </w:r>
          </w:p>
        </w:tc>
        <w:tc>
          <w:tcPr>
            <w:tcW w:w="2901" w:type="dxa"/>
            <w:shd w:val="clear" w:color="auto" w:fill="auto"/>
            <w:noWrap/>
            <w:vAlign w:val="bottom"/>
            <w:hideMark/>
          </w:tcPr>
          <w:p w14:paraId="34ABD562"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2,159,397.00 </w:t>
            </w:r>
          </w:p>
        </w:tc>
      </w:tr>
      <w:tr w:rsidR="009E3C49" w:rsidRPr="006329E9" w14:paraId="61E47ED0" w14:textId="77777777" w:rsidTr="00433D1C">
        <w:trPr>
          <w:trHeight w:val="255"/>
        </w:trPr>
        <w:tc>
          <w:tcPr>
            <w:tcW w:w="709" w:type="dxa"/>
            <w:shd w:val="clear" w:color="auto" w:fill="auto"/>
            <w:noWrap/>
            <w:vAlign w:val="bottom"/>
            <w:hideMark/>
          </w:tcPr>
          <w:p w14:paraId="2B6670D2"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23</w:t>
            </w:r>
          </w:p>
        </w:tc>
        <w:tc>
          <w:tcPr>
            <w:tcW w:w="2126" w:type="dxa"/>
            <w:shd w:val="clear" w:color="auto" w:fill="auto"/>
            <w:noWrap/>
            <w:vAlign w:val="bottom"/>
            <w:hideMark/>
          </w:tcPr>
          <w:p w14:paraId="1402F68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0400000000080</w:t>
            </w:r>
          </w:p>
        </w:tc>
        <w:tc>
          <w:tcPr>
            <w:tcW w:w="2485" w:type="dxa"/>
            <w:shd w:val="clear" w:color="auto" w:fill="auto"/>
            <w:noWrap/>
            <w:vAlign w:val="bottom"/>
            <w:hideMark/>
          </w:tcPr>
          <w:p w14:paraId="50B7F1B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02/09/2021</w:t>
            </w:r>
          </w:p>
        </w:tc>
        <w:tc>
          <w:tcPr>
            <w:tcW w:w="2901" w:type="dxa"/>
            <w:shd w:val="clear" w:color="auto" w:fill="auto"/>
            <w:noWrap/>
            <w:vAlign w:val="bottom"/>
            <w:hideMark/>
          </w:tcPr>
          <w:p w14:paraId="3BC078BB"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3,975,000.00 </w:t>
            </w:r>
          </w:p>
        </w:tc>
      </w:tr>
      <w:tr w:rsidR="009E3C49" w:rsidRPr="006329E9" w14:paraId="09F4D098" w14:textId="77777777" w:rsidTr="00433D1C">
        <w:trPr>
          <w:trHeight w:val="255"/>
        </w:trPr>
        <w:tc>
          <w:tcPr>
            <w:tcW w:w="709" w:type="dxa"/>
            <w:shd w:val="clear" w:color="auto" w:fill="auto"/>
            <w:noWrap/>
            <w:vAlign w:val="bottom"/>
            <w:hideMark/>
          </w:tcPr>
          <w:p w14:paraId="15E1EC73"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24</w:t>
            </w:r>
          </w:p>
        </w:tc>
        <w:tc>
          <w:tcPr>
            <w:tcW w:w="2126" w:type="dxa"/>
            <w:shd w:val="clear" w:color="auto" w:fill="auto"/>
            <w:noWrap/>
            <w:vAlign w:val="bottom"/>
            <w:hideMark/>
          </w:tcPr>
          <w:p w14:paraId="1738A70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0400000000081</w:t>
            </w:r>
          </w:p>
        </w:tc>
        <w:tc>
          <w:tcPr>
            <w:tcW w:w="2485" w:type="dxa"/>
            <w:shd w:val="clear" w:color="auto" w:fill="auto"/>
            <w:noWrap/>
            <w:vAlign w:val="bottom"/>
            <w:hideMark/>
          </w:tcPr>
          <w:p w14:paraId="736DB586"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02/09/2021</w:t>
            </w:r>
          </w:p>
        </w:tc>
        <w:tc>
          <w:tcPr>
            <w:tcW w:w="2901" w:type="dxa"/>
            <w:shd w:val="clear" w:color="auto" w:fill="auto"/>
            <w:noWrap/>
            <w:vAlign w:val="bottom"/>
            <w:hideMark/>
          </w:tcPr>
          <w:p w14:paraId="52D9D608"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4,687,500.00 </w:t>
            </w:r>
          </w:p>
        </w:tc>
      </w:tr>
      <w:tr w:rsidR="009E3C49" w:rsidRPr="006329E9" w14:paraId="35E00E46" w14:textId="77777777" w:rsidTr="00433D1C">
        <w:trPr>
          <w:trHeight w:val="255"/>
        </w:trPr>
        <w:tc>
          <w:tcPr>
            <w:tcW w:w="709" w:type="dxa"/>
            <w:shd w:val="clear" w:color="auto" w:fill="auto"/>
            <w:noWrap/>
            <w:vAlign w:val="bottom"/>
            <w:hideMark/>
          </w:tcPr>
          <w:p w14:paraId="0FF308F9"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25</w:t>
            </w:r>
          </w:p>
        </w:tc>
        <w:tc>
          <w:tcPr>
            <w:tcW w:w="2126" w:type="dxa"/>
            <w:shd w:val="clear" w:color="auto" w:fill="auto"/>
            <w:noWrap/>
            <w:vAlign w:val="bottom"/>
            <w:hideMark/>
          </w:tcPr>
          <w:p w14:paraId="79AC034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0400000000082</w:t>
            </w:r>
          </w:p>
        </w:tc>
        <w:tc>
          <w:tcPr>
            <w:tcW w:w="2485" w:type="dxa"/>
            <w:shd w:val="clear" w:color="auto" w:fill="auto"/>
            <w:noWrap/>
            <w:vAlign w:val="bottom"/>
            <w:hideMark/>
          </w:tcPr>
          <w:p w14:paraId="5707D925"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02/09/2021</w:t>
            </w:r>
          </w:p>
        </w:tc>
        <w:tc>
          <w:tcPr>
            <w:tcW w:w="2901" w:type="dxa"/>
            <w:shd w:val="clear" w:color="auto" w:fill="auto"/>
            <w:noWrap/>
            <w:vAlign w:val="bottom"/>
            <w:hideMark/>
          </w:tcPr>
          <w:p w14:paraId="63224C90"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749,999.00 </w:t>
            </w:r>
          </w:p>
        </w:tc>
      </w:tr>
      <w:tr w:rsidR="009E3C49" w:rsidRPr="006329E9" w14:paraId="20B45EF7" w14:textId="77777777" w:rsidTr="00433D1C">
        <w:trPr>
          <w:trHeight w:val="255"/>
        </w:trPr>
        <w:tc>
          <w:tcPr>
            <w:tcW w:w="709" w:type="dxa"/>
            <w:shd w:val="clear" w:color="auto" w:fill="auto"/>
            <w:noWrap/>
            <w:vAlign w:val="bottom"/>
            <w:hideMark/>
          </w:tcPr>
          <w:p w14:paraId="6F9064B9"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26</w:t>
            </w:r>
          </w:p>
        </w:tc>
        <w:tc>
          <w:tcPr>
            <w:tcW w:w="2126" w:type="dxa"/>
            <w:shd w:val="clear" w:color="auto" w:fill="auto"/>
            <w:noWrap/>
            <w:vAlign w:val="bottom"/>
            <w:hideMark/>
          </w:tcPr>
          <w:p w14:paraId="1175107C"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0400000000083</w:t>
            </w:r>
          </w:p>
        </w:tc>
        <w:tc>
          <w:tcPr>
            <w:tcW w:w="2485" w:type="dxa"/>
            <w:shd w:val="clear" w:color="auto" w:fill="auto"/>
            <w:noWrap/>
            <w:vAlign w:val="bottom"/>
            <w:hideMark/>
          </w:tcPr>
          <w:p w14:paraId="53062183"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02/09/2021</w:t>
            </w:r>
          </w:p>
        </w:tc>
        <w:tc>
          <w:tcPr>
            <w:tcW w:w="2901" w:type="dxa"/>
            <w:shd w:val="clear" w:color="auto" w:fill="auto"/>
            <w:noWrap/>
            <w:vAlign w:val="bottom"/>
            <w:hideMark/>
          </w:tcPr>
          <w:p w14:paraId="2D408ED5"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2,499,999.00 </w:t>
            </w:r>
          </w:p>
        </w:tc>
      </w:tr>
      <w:tr w:rsidR="009E3C49" w:rsidRPr="006329E9" w14:paraId="735A992B" w14:textId="77777777" w:rsidTr="00433D1C">
        <w:trPr>
          <w:trHeight w:val="255"/>
        </w:trPr>
        <w:tc>
          <w:tcPr>
            <w:tcW w:w="709" w:type="dxa"/>
            <w:shd w:val="clear" w:color="auto" w:fill="auto"/>
            <w:noWrap/>
            <w:vAlign w:val="bottom"/>
            <w:hideMark/>
          </w:tcPr>
          <w:p w14:paraId="42ABFE8D"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27</w:t>
            </w:r>
          </w:p>
        </w:tc>
        <w:tc>
          <w:tcPr>
            <w:tcW w:w="2126" w:type="dxa"/>
            <w:shd w:val="clear" w:color="auto" w:fill="auto"/>
            <w:noWrap/>
            <w:vAlign w:val="bottom"/>
            <w:hideMark/>
          </w:tcPr>
          <w:p w14:paraId="5B513260"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0400000000084</w:t>
            </w:r>
          </w:p>
        </w:tc>
        <w:tc>
          <w:tcPr>
            <w:tcW w:w="2485" w:type="dxa"/>
            <w:shd w:val="clear" w:color="auto" w:fill="auto"/>
            <w:noWrap/>
            <w:vAlign w:val="bottom"/>
            <w:hideMark/>
          </w:tcPr>
          <w:p w14:paraId="55066DD5"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02/09/2021</w:t>
            </w:r>
          </w:p>
        </w:tc>
        <w:tc>
          <w:tcPr>
            <w:tcW w:w="2901" w:type="dxa"/>
            <w:shd w:val="clear" w:color="auto" w:fill="auto"/>
            <w:noWrap/>
            <w:vAlign w:val="bottom"/>
            <w:hideMark/>
          </w:tcPr>
          <w:p w14:paraId="72B05FDD"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4,724,625.00 </w:t>
            </w:r>
          </w:p>
        </w:tc>
      </w:tr>
      <w:tr w:rsidR="009E3C49" w:rsidRPr="006329E9" w14:paraId="440FD927" w14:textId="77777777" w:rsidTr="00433D1C">
        <w:trPr>
          <w:trHeight w:val="255"/>
        </w:trPr>
        <w:tc>
          <w:tcPr>
            <w:tcW w:w="709" w:type="dxa"/>
            <w:shd w:val="clear" w:color="auto" w:fill="auto"/>
            <w:noWrap/>
            <w:vAlign w:val="bottom"/>
            <w:hideMark/>
          </w:tcPr>
          <w:p w14:paraId="75B2F86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28</w:t>
            </w:r>
          </w:p>
        </w:tc>
        <w:tc>
          <w:tcPr>
            <w:tcW w:w="2126" w:type="dxa"/>
            <w:shd w:val="clear" w:color="auto" w:fill="auto"/>
            <w:noWrap/>
            <w:vAlign w:val="bottom"/>
            <w:hideMark/>
          </w:tcPr>
          <w:p w14:paraId="6DF1B73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0400000000084</w:t>
            </w:r>
          </w:p>
        </w:tc>
        <w:tc>
          <w:tcPr>
            <w:tcW w:w="2485" w:type="dxa"/>
            <w:shd w:val="clear" w:color="auto" w:fill="auto"/>
            <w:noWrap/>
            <w:vAlign w:val="bottom"/>
            <w:hideMark/>
          </w:tcPr>
          <w:p w14:paraId="6D0F247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02/09/2021</w:t>
            </w:r>
          </w:p>
        </w:tc>
        <w:tc>
          <w:tcPr>
            <w:tcW w:w="2901" w:type="dxa"/>
            <w:shd w:val="clear" w:color="auto" w:fill="auto"/>
            <w:noWrap/>
            <w:vAlign w:val="bottom"/>
            <w:hideMark/>
          </w:tcPr>
          <w:p w14:paraId="78F758A0"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2,025,375.00 </w:t>
            </w:r>
          </w:p>
        </w:tc>
      </w:tr>
      <w:tr w:rsidR="009E3C49" w:rsidRPr="006329E9" w14:paraId="1F960394" w14:textId="77777777" w:rsidTr="00433D1C">
        <w:trPr>
          <w:trHeight w:val="255"/>
        </w:trPr>
        <w:tc>
          <w:tcPr>
            <w:tcW w:w="709" w:type="dxa"/>
            <w:shd w:val="clear" w:color="auto" w:fill="auto"/>
            <w:noWrap/>
            <w:vAlign w:val="bottom"/>
            <w:hideMark/>
          </w:tcPr>
          <w:p w14:paraId="2F0A7DB8"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29</w:t>
            </w:r>
          </w:p>
        </w:tc>
        <w:tc>
          <w:tcPr>
            <w:tcW w:w="2126" w:type="dxa"/>
            <w:shd w:val="clear" w:color="auto" w:fill="auto"/>
            <w:noWrap/>
            <w:vAlign w:val="bottom"/>
            <w:hideMark/>
          </w:tcPr>
          <w:p w14:paraId="4085B96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0400000000085</w:t>
            </w:r>
          </w:p>
        </w:tc>
        <w:tc>
          <w:tcPr>
            <w:tcW w:w="2485" w:type="dxa"/>
            <w:shd w:val="clear" w:color="auto" w:fill="auto"/>
            <w:noWrap/>
            <w:vAlign w:val="bottom"/>
            <w:hideMark/>
          </w:tcPr>
          <w:p w14:paraId="6527BD00"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02/09/2021</w:t>
            </w:r>
          </w:p>
        </w:tc>
        <w:tc>
          <w:tcPr>
            <w:tcW w:w="2901" w:type="dxa"/>
            <w:shd w:val="clear" w:color="auto" w:fill="auto"/>
            <w:noWrap/>
            <w:vAlign w:val="bottom"/>
            <w:hideMark/>
          </w:tcPr>
          <w:p w14:paraId="408A957F"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3,374,292.00 </w:t>
            </w:r>
          </w:p>
        </w:tc>
      </w:tr>
      <w:tr w:rsidR="009E3C49" w:rsidRPr="006329E9" w14:paraId="088A65C8" w14:textId="77777777" w:rsidTr="00433D1C">
        <w:trPr>
          <w:trHeight w:val="255"/>
        </w:trPr>
        <w:tc>
          <w:tcPr>
            <w:tcW w:w="709" w:type="dxa"/>
            <w:shd w:val="clear" w:color="auto" w:fill="auto"/>
            <w:noWrap/>
            <w:vAlign w:val="bottom"/>
            <w:hideMark/>
          </w:tcPr>
          <w:p w14:paraId="59140175"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30</w:t>
            </w:r>
          </w:p>
        </w:tc>
        <w:tc>
          <w:tcPr>
            <w:tcW w:w="2126" w:type="dxa"/>
            <w:shd w:val="clear" w:color="auto" w:fill="auto"/>
            <w:noWrap/>
            <w:vAlign w:val="bottom"/>
            <w:hideMark/>
          </w:tcPr>
          <w:p w14:paraId="6F88C449"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0400000000086</w:t>
            </w:r>
          </w:p>
        </w:tc>
        <w:tc>
          <w:tcPr>
            <w:tcW w:w="2485" w:type="dxa"/>
            <w:shd w:val="clear" w:color="auto" w:fill="auto"/>
            <w:noWrap/>
            <w:vAlign w:val="bottom"/>
            <w:hideMark/>
          </w:tcPr>
          <w:p w14:paraId="6CDF1C1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02/09/2021</w:t>
            </w:r>
          </w:p>
        </w:tc>
        <w:tc>
          <w:tcPr>
            <w:tcW w:w="2901" w:type="dxa"/>
            <w:shd w:val="clear" w:color="auto" w:fill="auto"/>
            <w:noWrap/>
            <w:vAlign w:val="bottom"/>
            <w:hideMark/>
          </w:tcPr>
          <w:p w14:paraId="46460DC0"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2,499,999.00 </w:t>
            </w:r>
          </w:p>
        </w:tc>
      </w:tr>
      <w:tr w:rsidR="009E3C49" w:rsidRPr="006329E9" w14:paraId="326EDC68" w14:textId="77777777" w:rsidTr="00433D1C">
        <w:trPr>
          <w:trHeight w:val="255"/>
        </w:trPr>
        <w:tc>
          <w:tcPr>
            <w:tcW w:w="709" w:type="dxa"/>
            <w:shd w:val="clear" w:color="auto" w:fill="auto"/>
            <w:noWrap/>
            <w:vAlign w:val="bottom"/>
            <w:hideMark/>
          </w:tcPr>
          <w:p w14:paraId="406F53C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31</w:t>
            </w:r>
          </w:p>
        </w:tc>
        <w:tc>
          <w:tcPr>
            <w:tcW w:w="2126" w:type="dxa"/>
            <w:shd w:val="clear" w:color="auto" w:fill="auto"/>
            <w:noWrap/>
            <w:vAlign w:val="bottom"/>
            <w:hideMark/>
          </w:tcPr>
          <w:p w14:paraId="09ED6331"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0400000000087</w:t>
            </w:r>
          </w:p>
        </w:tc>
        <w:tc>
          <w:tcPr>
            <w:tcW w:w="2485" w:type="dxa"/>
            <w:shd w:val="clear" w:color="auto" w:fill="auto"/>
            <w:noWrap/>
            <w:vAlign w:val="bottom"/>
            <w:hideMark/>
          </w:tcPr>
          <w:p w14:paraId="7303123C"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02/09/2021</w:t>
            </w:r>
          </w:p>
        </w:tc>
        <w:tc>
          <w:tcPr>
            <w:tcW w:w="2901" w:type="dxa"/>
            <w:shd w:val="clear" w:color="auto" w:fill="auto"/>
            <w:noWrap/>
            <w:vAlign w:val="bottom"/>
            <w:hideMark/>
          </w:tcPr>
          <w:p w14:paraId="57DF73EB"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624,999.00 </w:t>
            </w:r>
          </w:p>
        </w:tc>
      </w:tr>
      <w:tr w:rsidR="009E3C49" w:rsidRPr="006329E9" w14:paraId="75D469C1" w14:textId="77777777" w:rsidTr="00433D1C">
        <w:trPr>
          <w:trHeight w:val="255"/>
        </w:trPr>
        <w:tc>
          <w:tcPr>
            <w:tcW w:w="709" w:type="dxa"/>
            <w:shd w:val="clear" w:color="auto" w:fill="auto"/>
            <w:noWrap/>
            <w:vAlign w:val="bottom"/>
            <w:hideMark/>
          </w:tcPr>
          <w:p w14:paraId="620A5A0C"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32</w:t>
            </w:r>
          </w:p>
        </w:tc>
        <w:tc>
          <w:tcPr>
            <w:tcW w:w="2126" w:type="dxa"/>
            <w:shd w:val="clear" w:color="auto" w:fill="auto"/>
            <w:noWrap/>
            <w:vAlign w:val="bottom"/>
            <w:hideMark/>
          </w:tcPr>
          <w:p w14:paraId="422D5726"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0400000000092</w:t>
            </w:r>
          </w:p>
        </w:tc>
        <w:tc>
          <w:tcPr>
            <w:tcW w:w="2485" w:type="dxa"/>
            <w:shd w:val="clear" w:color="auto" w:fill="auto"/>
            <w:noWrap/>
            <w:vAlign w:val="bottom"/>
            <w:hideMark/>
          </w:tcPr>
          <w:p w14:paraId="60753002"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18/10/2021</w:t>
            </w:r>
          </w:p>
        </w:tc>
        <w:tc>
          <w:tcPr>
            <w:tcW w:w="2901" w:type="dxa"/>
            <w:shd w:val="clear" w:color="auto" w:fill="auto"/>
            <w:noWrap/>
            <w:vAlign w:val="bottom"/>
            <w:hideMark/>
          </w:tcPr>
          <w:p w14:paraId="0ABFA973"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2,879,196.00 </w:t>
            </w:r>
          </w:p>
        </w:tc>
      </w:tr>
      <w:tr w:rsidR="009E3C49" w:rsidRPr="006329E9" w14:paraId="42336D6C" w14:textId="77777777" w:rsidTr="00433D1C">
        <w:trPr>
          <w:trHeight w:val="255"/>
        </w:trPr>
        <w:tc>
          <w:tcPr>
            <w:tcW w:w="709" w:type="dxa"/>
            <w:shd w:val="clear" w:color="auto" w:fill="auto"/>
            <w:noWrap/>
            <w:vAlign w:val="bottom"/>
            <w:hideMark/>
          </w:tcPr>
          <w:p w14:paraId="70EA0E2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33</w:t>
            </w:r>
          </w:p>
        </w:tc>
        <w:tc>
          <w:tcPr>
            <w:tcW w:w="2126" w:type="dxa"/>
            <w:shd w:val="clear" w:color="auto" w:fill="auto"/>
            <w:noWrap/>
            <w:vAlign w:val="bottom"/>
            <w:hideMark/>
          </w:tcPr>
          <w:p w14:paraId="5E2E679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0400000000093</w:t>
            </w:r>
          </w:p>
        </w:tc>
        <w:tc>
          <w:tcPr>
            <w:tcW w:w="2485" w:type="dxa"/>
            <w:shd w:val="clear" w:color="auto" w:fill="auto"/>
            <w:noWrap/>
            <w:vAlign w:val="bottom"/>
            <w:hideMark/>
          </w:tcPr>
          <w:p w14:paraId="35497303"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18/10/2021</w:t>
            </w:r>
          </w:p>
        </w:tc>
        <w:tc>
          <w:tcPr>
            <w:tcW w:w="2901" w:type="dxa"/>
            <w:shd w:val="clear" w:color="auto" w:fill="auto"/>
            <w:noWrap/>
            <w:vAlign w:val="bottom"/>
            <w:hideMark/>
          </w:tcPr>
          <w:p w14:paraId="5DCDFB6D"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2,499,999.00 </w:t>
            </w:r>
          </w:p>
        </w:tc>
      </w:tr>
      <w:tr w:rsidR="009E3C49" w:rsidRPr="006329E9" w14:paraId="1048E80F" w14:textId="77777777" w:rsidTr="00433D1C">
        <w:trPr>
          <w:trHeight w:val="255"/>
        </w:trPr>
        <w:tc>
          <w:tcPr>
            <w:tcW w:w="709" w:type="dxa"/>
            <w:shd w:val="clear" w:color="auto" w:fill="D9D9D9" w:themeFill="background1" w:themeFillShade="D9"/>
            <w:noWrap/>
            <w:vAlign w:val="bottom"/>
            <w:hideMark/>
          </w:tcPr>
          <w:p w14:paraId="49F9A67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34</w:t>
            </w:r>
          </w:p>
        </w:tc>
        <w:tc>
          <w:tcPr>
            <w:tcW w:w="2126" w:type="dxa"/>
            <w:shd w:val="clear" w:color="auto" w:fill="D9D9D9" w:themeFill="background1" w:themeFillShade="D9"/>
            <w:noWrap/>
            <w:vAlign w:val="bottom"/>
            <w:hideMark/>
          </w:tcPr>
          <w:p w14:paraId="09751CF3"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0400000000094</w:t>
            </w:r>
          </w:p>
        </w:tc>
        <w:tc>
          <w:tcPr>
            <w:tcW w:w="2485" w:type="dxa"/>
            <w:shd w:val="clear" w:color="auto" w:fill="D9D9D9" w:themeFill="background1" w:themeFillShade="D9"/>
            <w:noWrap/>
            <w:vAlign w:val="bottom"/>
            <w:hideMark/>
          </w:tcPr>
          <w:p w14:paraId="6CE43C57"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18/10/2021</w:t>
            </w:r>
          </w:p>
        </w:tc>
        <w:tc>
          <w:tcPr>
            <w:tcW w:w="2901" w:type="dxa"/>
            <w:shd w:val="clear" w:color="auto" w:fill="D9D9D9" w:themeFill="background1" w:themeFillShade="D9"/>
            <w:noWrap/>
            <w:vAlign w:val="bottom"/>
            <w:hideMark/>
          </w:tcPr>
          <w:p w14:paraId="0AEBB9F0"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490,389.79</w:t>
            </w:r>
          </w:p>
        </w:tc>
      </w:tr>
      <w:tr w:rsidR="009E3C49" w:rsidRPr="006329E9" w14:paraId="515D22E8" w14:textId="77777777" w:rsidTr="00433D1C">
        <w:trPr>
          <w:trHeight w:val="255"/>
        </w:trPr>
        <w:tc>
          <w:tcPr>
            <w:tcW w:w="709" w:type="dxa"/>
            <w:shd w:val="clear" w:color="auto" w:fill="auto"/>
            <w:noWrap/>
            <w:vAlign w:val="bottom"/>
            <w:hideMark/>
          </w:tcPr>
          <w:p w14:paraId="57FB3FF2"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35</w:t>
            </w:r>
          </w:p>
        </w:tc>
        <w:tc>
          <w:tcPr>
            <w:tcW w:w="2126" w:type="dxa"/>
            <w:shd w:val="clear" w:color="auto" w:fill="auto"/>
            <w:noWrap/>
            <w:vAlign w:val="bottom"/>
            <w:hideMark/>
          </w:tcPr>
          <w:p w14:paraId="5CD0FF1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0400000000095</w:t>
            </w:r>
          </w:p>
        </w:tc>
        <w:tc>
          <w:tcPr>
            <w:tcW w:w="2485" w:type="dxa"/>
            <w:shd w:val="clear" w:color="auto" w:fill="auto"/>
            <w:noWrap/>
            <w:vAlign w:val="bottom"/>
            <w:hideMark/>
          </w:tcPr>
          <w:p w14:paraId="58D780A1"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18/10/2021</w:t>
            </w:r>
          </w:p>
        </w:tc>
        <w:tc>
          <w:tcPr>
            <w:tcW w:w="2901" w:type="dxa"/>
            <w:shd w:val="clear" w:color="auto" w:fill="auto"/>
            <w:noWrap/>
            <w:vAlign w:val="bottom"/>
            <w:hideMark/>
          </w:tcPr>
          <w:p w14:paraId="5E6E87D0"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6,250,000.00 </w:t>
            </w:r>
          </w:p>
        </w:tc>
      </w:tr>
      <w:tr w:rsidR="009E3C49" w:rsidRPr="006329E9" w14:paraId="303C5641" w14:textId="77777777" w:rsidTr="00433D1C">
        <w:trPr>
          <w:trHeight w:val="255"/>
        </w:trPr>
        <w:tc>
          <w:tcPr>
            <w:tcW w:w="709" w:type="dxa"/>
            <w:shd w:val="clear" w:color="auto" w:fill="auto"/>
            <w:noWrap/>
            <w:vAlign w:val="bottom"/>
            <w:hideMark/>
          </w:tcPr>
          <w:p w14:paraId="7D111125"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36</w:t>
            </w:r>
          </w:p>
        </w:tc>
        <w:tc>
          <w:tcPr>
            <w:tcW w:w="2126" w:type="dxa"/>
            <w:shd w:val="clear" w:color="auto" w:fill="auto"/>
            <w:noWrap/>
            <w:vAlign w:val="bottom"/>
            <w:hideMark/>
          </w:tcPr>
          <w:p w14:paraId="12CBA3B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0400000000096</w:t>
            </w:r>
          </w:p>
        </w:tc>
        <w:tc>
          <w:tcPr>
            <w:tcW w:w="2485" w:type="dxa"/>
            <w:shd w:val="clear" w:color="auto" w:fill="auto"/>
            <w:noWrap/>
            <w:vAlign w:val="bottom"/>
            <w:hideMark/>
          </w:tcPr>
          <w:p w14:paraId="295567B2"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20/10/2021</w:t>
            </w:r>
          </w:p>
        </w:tc>
        <w:tc>
          <w:tcPr>
            <w:tcW w:w="2901" w:type="dxa"/>
            <w:shd w:val="clear" w:color="auto" w:fill="auto"/>
            <w:noWrap/>
            <w:vAlign w:val="bottom"/>
            <w:hideMark/>
          </w:tcPr>
          <w:p w14:paraId="4C77EFEE"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833,332.00 </w:t>
            </w:r>
          </w:p>
        </w:tc>
      </w:tr>
      <w:tr w:rsidR="009E3C49" w:rsidRPr="006329E9" w14:paraId="4313AA9A" w14:textId="77777777" w:rsidTr="00433D1C">
        <w:trPr>
          <w:trHeight w:val="255"/>
        </w:trPr>
        <w:tc>
          <w:tcPr>
            <w:tcW w:w="709" w:type="dxa"/>
            <w:shd w:val="clear" w:color="auto" w:fill="auto"/>
            <w:noWrap/>
            <w:vAlign w:val="bottom"/>
            <w:hideMark/>
          </w:tcPr>
          <w:p w14:paraId="15C5B875"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37</w:t>
            </w:r>
          </w:p>
        </w:tc>
        <w:tc>
          <w:tcPr>
            <w:tcW w:w="2126" w:type="dxa"/>
            <w:shd w:val="clear" w:color="auto" w:fill="auto"/>
            <w:noWrap/>
            <w:vAlign w:val="bottom"/>
            <w:hideMark/>
          </w:tcPr>
          <w:p w14:paraId="5D4226DC"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0400000000097</w:t>
            </w:r>
          </w:p>
        </w:tc>
        <w:tc>
          <w:tcPr>
            <w:tcW w:w="2485" w:type="dxa"/>
            <w:shd w:val="clear" w:color="auto" w:fill="auto"/>
            <w:noWrap/>
            <w:vAlign w:val="bottom"/>
            <w:hideMark/>
          </w:tcPr>
          <w:p w14:paraId="4DD9B54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20/10/2021</w:t>
            </w:r>
          </w:p>
        </w:tc>
        <w:tc>
          <w:tcPr>
            <w:tcW w:w="2901" w:type="dxa"/>
            <w:shd w:val="clear" w:color="auto" w:fill="auto"/>
            <w:noWrap/>
            <w:vAlign w:val="bottom"/>
            <w:hideMark/>
          </w:tcPr>
          <w:p w14:paraId="340BC865"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2,333,333.00 </w:t>
            </w:r>
          </w:p>
        </w:tc>
      </w:tr>
      <w:tr w:rsidR="009E3C49" w:rsidRPr="006329E9" w14:paraId="282A5256" w14:textId="77777777" w:rsidTr="00433D1C">
        <w:trPr>
          <w:trHeight w:val="255"/>
        </w:trPr>
        <w:tc>
          <w:tcPr>
            <w:tcW w:w="709" w:type="dxa"/>
            <w:shd w:val="clear" w:color="auto" w:fill="auto"/>
            <w:noWrap/>
            <w:vAlign w:val="bottom"/>
            <w:hideMark/>
          </w:tcPr>
          <w:p w14:paraId="64849C9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38</w:t>
            </w:r>
          </w:p>
        </w:tc>
        <w:tc>
          <w:tcPr>
            <w:tcW w:w="2126" w:type="dxa"/>
            <w:shd w:val="clear" w:color="auto" w:fill="auto"/>
            <w:noWrap/>
            <w:vAlign w:val="bottom"/>
            <w:hideMark/>
          </w:tcPr>
          <w:p w14:paraId="4E78A4CC"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0400000000098</w:t>
            </w:r>
          </w:p>
        </w:tc>
        <w:tc>
          <w:tcPr>
            <w:tcW w:w="2485" w:type="dxa"/>
            <w:shd w:val="clear" w:color="auto" w:fill="auto"/>
            <w:noWrap/>
            <w:vAlign w:val="bottom"/>
            <w:hideMark/>
          </w:tcPr>
          <w:p w14:paraId="055712A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20/10/2021</w:t>
            </w:r>
          </w:p>
        </w:tc>
        <w:tc>
          <w:tcPr>
            <w:tcW w:w="2901" w:type="dxa"/>
            <w:shd w:val="clear" w:color="auto" w:fill="auto"/>
            <w:noWrap/>
            <w:vAlign w:val="bottom"/>
            <w:hideMark/>
          </w:tcPr>
          <w:p w14:paraId="78747E9D"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3,333,331.00 </w:t>
            </w:r>
          </w:p>
        </w:tc>
      </w:tr>
      <w:tr w:rsidR="009E3C49" w:rsidRPr="006329E9" w14:paraId="380BB36B" w14:textId="77777777" w:rsidTr="00433D1C">
        <w:trPr>
          <w:trHeight w:val="255"/>
        </w:trPr>
        <w:tc>
          <w:tcPr>
            <w:tcW w:w="709" w:type="dxa"/>
            <w:shd w:val="clear" w:color="auto" w:fill="auto"/>
            <w:noWrap/>
            <w:vAlign w:val="bottom"/>
            <w:hideMark/>
          </w:tcPr>
          <w:p w14:paraId="7AA5661C"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39</w:t>
            </w:r>
          </w:p>
        </w:tc>
        <w:tc>
          <w:tcPr>
            <w:tcW w:w="2126" w:type="dxa"/>
            <w:shd w:val="clear" w:color="auto" w:fill="auto"/>
            <w:noWrap/>
            <w:vAlign w:val="bottom"/>
            <w:hideMark/>
          </w:tcPr>
          <w:p w14:paraId="364B3B3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0400000000099</w:t>
            </w:r>
          </w:p>
        </w:tc>
        <w:tc>
          <w:tcPr>
            <w:tcW w:w="2485" w:type="dxa"/>
            <w:shd w:val="clear" w:color="auto" w:fill="auto"/>
            <w:noWrap/>
            <w:vAlign w:val="bottom"/>
            <w:hideMark/>
          </w:tcPr>
          <w:p w14:paraId="7F2B1D9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20/10/2021</w:t>
            </w:r>
          </w:p>
        </w:tc>
        <w:tc>
          <w:tcPr>
            <w:tcW w:w="2901" w:type="dxa"/>
            <w:shd w:val="clear" w:color="auto" w:fill="auto"/>
            <w:noWrap/>
            <w:vAlign w:val="bottom"/>
            <w:hideMark/>
          </w:tcPr>
          <w:p w14:paraId="341C2D89"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6,750,000.00 </w:t>
            </w:r>
          </w:p>
        </w:tc>
      </w:tr>
      <w:tr w:rsidR="009E3C49" w:rsidRPr="006329E9" w14:paraId="28F1307C" w14:textId="77777777" w:rsidTr="00433D1C">
        <w:trPr>
          <w:trHeight w:val="255"/>
        </w:trPr>
        <w:tc>
          <w:tcPr>
            <w:tcW w:w="709" w:type="dxa"/>
            <w:shd w:val="clear" w:color="auto" w:fill="auto"/>
            <w:noWrap/>
            <w:vAlign w:val="bottom"/>
            <w:hideMark/>
          </w:tcPr>
          <w:p w14:paraId="33EED0C3"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40</w:t>
            </w:r>
          </w:p>
        </w:tc>
        <w:tc>
          <w:tcPr>
            <w:tcW w:w="2126" w:type="dxa"/>
            <w:shd w:val="clear" w:color="auto" w:fill="auto"/>
            <w:noWrap/>
            <w:vAlign w:val="bottom"/>
            <w:hideMark/>
          </w:tcPr>
          <w:p w14:paraId="6BCB87D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0400000000100</w:t>
            </w:r>
          </w:p>
        </w:tc>
        <w:tc>
          <w:tcPr>
            <w:tcW w:w="2485" w:type="dxa"/>
            <w:shd w:val="clear" w:color="auto" w:fill="auto"/>
            <w:noWrap/>
            <w:vAlign w:val="bottom"/>
            <w:hideMark/>
          </w:tcPr>
          <w:p w14:paraId="7A27AD2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20/10/2021</w:t>
            </w:r>
          </w:p>
        </w:tc>
        <w:tc>
          <w:tcPr>
            <w:tcW w:w="2901" w:type="dxa"/>
            <w:shd w:val="clear" w:color="auto" w:fill="auto"/>
            <w:noWrap/>
            <w:vAlign w:val="bottom"/>
            <w:hideMark/>
          </w:tcPr>
          <w:p w14:paraId="5F2BA8A2"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4,499,056.00 </w:t>
            </w:r>
          </w:p>
        </w:tc>
      </w:tr>
      <w:tr w:rsidR="009E3C49" w:rsidRPr="006329E9" w14:paraId="6159CB23" w14:textId="77777777" w:rsidTr="00433D1C">
        <w:trPr>
          <w:trHeight w:val="255"/>
        </w:trPr>
        <w:tc>
          <w:tcPr>
            <w:tcW w:w="709" w:type="dxa"/>
            <w:shd w:val="clear" w:color="auto" w:fill="auto"/>
            <w:noWrap/>
            <w:vAlign w:val="bottom"/>
            <w:hideMark/>
          </w:tcPr>
          <w:p w14:paraId="47DDD286"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41</w:t>
            </w:r>
          </w:p>
        </w:tc>
        <w:tc>
          <w:tcPr>
            <w:tcW w:w="2126" w:type="dxa"/>
            <w:shd w:val="clear" w:color="auto" w:fill="auto"/>
            <w:noWrap/>
            <w:vAlign w:val="bottom"/>
            <w:hideMark/>
          </w:tcPr>
          <w:p w14:paraId="23E2317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0400000000101</w:t>
            </w:r>
          </w:p>
        </w:tc>
        <w:tc>
          <w:tcPr>
            <w:tcW w:w="2485" w:type="dxa"/>
            <w:shd w:val="clear" w:color="auto" w:fill="auto"/>
            <w:noWrap/>
            <w:vAlign w:val="bottom"/>
            <w:hideMark/>
          </w:tcPr>
          <w:p w14:paraId="3790E425"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05/11/2021</w:t>
            </w:r>
          </w:p>
        </w:tc>
        <w:tc>
          <w:tcPr>
            <w:tcW w:w="2901" w:type="dxa"/>
            <w:shd w:val="clear" w:color="auto" w:fill="auto"/>
            <w:noWrap/>
            <w:vAlign w:val="bottom"/>
            <w:hideMark/>
          </w:tcPr>
          <w:p w14:paraId="4C8D3C94"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719,799.00 </w:t>
            </w:r>
          </w:p>
        </w:tc>
      </w:tr>
      <w:tr w:rsidR="009E3C49" w:rsidRPr="006329E9" w14:paraId="2E212713" w14:textId="77777777" w:rsidTr="00433D1C">
        <w:trPr>
          <w:trHeight w:val="255"/>
        </w:trPr>
        <w:tc>
          <w:tcPr>
            <w:tcW w:w="709" w:type="dxa"/>
            <w:shd w:val="clear" w:color="auto" w:fill="auto"/>
            <w:noWrap/>
            <w:vAlign w:val="bottom"/>
            <w:hideMark/>
          </w:tcPr>
          <w:p w14:paraId="4CD2E198"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42</w:t>
            </w:r>
          </w:p>
        </w:tc>
        <w:tc>
          <w:tcPr>
            <w:tcW w:w="2126" w:type="dxa"/>
            <w:shd w:val="clear" w:color="auto" w:fill="auto"/>
            <w:noWrap/>
            <w:vAlign w:val="bottom"/>
            <w:hideMark/>
          </w:tcPr>
          <w:p w14:paraId="512562ED"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0400000000103</w:t>
            </w:r>
          </w:p>
        </w:tc>
        <w:tc>
          <w:tcPr>
            <w:tcW w:w="2485" w:type="dxa"/>
            <w:shd w:val="clear" w:color="auto" w:fill="auto"/>
            <w:noWrap/>
            <w:vAlign w:val="bottom"/>
            <w:hideMark/>
          </w:tcPr>
          <w:p w14:paraId="22510EB8"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05/11/2021</w:t>
            </w:r>
          </w:p>
        </w:tc>
        <w:tc>
          <w:tcPr>
            <w:tcW w:w="2901" w:type="dxa"/>
            <w:shd w:val="clear" w:color="auto" w:fill="auto"/>
            <w:noWrap/>
            <w:vAlign w:val="bottom"/>
            <w:hideMark/>
          </w:tcPr>
          <w:p w14:paraId="1AAE5C8C"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833,333.00 </w:t>
            </w:r>
          </w:p>
        </w:tc>
      </w:tr>
      <w:tr w:rsidR="009E3C49" w:rsidRPr="006329E9" w14:paraId="31B4ECB8" w14:textId="77777777" w:rsidTr="00433D1C">
        <w:trPr>
          <w:trHeight w:val="255"/>
        </w:trPr>
        <w:tc>
          <w:tcPr>
            <w:tcW w:w="709" w:type="dxa"/>
            <w:shd w:val="clear" w:color="auto" w:fill="auto"/>
            <w:noWrap/>
            <w:vAlign w:val="bottom"/>
            <w:hideMark/>
          </w:tcPr>
          <w:p w14:paraId="48E4D0EE"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43</w:t>
            </w:r>
          </w:p>
        </w:tc>
        <w:tc>
          <w:tcPr>
            <w:tcW w:w="2126" w:type="dxa"/>
            <w:shd w:val="clear" w:color="auto" w:fill="auto"/>
            <w:noWrap/>
            <w:vAlign w:val="bottom"/>
            <w:hideMark/>
          </w:tcPr>
          <w:p w14:paraId="0D3009D0"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0400000000104</w:t>
            </w:r>
          </w:p>
        </w:tc>
        <w:tc>
          <w:tcPr>
            <w:tcW w:w="2485" w:type="dxa"/>
            <w:shd w:val="clear" w:color="auto" w:fill="auto"/>
            <w:noWrap/>
            <w:vAlign w:val="bottom"/>
            <w:hideMark/>
          </w:tcPr>
          <w:p w14:paraId="06F531C1"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05/11/2021</w:t>
            </w:r>
          </w:p>
        </w:tc>
        <w:tc>
          <w:tcPr>
            <w:tcW w:w="2901" w:type="dxa"/>
            <w:shd w:val="clear" w:color="auto" w:fill="auto"/>
            <w:noWrap/>
            <w:vAlign w:val="bottom"/>
            <w:hideMark/>
          </w:tcPr>
          <w:p w14:paraId="07826DA4"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208,333.00 </w:t>
            </w:r>
          </w:p>
        </w:tc>
      </w:tr>
      <w:tr w:rsidR="009E3C49" w:rsidRPr="006329E9" w14:paraId="595FD527" w14:textId="77777777" w:rsidTr="00433D1C">
        <w:trPr>
          <w:trHeight w:val="255"/>
        </w:trPr>
        <w:tc>
          <w:tcPr>
            <w:tcW w:w="709" w:type="dxa"/>
            <w:shd w:val="clear" w:color="auto" w:fill="auto"/>
            <w:noWrap/>
            <w:vAlign w:val="bottom"/>
            <w:hideMark/>
          </w:tcPr>
          <w:p w14:paraId="04EA14E8"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44</w:t>
            </w:r>
          </w:p>
        </w:tc>
        <w:tc>
          <w:tcPr>
            <w:tcW w:w="2126" w:type="dxa"/>
            <w:shd w:val="clear" w:color="auto" w:fill="auto"/>
            <w:noWrap/>
            <w:vAlign w:val="bottom"/>
            <w:hideMark/>
          </w:tcPr>
          <w:p w14:paraId="2330B564"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0400000000105</w:t>
            </w:r>
          </w:p>
        </w:tc>
        <w:tc>
          <w:tcPr>
            <w:tcW w:w="2485" w:type="dxa"/>
            <w:shd w:val="clear" w:color="auto" w:fill="auto"/>
            <w:noWrap/>
            <w:vAlign w:val="bottom"/>
            <w:hideMark/>
          </w:tcPr>
          <w:p w14:paraId="1EAB7E25"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05/11/2021</w:t>
            </w:r>
          </w:p>
        </w:tc>
        <w:tc>
          <w:tcPr>
            <w:tcW w:w="2901" w:type="dxa"/>
            <w:shd w:val="clear" w:color="auto" w:fill="auto"/>
            <w:noWrap/>
            <w:vAlign w:val="bottom"/>
            <w:hideMark/>
          </w:tcPr>
          <w:p w14:paraId="3413097D"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1,325,000.00 </w:t>
            </w:r>
          </w:p>
        </w:tc>
      </w:tr>
      <w:tr w:rsidR="009E3C49" w:rsidRPr="006329E9" w14:paraId="5BB63CB1" w14:textId="77777777" w:rsidTr="00433D1C">
        <w:trPr>
          <w:trHeight w:val="255"/>
        </w:trPr>
        <w:tc>
          <w:tcPr>
            <w:tcW w:w="709" w:type="dxa"/>
            <w:shd w:val="clear" w:color="auto" w:fill="auto"/>
            <w:noWrap/>
            <w:vAlign w:val="bottom"/>
            <w:hideMark/>
          </w:tcPr>
          <w:p w14:paraId="4C8123B7"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45</w:t>
            </w:r>
          </w:p>
        </w:tc>
        <w:tc>
          <w:tcPr>
            <w:tcW w:w="2126" w:type="dxa"/>
            <w:shd w:val="clear" w:color="auto" w:fill="auto"/>
            <w:noWrap/>
            <w:vAlign w:val="bottom"/>
            <w:hideMark/>
          </w:tcPr>
          <w:p w14:paraId="11440890"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0400000000106</w:t>
            </w:r>
          </w:p>
        </w:tc>
        <w:tc>
          <w:tcPr>
            <w:tcW w:w="2485" w:type="dxa"/>
            <w:shd w:val="clear" w:color="auto" w:fill="auto"/>
            <w:noWrap/>
            <w:vAlign w:val="bottom"/>
            <w:hideMark/>
          </w:tcPr>
          <w:p w14:paraId="7A09310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05/11/2021</w:t>
            </w:r>
          </w:p>
        </w:tc>
        <w:tc>
          <w:tcPr>
            <w:tcW w:w="2901" w:type="dxa"/>
            <w:shd w:val="clear" w:color="auto" w:fill="auto"/>
            <w:noWrap/>
            <w:vAlign w:val="bottom"/>
            <w:hideMark/>
          </w:tcPr>
          <w:p w14:paraId="4DAC07DB"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1,562,500.00 </w:t>
            </w:r>
          </w:p>
        </w:tc>
      </w:tr>
      <w:tr w:rsidR="009E3C49" w:rsidRPr="006329E9" w14:paraId="24279778" w14:textId="77777777" w:rsidTr="00433D1C">
        <w:trPr>
          <w:trHeight w:val="255"/>
        </w:trPr>
        <w:tc>
          <w:tcPr>
            <w:tcW w:w="709" w:type="dxa"/>
            <w:shd w:val="clear" w:color="auto" w:fill="auto"/>
            <w:noWrap/>
            <w:vAlign w:val="bottom"/>
            <w:hideMark/>
          </w:tcPr>
          <w:p w14:paraId="79432DDC"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46</w:t>
            </w:r>
          </w:p>
        </w:tc>
        <w:tc>
          <w:tcPr>
            <w:tcW w:w="2126" w:type="dxa"/>
            <w:shd w:val="clear" w:color="auto" w:fill="auto"/>
            <w:noWrap/>
            <w:vAlign w:val="bottom"/>
            <w:hideMark/>
          </w:tcPr>
          <w:p w14:paraId="21434FC7"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0400000000107</w:t>
            </w:r>
          </w:p>
        </w:tc>
        <w:tc>
          <w:tcPr>
            <w:tcW w:w="2485" w:type="dxa"/>
            <w:shd w:val="clear" w:color="auto" w:fill="auto"/>
            <w:noWrap/>
            <w:vAlign w:val="bottom"/>
            <w:hideMark/>
          </w:tcPr>
          <w:p w14:paraId="2E584CB3"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05/11/2021</w:t>
            </w:r>
          </w:p>
        </w:tc>
        <w:tc>
          <w:tcPr>
            <w:tcW w:w="2901" w:type="dxa"/>
            <w:shd w:val="clear" w:color="auto" w:fill="auto"/>
            <w:noWrap/>
            <w:vAlign w:val="bottom"/>
            <w:hideMark/>
          </w:tcPr>
          <w:p w14:paraId="0C834CD7"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583,334.00 </w:t>
            </w:r>
          </w:p>
        </w:tc>
      </w:tr>
      <w:tr w:rsidR="009E3C49" w:rsidRPr="006329E9" w14:paraId="4E7B4E1C" w14:textId="77777777" w:rsidTr="00433D1C">
        <w:trPr>
          <w:trHeight w:val="255"/>
        </w:trPr>
        <w:tc>
          <w:tcPr>
            <w:tcW w:w="709" w:type="dxa"/>
            <w:shd w:val="clear" w:color="auto" w:fill="auto"/>
            <w:noWrap/>
            <w:vAlign w:val="bottom"/>
            <w:hideMark/>
          </w:tcPr>
          <w:p w14:paraId="1DEA9563"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47</w:t>
            </w:r>
          </w:p>
        </w:tc>
        <w:tc>
          <w:tcPr>
            <w:tcW w:w="2126" w:type="dxa"/>
            <w:shd w:val="clear" w:color="auto" w:fill="auto"/>
            <w:noWrap/>
            <w:vAlign w:val="bottom"/>
            <w:hideMark/>
          </w:tcPr>
          <w:p w14:paraId="4B71B2A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0400000000108</w:t>
            </w:r>
          </w:p>
        </w:tc>
        <w:tc>
          <w:tcPr>
            <w:tcW w:w="2485" w:type="dxa"/>
            <w:shd w:val="clear" w:color="auto" w:fill="auto"/>
            <w:noWrap/>
            <w:vAlign w:val="bottom"/>
            <w:hideMark/>
          </w:tcPr>
          <w:p w14:paraId="63E0B47F"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05/11/2021</w:t>
            </w:r>
          </w:p>
        </w:tc>
        <w:tc>
          <w:tcPr>
            <w:tcW w:w="2901" w:type="dxa"/>
            <w:shd w:val="clear" w:color="auto" w:fill="auto"/>
            <w:noWrap/>
            <w:vAlign w:val="bottom"/>
            <w:hideMark/>
          </w:tcPr>
          <w:p w14:paraId="3E794C92"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833,332.00 </w:t>
            </w:r>
          </w:p>
        </w:tc>
      </w:tr>
      <w:tr w:rsidR="009E3C49" w:rsidRPr="006329E9" w14:paraId="308A0B41" w14:textId="77777777" w:rsidTr="00433D1C">
        <w:trPr>
          <w:trHeight w:val="255"/>
        </w:trPr>
        <w:tc>
          <w:tcPr>
            <w:tcW w:w="709" w:type="dxa"/>
            <w:shd w:val="clear" w:color="auto" w:fill="auto"/>
            <w:noWrap/>
            <w:vAlign w:val="bottom"/>
            <w:hideMark/>
          </w:tcPr>
          <w:p w14:paraId="6B70768A"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48</w:t>
            </w:r>
          </w:p>
        </w:tc>
        <w:tc>
          <w:tcPr>
            <w:tcW w:w="2126" w:type="dxa"/>
            <w:shd w:val="clear" w:color="auto" w:fill="auto"/>
            <w:noWrap/>
            <w:vAlign w:val="bottom"/>
            <w:hideMark/>
          </w:tcPr>
          <w:p w14:paraId="54807B53"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0400000000109</w:t>
            </w:r>
          </w:p>
        </w:tc>
        <w:tc>
          <w:tcPr>
            <w:tcW w:w="2485" w:type="dxa"/>
            <w:shd w:val="clear" w:color="auto" w:fill="auto"/>
            <w:noWrap/>
            <w:vAlign w:val="bottom"/>
            <w:hideMark/>
          </w:tcPr>
          <w:p w14:paraId="60080E45"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05/11/2021</w:t>
            </w:r>
          </w:p>
        </w:tc>
        <w:tc>
          <w:tcPr>
            <w:tcW w:w="2901" w:type="dxa"/>
            <w:shd w:val="clear" w:color="auto" w:fill="auto"/>
            <w:noWrap/>
            <w:vAlign w:val="bottom"/>
            <w:hideMark/>
          </w:tcPr>
          <w:p w14:paraId="30185538"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2,250,000.00 </w:t>
            </w:r>
          </w:p>
        </w:tc>
      </w:tr>
      <w:tr w:rsidR="009E3C49" w:rsidRPr="006329E9" w14:paraId="22D1D268" w14:textId="77777777" w:rsidTr="00433D1C">
        <w:trPr>
          <w:trHeight w:val="255"/>
        </w:trPr>
        <w:tc>
          <w:tcPr>
            <w:tcW w:w="709" w:type="dxa"/>
            <w:shd w:val="clear" w:color="auto" w:fill="auto"/>
            <w:noWrap/>
            <w:vAlign w:val="bottom"/>
            <w:hideMark/>
          </w:tcPr>
          <w:p w14:paraId="3ADE8226"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49</w:t>
            </w:r>
          </w:p>
        </w:tc>
        <w:tc>
          <w:tcPr>
            <w:tcW w:w="2126" w:type="dxa"/>
            <w:shd w:val="clear" w:color="auto" w:fill="auto"/>
            <w:noWrap/>
            <w:vAlign w:val="bottom"/>
            <w:hideMark/>
          </w:tcPr>
          <w:p w14:paraId="0533B4DD"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0400000000110</w:t>
            </w:r>
          </w:p>
        </w:tc>
        <w:tc>
          <w:tcPr>
            <w:tcW w:w="2485" w:type="dxa"/>
            <w:shd w:val="clear" w:color="auto" w:fill="auto"/>
            <w:noWrap/>
            <w:vAlign w:val="bottom"/>
            <w:hideMark/>
          </w:tcPr>
          <w:p w14:paraId="2BAE3995" w14:textId="77777777" w:rsidR="009E3C49" w:rsidRPr="006329E9" w:rsidRDefault="009E3C49" w:rsidP="002817F6">
            <w:pPr>
              <w:jc w:val="center"/>
              <w:rPr>
                <w:rFonts w:ascii="Century Gothic" w:hAnsi="Century Gothic"/>
                <w:sz w:val="16"/>
                <w:szCs w:val="16"/>
              </w:rPr>
            </w:pPr>
            <w:r w:rsidRPr="006329E9">
              <w:rPr>
                <w:rFonts w:ascii="Century Gothic" w:hAnsi="Century Gothic"/>
                <w:sz w:val="16"/>
                <w:szCs w:val="16"/>
              </w:rPr>
              <w:t>05/11/2021</w:t>
            </w:r>
          </w:p>
        </w:tc>
        <w:tc>
          <w:tcPr>
            <w:tcW w:w="2901" w:type="dxa"/>
            <w:shd w:val="clear" w:color="auto" w:fill="auto"/>
            <w:noWrap/>
            <w:vAlign w:val="bottom"/>
            <w:hideMark/>
          </w:tcPr>
          <w:p w14:paraId="55E3E4EA" w14:textId="77777777" w:rsidR="009E3C49" w:rsidRPr="006329E9" w:rsidRDefault="009E3C49" w:rsidP="002817F6">
            <w:pPr>
              <w:rPr>
                <w:rFonts w:ascii="Century Gothic" w:hAnsi="Century Gothic"/>
                <w:sz w:val="16"/>
                <w:szCs w:val="16"/>
              </w:rPr>
            </w:pPr>
            <w:r w:rsidRPr="006329E9">
              <w:rPr>
                <w:rFonts w:ascii="Century Gothic" w:hAnsi="Century Gothic"/>
                <w:sz w:val="16"/>
                <w:szCs w:val="16"/>
              </w:rPr>
              <w:t xml:space="preserve"> $              1,124,764.00 </w:t>
            </w:r>
          </w:p>
        </w:tc>
      </w:tr>
      <w:tr w:rsidR="009E3C49" w:rsidRPr="006329E9" w14:paraId="370842C3" w14:textId="77777777" w:rsidTr="00433D1C">
        <w:trPr>
          <w:trHeight w:val="255"/>
        </w:trPr>
        <w:tc>
          <w:tcPr>
            <w:tcW w:w="5320" w:type="dxa"/>
            <w:gridSpan w:val="3"/>
            <w:shd w:val="clear" w:color="000000" w:fill="C0C0C0"/>
            <w:noWrap/>
            <w:vAlign w:val="center"/>
            <w:hideMark/>
          </w:tcPr>
          <w:p w14:paraId="66819ABF" w14:textId="77777777" w:rsidR="009E3C49" w:rsidRPr="006329E9" w:rsidRDefault="009E3C49" w:rsidP="002817F6">
            <w:pPr>
              <w:jc w:val="center"/>
              <w:rPr>
                <w:rFonts w:ascii="Century Gothic" w:hAnsi="Century Gothic"/>
                <w:b/>
                <w:sz w:val="16"/>
                <w:szCs w:val="16"/>
              </w:rPr>
            </w:pPr>
            <w:r w:rsidRPr="006329E9">
              <w:rPr>
                <w:rFonts w:ascii="Century Gothic" w:hAnsi="Century Gothic"/>
                <w:b/>
                <w:sz w:val="16"/>
                <w:szCs w:val="16"/>
              </w:rPr>
              <w:t>TOTAL DEPP’S PENDIENTES DE DEPOSITAR 2021</w:t>
            </w:r>
          </w:p>
        </w:tc>
        <w:tc>
          <w:tcPr>
            <w:tcW w:w="2901" w:type="dxa"/>
            <w:shd w:val="clear" w:color="auto" w:fill="BFBFBF" w:themeFill="background1" w:themeFillShade="BF"/>
            <w:noWrap/>
            <w:vAlign w:val="bottom"/>
            <w:hideMark/>
          </w:tcPr>
          <w:p w14:paraId="151A8FB8" w14:textId="77777777" w:rsidR="009E3C49" w:rsidRPr="006329E9" w:rsidRDefault="009E3C49" w:rsidP="002817F6">
            <w:pPr>
              <w:rPr>
                <w:rFonts w:ascii="Century Gothic" w:hAnsi="Century Gothic"/>
                <w:sz w:val="16"/>
                <w:szCs w:val="16"/>
              </w:rPr>
            </w:pPr>
            <w:r w:rsidRPr="006329E9">
              <w:rPr>
                <w:rFonts w:ascii="Century Gothic" w:hAnsi="Century Gothic"/>
                <w:b/>
                <w:bCs/>
                <w:sz w:val="16"/>
                <w:szCs w:val="16"/>
              </w:rPr>
              <w:t xml:space="preserve"> $            83,944,961.43</w:t>
            </w:r>
          </w:p>
        </w:tc>
      </w:tr>
    </w:tbl>
    <w:p w14:paraId="1B03335D" w14:textId="77777777" w:rsidR="00815C5A" w:rsidRPr="006329E9" w:rsidRDefault="00815C5A" w:rsidP="00815C5A">
      <w:pPr>
        <w:ind w:left="851"/>
        <w:jc w:val="both"/>
        <w:rPr>
          <w:rFonts w:ascii="Century Gothic" w:hAnsi="Century Gothic"/>
        </w:rPr>
      </w:pPr>
    </w:p>
    <w:p w14:paraId="335A0859" w14:textId="77777777" w:rsidR="00815C5A" w:rsidRPr="00871AA4" w:rsidRDefault="00815C5A" w:rsidP="00815C5A">
      <w:pPr>
        <w:ind w:left="851"/>
        <w:jc w:val="both"/>
        <w:rPr>
          <w:rFonts w:ascii="Century Gothic" w:hAnsi="Century Gothic"/>
          <w:highlight w:val="green"/>
        </w:rPr>
      </w:pP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2126"/>
        <w:gridCol w:w="2485"/>
        <w:gridCol w:w="2901"/>
      </w:tblGrid>
      <w:tr w:rsidR="009E3C49" w:rsidRPr="00871AA4" w14:paraId="0DAB8912" w14:textId="77777777" w:rsidTr="00433D1C">
        <w:trPr>
          <w:trHeight w:val="255"/>
        </w:trPr>
        <w:tc>
          <w:tcPr>
            <w:tcW w:w="709" w:type="dxa"/>
            <w:shd w:val="clear" w:color="auto" w:fill="A6A6A6" w:themeFill="background1" w:themeFillShade="A6"/>
            <w:noWrap/>
            <w:vAlign w:val="bottom"/>
            <w:hideMark/>
          </w:tcPr>
          <w:p w14:paraId="359B2AE3" w14:textId="77777777" w:rsidR="009E3C49" w:rsidRPr="006329E9" w:rsidRDefault="009E3C49" w:rsidP="002817F6">
            <w:pPr>
              <w:jc w:val="center"/>
              <w:rPr>
                <w:rFonts w:ascii="Century Gothic" w:hAnsi="Century Gothic"/>
                <w:b/>
                <w:sz w:val="16"/>
                <w:szCs w:val="16"/>
              </w:rPr>
            </w:pPr>
            <w:r w:rsidRPr="006329E9">
              <w:rPr>
                <w:rFonts w:ascii="Century Gothic" w:hAnsi="Century Gothic"/>
                <w:b/>
                <w:sz w:val="16"/>
                <w:szCs w:val="16"/>
              </w:rPr>
              <w:t>No.</w:t>
            </w:r>
          </w:p>
        </w:tc>
        <w:tc>
          <w:tcPr>
            <w:tcW w:w="2126" w:type="dxa"/>
            <w:shd w:val="clear" w:color="auto" w:fill="A6A6A6" w:themeFill="background1" w:themeFillShade="A6"/>
            <w:noWrap/>
            <w:vAlign w:val="bottom"/>
            <w:hideMark/>
          </w:tcPr>
          <w:p w14:paraId="1CC91ECF" w14:textId="77777777" w:rsidR="009E3C49" w:rsidRPr="006329E9" w:rsidRDefault="009E3C49" w:rsidP="002817F6">
            <w:pPr>
              <w:jc w:val="center"/>
              <w:rPr>
                <w:rFonts w:ascii="Century Gothic" w:hAnsi="Century Gothic"/>
                <w:b/>
                <w:sz w:val="16"/>
                <w:szCs w:val="16"/>
              </w:rPr>
            </w:pPr>
            <w:r w:rsidRPr="006329E9">
              <w:rPr>
                <w:rFonts w:ascii="Century Gothic" w:hAnsi="Century Gothic"/>
                <w:b/>
                <w:sz w:val="16"/>
                <w:szCs w:val="16"/>
              </w:rPr>
              <w:t>DEPP</w:t>
            </w:r>
          </w:p>
        </w:tc>
        <w:tc>
          <w:tcPr>
            <w:tcW w:w="2485" w:type="dxa"/>
            <w:shd w:val="clear" w:color="auto" w:fill="A6A6A6" w:themeFill="background1" w:themeFillShade="A6"/>
            <w:noWrap/>
            <w:vAlign w:val="bottom"/>
            <w:hideMark/>
          </w:tcPr>
          <w:p w14:paraId="6AAFA498" w14:textId="77777777" w:rsidR="009E3C49" w:rsidRPr="006329E9" w:rsidRDefault="009E3C49" w:rsidP="002817F6">
            <w:pPr>
              <w:jc w:val="center"/>
              <w:rPr>
                <w:rFonts w:ascii="Century Gothic" w:hAnsi="Century Gothic"/>
                <w:b/>
                <w:sz w:val="16"/>
                <w:szCs w:val="16"/>
              </w:rPr>
            </w:pPr>
            <w:r w:rsidRPr="006329E9">
              <w:rPr>
                <w:rFonts w:ascii="Century Gothic" w:hAnsi="Century Gothic"/>
                <w:b/>
                <w:sz w:val="16"/>
                <w:szCs w:val="16"/>
              </w:rPr>
              <w:t>FECHA DEPP</w:t>
            </w:r>
          </w:p>
        </w:tc>
        <w:tc>
          <w:tcPr>
            <w:tcW w:w="2901" w:type="dxa"/>
            <w:shd w:val="clear" w:color="auto" w:fill="A6A6A6" w:themeFill="background1" w:themeFillShade="A6"/>
            <w:noWrap/>
            <w:vAlign w:val="bottom"/>
            <w:hideMark/>
          </w:tcPr>
          <w:p w14:paraId="6F4A3A4D" w14:textId="77777777" w:rsidR="009E3C49" w:rsidRPr="006329E9" w:rsidRDefault="009E3C49" w:rsidP="002817F6">
            <w:pPr>
              <w:jc w:val="center"/>
              <w:rPr>
                <w:rFonts w:ascii="Century Gothic" w:hAnsi="Century Gothic"/>
                <w:b/>
                <w:sz w:val="16"/>
                <w:szCs w:val="16"/>
              </w:rPr>
            </w:pPr>
            <w:r w:rsidRPr="006329E9">
              <w:rPr>
                <w:rFonts w:ascii="Century Gothic" w:hAnsi="Century Gothic"/>
                <w:b/>
                <w:sz w:val="16"/>
                <w:szCs w:val="16"/>
              </w:rPr>
              <w:t>IMPORTE</w:t>
            </w:r>
          </w:p>
        </w:tc>
      </w:tr>
      <w:tr w:rsidR="009E3C49" w:rsidRPr="00871AA4" w14:paraId="1EEF90DF" w14:textId="77777777" w:rsidTr="00433D1C">
        <w:trPr>
          <w:trHeight w:val="255"/>
        </w:trPr>
        <w:tc>
          <w:tcPr>
            <w:tcW w:w="709" w:type="dxa"/>
            <w:shd w:val="clear" w:color="auto" w:fill="auto"/>
            <w:noWrap/>
            <w:vAlign w:val="bottom"/>
            <w:hideMark/>
          </w:tcPr>
          <w:p w14:paraId="562F7141" w14:textId="673EC4EA" w:rsidR="009E3C49" w:rsidRPr="006329E9" w:rsidRDefault="006329E9" w:rsidP="002817F6">
            <w:pPr>
              <w:jc w:val="center"/>
              <w:rPr>
                <w:rFonts w:ascii="Century Gothic" w:hAnsi="Century Gothic"/>
                <w:sz w:val="16"/>
                <w:szCs w:val="16"/>
              </w:rPr>
            </w:pPr>
            <w:r w:rsidRPr="006329E9">
              <w:rPr>
                <w:rFonts w:ascii="Century Gothic" w:hAnsi="Century Gothic"/>
                <w:sz w:val="16"/>
                <w:szCs w:val="16"/>
              </w:rPr>
              <w:t>1</w:t>
            </w:r>
          </w:p>
        </w:tc>
        <w:tc>
          <w:tcPr>
            <w:tcW w:w="2126" w:type="dxa"/>
            <w:shd w:val="clear" w:color="auto" w:fill="auto"/>
            <w:noWrap/>
            <w:hideMark/>
          </w:tcPr>
          <w:p w14:paraId="7518A0B4" w14:textId="77777777" w:rsidR="009E3C49" w:rsidRPr="006329E9" w:rsidRDefault="009E3C49" w:rsidP="00DF290A">
            <w:pPr>
              <w:ind w:right="360"/>
              <w:jc w:val="center"/>
              <w:rPr>
                <w:rFonts w:ascii="Century Gothic" w:hAnsi="Century Gothic"/>
                <w:sz w:val="16"/>
                <w:szCs w:val="16"/>
              </w:rPr>
            </w:pPr>
            <w:r w:rsidRPr="006329E9">
              <w:rPr>
                <w:rFonts w:ascii="Century Gothic" w:hAnsi="Century Gothic"/>
                <w:sz w:val="16"/>
                <w:szCs w:val="16"/>
              </w:rPr>
              <w:t>040000000045</w:t>
            </w:r>
          </w:p>
        </w:tc>
        <w:tc>
          <w:tcPr>
            <w:tcW w:w="2485" w:type="dxa"/>
            <w:shd w:val="clear" w:color="auto" w:fill="auto"/>
            <w:noWrap/>
            <w:hideMark/>
          </w:tcPr>
          <w:p w14:paraId="4CDA19BE" w14:textId="77777777" w:rsidR="009E3C49" w:rsidRPr="006329E9" w:rsidRDefault="009E3C49" w:rsidP="00DF290A">
            <w:pPr>
              <w:ind w:right="150"/>
              <w:jc w:val="center"/>
              <w:rPr>
                <w:rFonts w:ascii="Century Gothic" w:hAnsi="Century Gothic"/>
                <w:sz w:val="16"/>
                <w:szCs w:val="16"/>
              </w:rPr>
            </w:pPr>
            <w:r w:rsidRPr="006329E9">
              <w:rPr>
                <w:rFonts w:ascii="Century Gothic" w:hAnsi="Century Gothic"/>
                <w:sz w:val="16"/>
                <w:szCs w:val="16"/>
              </w:rPr>
              <w:t>10/06/2022</w:t>
            </w:r>
          </w:p>
        </w:tc>
        <w:tc>
          <w:tcPr>
            <w:tcW w:w="2901" w:type="dxa"/>
            <w:shd w:val="clear" w:color="auto" w:fill="auto"/>
            <w:noWrap/>
            <w:hideMark/>
          </w:tcPr>
          <w:p w14:paraId="661A6DB4" w14:textId="77777777" w:rsidR="009E3C49" w:rsidRPr="006329E9" w:rsidRDefault="009E3C49" w:rsidP="00DF290A">
            <w:pPr>
              <w:ind w:right="926"/>
              <w:jc w:val="right"/>
              <w:rPr>
                <w:rFonts w:ascii="Century Gothic" w:hAnsi="Century Gothic"/>
                <w:sz w:val="16"/>
                <w:szCs w:val="16"/>
              </w:rPr>
            </w:pPr>
            <w:r w:rsidRPr="006329E9">
              <w:rPr>
                <w:rFonts w:ascii="Century Gothic" w:hAnsi="Century Gothic"/>
                <w:sz w:val="16"/>
                <w:szCs w:val="16"/>
              </w:rPr>
              <w:t>9,132,405.00</w:t>
            </w:r>
          </w:p>
        </w:tc>
      </w:tr>
      <w:tr w:rsidR="006329E9" w:rsidRPr="00871AA4" w14:paraId="2AF128BF" w14:textId="77777777" w:rsidTr="00433D1C">
        <w:trPr>
          <w:trHeight w:val="255"/>
        </w:trPr>
        <w:tc>
          <w:tcPr>
            <w:tcW w:w="709" w:type="dxa"/>
            <w:shd w:val="clear" w:color="auto" w:fill="auto"/>
            <w:noWrap/>
            <w:vAlign w:val="bottom"/>
            <w:hideMark/>
          </w:tcPr>
          <w:p w14:paraId="679585DD" w14:textId="682A4324" w:rsidR="006329E9" w:rsidRPr="006329E9" w:rsidRDefault="006329E9" w:rsidP="006329E9">
            <w:pPr>
              <w:jc w:val="center"/>
              <w:rPr>
                <w:rFonts w:ascii="Century Gothic" w:hAnsi="Century Gothic"/>
                <w:sz w:val="16"/>
                <w:szCs w:val="16"/>
              </w:rPr>
            </w:pPr>
            <w:r w:rsidRPr="006329E9">
              <w:rPr>
                <w:rFonts w:ascii="Century Gothic" w:hAnsi="Century Gothic"/>
                <w:sz w:val="16"/>
                <w:szCs w:val="16"/>
              </w:rPr>
              <w:t>2</w:t>
            </w:r>
          </w:p>
        </w:tc>
        <w:tc>
          <w:tcPr>
            <w:tcW w:w="2126" w:type="dxa"/>
            <w:shd w:val="clear" w:color="auto" w:fill="auto"/>
            <w:noWrap/>
            <w:hideMark/>
          </w:tcPr>
          <w:p w14:paraId="6E3D5ABB" w14:textId="77777777" w:rsidR="006329E9" w:rsidRPr="006329E9" w:rsidRDefault="006329E9" w:rsidP="006329E9">
            <w:pPr>
              <w:ind w:right="360"/>
              <w:jc w:val="center"/>
              <w:rPr>
                <w:rFonts w:ascii="Century Gothic" w:hAnsi="Century Gothic"/>
                <w:sz w:val="16"/>
                <w:szCs w:val="16"/>
              </w:rPr>
            </w:pPr>
            <w:r w:rsidRPr="006329E9">
              <w:rPr>
                <w:rFonts w:ascii="Century Gothic" w:hAnsi="Century Gothic"/>
                <w:sz w:val="16"/>
                <w:szCs w:val="16"/>
              </w:rPr>
              <w:t>040000000109</w:t>
            </w:r>
          </w:p>
        </w:tc>
        <w:tc>
          <w:tcPr>
            <w:tcW w:w="2485" w:type="dxa"/>
            <w:shd w:val="clear" w:color="auto" w:fill="auto"/>
            <w:noWrap/>
            <w:hideMark/>
          </w:tcPr>
          <w:p w14:paraId="42CEA3E8" w14:textId="1EBCA326" w:rsidR="006329E9" w:rsidRPr="006329E9" w:rsidRDefault="006329E9" w:rsidP="006329E9">
            <w:pPr>
              <w:tabs>
                <w:tab w:val="left" w:pos="635"/>
              </w:tabs>
              <w:ind w:left="635" w:right="150"/>
              <w:rPr>
                <w:rFonts w:ascii="Century Gothic" w:hAnsi="Century Gothic"/>
                <w:sz w:val="16"/>
                <w:szCs w:val="16"/>
              </w:rPr>
            </w:pPr>
            <w:r w:rsidRPr="006329E9">
              <w:rPr>
                <w:rFonts w:ascii="Century Gothic" w:hAnsi="Century Gothic"/>
                <w:sz w:val="16"/>
                <w:szCs w:val="16"/>
              </w:rPr>
              <w:t xml:space="preserve"> 17/11/2022</w:t>
            </w:r>
          </w:p>
        </w:tc>
        <w:tc>
          <w:tcPr>
            <w:tcW w:w="2901" w:type="dxa"/>
            <w:shd w:val="clear" w:color="auto" w:fill="auto"/>
            <w:noWrap/>
            <w:hideMark/>
          </w:tcPr>
          <w:p w14:paraId="0C72CB62" w14:textId="77777777" w:rsidR="006329E9" w:rsidRPr="006329E9" w:rsidRDefault="006329E9" w:rsidP="006329E9">
            <w:pPr>
              <w:ind w:right="926"/>
              <w:jc w:val="right"/>
              <w:rPr>
                <w:rFonts w:ascii="Century Gothic" w:hAnsi="Century Gothic"/>
                <w:sz w:val="16"/>
                <w:szCs w:val="16"/>
              </w:rPr>
            </w:pPr>
            <w:r w:rsidRPr="006329E9">
              <w:rPr>
                <w:rFonts w:ascii="Century Gothic" w:hAnsi="Century Gothic"/>
                <w:sz w:val="16"/>
                <w:szCs w:val="16"/>
              </w:rPr>
              <w:t>230,632.00</w:t>
            </w:r>
          </w:p>
        </w:tc>
      </w:tr>
      <w:tr w:rsidR="006329E9" w:rsidRPr="00871AA4" w14:paraId="1E7C4069" w14:textId="77777777" w:rsidTr="00433D1C">
        <w:trPr>
          <w:trHeight w:val="255"/>
        </w:trPr>
        <w:tc>
          <w:tcPr>
            <w:tcW w:w="709" w:type="dxa"/>
            <w:shd w:val="clear" w:color="auto" w:fill="auto"/>
            <w:noWrap/>
            <w:vAlign w:val="bottom"/>
            <w:hideMark/>
          </w:tcPr>
          <w:p w14:paraId="00B4FF6F" w14:textId="256FA792" w:rsidR="006329E9" w:rsidRPr="006329E9" w:rsidRDefault="006329E9" w:rsidP="006329E9">
            <w:pPr>
              <w:jc w:val="center"/>
              <w:rPr>
                <w:rFonts w:ascii="Century Gothic" w:hAnsi="Century Gothic"/>
                <w:sz w:val="16"/>
                <w:szCs w:val="16"/>
              </w:rPr>
            </w:pPr>
            <w:r w:rsidRPr="006329E9">
              <w:rPr>
                <w:rFonts w:ascii="Century Gothic" w:hAnsi="Century Gothic"/>
                <w:sz w:val="16"/>
                <w:szCs w:val="16"/>
              </w:rPr>
              <w:t>3</w:t>
            </w:r>
          </w:p>
        </w:tc>
        <w:tc>
          <w:tcPr>
            <w:tcW w:w="2126" w:type="dxa"/>
            <w:shd w:val="clear" w:color="auto" w:fill="auto"/>
            <w:noWrap/>
            <w:hideMark/>
          </w:tcPr>
          <w:p w14:paraId="3AB7E2D9" w14:textId="77777777" w:rsidR="006329E9" w:rsidRPr="006329E9" w:rsidRDefault="006329E9" w:rsidP="006329E9">
            <w:pPr>
              <w:ind w:right="360"/>
              <w:jc w:val="center"/>
              <w:rPr>
                <w:rFonts w:ascii="Century Gothic" w:hAnsi="Century Gothic"/>
                <w:sz w:val="16"/>
                <w:szCs w:val="16"/>
              </w:rPr>
            </w:pPr>
            <w:r w:rsidRPr="006329E9">
              <w:rPr>
                <w:rFonts w:ascii="Century Gothic" w:hAnsi="Century Gothic"/>
                <w:sz w:val="16"/>
                <w:szCs w:val="16"/>
              </w:rPr>
              <w:t>040000000112</w:t>
            </w:r>
          </w:p>
        </w:tc>
        <w:tc>
          <w:tcPr>
            <w:tcW w:w="2485" w:type="dxa"/>
            <w:shd w:val="clear" w:color="auto" w:fill="auto"/>
            <w:noWrap/>
            <w:hideMark/>
          </w:tcPr>
          <w:p w14:paraId="3B86680A" w14:textId="77777777" w:rsidR="006329E9" w:rsidRPr="006329E9" w:rsidRDefault="006329E9" w:rsidP="006329E9">
            <w:pPr>
              <w:ind w:right="150"/>
              <w:jc w:val="center"/>
              <w:rPr>
                <w:rFonts w:ascii="Century Gothic" w:hAnsi="Century Gothic"/>
                <w:sz w:val="16"/>
                <w:szCs w:val="16"/>
              </w:rPr>
            </w:pPr>
            <w:r w:rsidRPr="006329E9">
              <w:rPr>
                <w:rFonts w:ascii="Century Gothic" w:hAnsi="Century Gothic"/>
                <w:sz w:val="16"/>
                <w:szCs w:val="16"/>
              </w:rPr>
              <w:t>02/12/2022</w:t>
            </w:r>
          </w:p>
        </w:tc>
        <w:tc>
          <w:tcPr>
            <w:tcW w:w="2901" w:type="dxa"/>
            <w:shd w:val="clear" w:color="auto" w:fill="auto"/>
            <w:noWrap/>
            <w:hideMark/>
          </w:tcPr>
          <w:p w14:paraId="2E521855" w14:textId="77777777" w:rsidR="006329E9" w:rsidRPr="006329E9" w:rsidRDefault="006329E9" w:rsidP="006329E9">
            <w:pPr>
              <w:ind w:right="926"/>
              <w:jc w:val="right"/>
              <w:rPr>
                <w:rFonts w:ascii="Century Gothic" w:hAnsi="Century Gothic"/>
                <w:sz w:val="16"/>
                <w:szCs w:val="16"/>
              </w:rPr>
            </w:pPr>
            <w:r w:rsidRPr="006329E9">
              <w:rPr>
                <w:rFonts w:ascii="Century Gothic" w:hAnsi="Century Gothic"/>
                <w:sz w:val="16"/>
                <w:szCs w:val="16"/>
              </w:rPr>
              <w:t>919,102.00</w:t>
            </w:r>
          </w:p>
        </w:tc>
      </w:tr>
      <w:tr w:rsidR="006329E9" w:rsidRPr="00871AA4" w14:paraId="15040A39" w14:textId="77777777" w:rsidTr="00433D1C">
        <w:trPr>
          <w:trHeight w:val="255"/>
        </w:trPr>
        <w:tc>
          <w:tcPr>
            <w:tcW w:w="709" w:type="dxa"/>
            <w:shd w:val="clear" w:color="auto" w:fill="auto"/>
            <w:noWrap/>
            <w:vAlign w:val="bottom"/>
            <w:hideMark/>
          </w:tcPr>
          <w:p w14:paraId="1FBFB338" w14:textId="090FC96A" w:rsidR="006329E9" w:rsidRPr="006329E9" w:rsidRDefault="006329E9" w:rsidP="006329E9">
            <w:pPr>
              <w:jc w:val="center"/>
              <w:rPr>
                <w:rFonts w:ascii="Century Gothic" w:hAnsi="Century Gothic"/>
                <w:sz w:val="16"/>
                <w:szCs w:val="16"/>
              </w:rPr>
            </w:pPr>
            <w:r w:rsidRPr="006329E9">
              <w:rPr>
                <w:rFonts w:ascii="Century Gothic" w:hAnsi="Century Gothic"/>
                <w:sz w:val="16"/>
                <w:szCs w:val="16"/>
              </w:rPr>
              <w:t>4</w:t>
            </w:r>
          </w:p>
        </w:tc>
        <w:tc>
          <w:tcPr>
            <w:tcW w:w="2126" w:type="dxa"/>
            <w:shd w:val="clear" w:color="auto" w:fill="auto"/>
            <w:noWrap/>
            <w:hideMark/>
          </w:tcPr>
          <w:p w14:paraId="184B323B" w14:textId="77777777" w:rsidR="006329E9" w:rsidRPr="006329E9" w:rsidRDefault="006329E9" w:rsidP="006329E9">
            <w:pPr>
              <w:ind w:right="360"/>
              <w:jc w:val="center"/>
              <w:rPr>
                <w:rFonts w:ascii="Century Gothic" w:hAnsi="Century Gothic"/>
                <w:sz w:val="16"/>
                <w:szCs w:val="16"/>
              </w:rPr>
            </w:pPr>
            <w:r w:rsidRPr="006329E9">
              <w:rPr>
                <w:rFonts w:ascii="Century Gothic" w:hAnsi="Century Gothic"/>
                <w:sz w:val="16"/>
                <w:szCs w:val="16"/>
              </w:rPr>
              <w:t>040000000110</w:t>
            </w:r>
          </w:p>
        </w:tc>
        <w:tc>
          <w:tcPr>
            <w:tcW w:w="2485" w:type="dxa"/>
            <w:shd w:val="clear" w:color="auto" w:fill="auto"/>
            <w:noWrap/>
            <w:hideMark/>
          </w:tcPr>
          <w:p w14:paraId="17D2AE78" w14:textId="77777777" w:rsidR="006329E9" w:rsidRPr="006329E9" w:rsidRDefault="006329E9" w:rsidP="006329E9">
            <w:pPr>
              <w:ind w:right="150"/>
              <w:jc w:val="center"/>
              <w:rPr>
                <w:rFonts w:ascii="Century Gothic" w:hAnsi="Century Gothic"/>
                <w:sz w:val="16"/>
                <w:szCs w:val="16"/>
              </w:rPr>
            </w:pPr>
            <w:r w:rsidRPr="006329E9">
              <w:rPr>
                <w:rFonts w:ascii="Century Gothic" w:hAnsi="Century Gothic"/>
                <w:sz w:val="16"/>
                <w:szCs w:val="16"/>
              </w:rPr>
              <w:t>17/11/2022</w:t>
            </w:r>
          </w:p>
        </w:tc>
        <w:tc>
          <w:tcPr>
            <w:tcW w:w="2901" w:type="dxa"/>
            <w:shd w:val="clear" w:color="auto" w:fill="auto"/>
            <w:noWrap/>
            <w:hideMark/>
          </w:tcPr>
          <w:p w14:paraId="087BEB71" w14:textId="77777777" w:rsidR="006329E9" w:rsidRPr="006329E9" w:rsidRDefault="006329E9" w:rsidP="006329E9">
            <w:pPr>
              <w:ind w:right="926"/>
              <w:jc w:val="right"/>
              <w:rPr>
                <w:rFonts w:ascii="Century Gothic" w:hAnsi="Century Gothic"/>
                <w:sz w:val="16"/>
                <w:szCs w:val="16"/>
              </w:rPr>
            </w:pPr>
            <w:r w:rsidRPr="006329E9">
              <w:rPr>
                <w:rFonts w:ascii="Century Gothic" w:hAnsi="Century Gothic"/>
                <w:sz w:val="16"/>
                <w:szCs w:val="16"/>
              </w:rPr>
              <w:t>688,449.00</w:t>
            </w:r>
          </w:p>
        </w:tc>
      </w:tr>
      <w:tr w:rsidR="006329E9" w:rsidRPr="00871AA4" w14:paraId="6248D435" w14:textId="77777777" w:rsidTr="00433D1C">
        <w:trPr>
          <w:trHeight w:val="255"/>
        </w:trPr>
        <w:tc>
          <w:tcPr>
            <w:tcW w:w="709" w:type="dxa"/>
            <w:shd w:val="clear" w:color="auto" w:fill="auto"/>
            <w:noWrap/>
            <w:vAlign w:val="bottom"/>
            <w:hideMark/>
          </w:tcPr>
          <w:p w14:paraId="5708DAB6" w14:textId="7111A979" w:rsidR="006329E9" w:rsidRPr="006329E9" w:rsidRDefault="006329E9" w:rsidP="006329E9">
            <w:pPr>
              <w:jc w:val="center"/>
              <w:rPr>
                <w:rFonts w:ascii="Century Gothic" w:hAnsi="Century Gothic"/>
                <w:sz w:val="16"/>
                <w:szCs w:val="16"/>
              </w:rPr>
            </w:pPr>
            <w:r w:rsidRPr="006329E9">
              <w:rPr>
                <w:rFonts w:ascii="Century Gothic" w:hAnsi="Century Gothic"/>
                <w:sz w:val="16"/>
                <w:szCs w:val="16"/>
              </w:rPr>
              <w:t>5</w:t>
            </w:r>
          </w:p>
        </w:tc>
        <w:tc>
          <w:tcPr>
            <w:tcW w:w="2126" w:type="dxa"/>
            <w:shd w:val="clear" w:color="auto" w:fill="auto"/>
            <w:noWrap/>
            <w:hideMark/>
          </w:tcPr>
          <w:p w14:paraId="09BB6631" w14:textId="77777777" w:rsidR="006329E9" w:rsidRPr="006329E9" w:rsidRDefault="006329E9" w:rsidP="006329E9">
            <w:pPr>
              <w:ind w:right="360"/>
              <w:jc w:val="center"/>
              <w:rPr>
                <w:rFonts w:ascii="Century Gothic" w:hAnsi="Century Gothic"/>
                <w:sz w:val="16"/>
                <w:szCs w:val="16"/>
              </w:rPr>
            </w:pPr>
            <w:r w:rsidRPr="006329E9">
              <w:rPr>
                <w:rFonts w:ascii="Century Gothic" w:hAnsi="Century Gothic"/>
                <w:sz w:val="16"/>
                <w:szCs w:val="16"/>
              </w:rPr>
              <w:t>040000000097</w:t>
            </w:r>
          </w:p>
        </w:tc>
        <w:tc>
          <w:tcPr>
            <w:tcW w:w="2485" w:type="dxa"/>
            <w:shd w:val="clear" w:color="auto" w:fill="auto"/>
            <w:noWrap/>
            <w:hideMark/>
          </w:tcPr>
          <w:p w14:paraId="754C12C1" w14:textId="77777777" w:rsidR="006329E9" w:rsidRPr="006329E9" w:rsidRDefault="006329E9" w:rsidP="006329E9">
            <w:pPr>
              <w:ind w:right="150"/>
              <w:jc w:val="center"/>
              <w:rPr>
                <w:rFonts w:ascii="Century Gothic" w:hAnsi="Century Gothic"/>
                <w:sz w:val="16"/>
                <w:szCs w:val="16"/>
              </w:rPr>
            </w:pPr>
            <w:r w:rsidRPr="006329E9">
              <w:rPr>
                <w:rFonts w:ascii="Century Gothic" w:hAnsi="Century Gothic"/>
                <w:sz w:val="16"/>
                <w:szCs w:val="16"/>
              </w:rPr>
              <w:t>14/11/2022</w:t>
            </w:r>
          </w:p>
        </w:tc>
        <w:tc>
          <w:tcPr>
            <w:tcW w:w="2901" w:type="dxa"/>
            <w:shd w:val="clear" w:color="auto" w:fill="auto"/>
            <w:noWrap/>
            <w:hideMark/>
          </w:tcPr>
          <w:p w14:paraId="027875B8" w14:textId="77777777" w:rsidR="006329E9" w:rsidRPr="006329E9" w:rsidRDefault="006329E9" w:rsidP="006329E9">
            <w:pPr>
              <w:ind w:right="926"/>
              <w:jc w:val="right"/>
              <w:rPr>
                <w:rFonts w:ascii="Century Gothic" w:hAnsi="Century Gothic"/>
                <w:sz w:val="16"/>
                <w:szCs w:val="16"/>
              </w:rPr>
            </w:pPr>
            <w:r w:rsidRPr="006329E9">
              <w:rPr>
                <w:rFonts w:ascii="Century Gothic" w:hAnsi="Century Gothic"/>
                <w:sz w:val="16"/>
                <w:szCs w:val="16"/>
              </w:rPr>
              <w:t>835,113.31</w:t>
            </w:r>
          </w:p>
        </w:tc>
      </w:tr>
      <w:tr w:rsidR="006329E9" w:rsidRPr="00871AA4" w14:paraId="3211D63A" w14:textId="77777777" w:rsidTr="00433D1C">
        <w:trPr>
          <w:trHeight w:val="255"/>
        </w:trPr>
        <w:tc>
          <w:tcPr>
            <w:tcW w:w="709" w:type="dxa"/>
            <w:shd w:val="clear" w:color="auto" w:fill="auto"/>
            <w:noWrap/>
            <w:vAlign w:val="bottom"/>
            <w:hideMark/>
          </w:tcPr>
          <w:p w14:paraId="1F01D039" w14:textId="77EF313B" w:rsidR="006329E9" w:rsidRPr="006329E9" w:rsidRDefault="006329E9" w:rsidP="006329E9">
            <w:pPr>
              <w:jc w:val="center"/>
              <w:rPr>
                <w:rFonts w:ascii="Century Gothic" w:hAnsi="Century Gothic"/>
                <w:sz w:val="16"/>
                <w:szCs w:val="16"/>
              </w:rPr>
            </w:pPr>
            <w:r w:rsidRPr="006329E9">
              <w:rPr>
                <w:rFonts w:ascii="Century Gothic" w:hAnsi="Century Gothic"/>
                <w:sz w:val="16"/>
                <w:szCs w:val="16"/>
              </w:rPr>
              <w:lastRenderedPageBreak/>
              <w:t>6</w:t>
            </w:r>
          </w:p>
        </w:tc>
        <w:tc>
          <w:tcPr>
            <w:tcW w:w="2126" w:type="dxa"/>
            <w:shd w:val="clear" w:color="auto" w:fill="auto"/>
            <w:noWrap/>
            <w:hideMark/>
          </w:tcPr>
          <w:p w14:paraId="239DD275" w14:textId="77777777" w:rsidR="006329E9" w:rsidRPr="006329E9" w:rsidRDefault="006329E9" w:rsidP="006329E9">
            <w:pPr>
              <w:ind w:right="360"/>
              <w:jc w:val="center"/>
              <w:rPr>
                <w:rFonts w:ascii="Century Gothic" w:hAnsi="Century Gothic"/>
                <w:sz w:val="16"/>
                <w:szCs w:val="16"/>
              </w:rPr>
            </w:pPr>
            <w:r w:rsidRPr="006329E9">
              <w:rPr>
                <w:rFonts w:ascii="Century Gothic" w:hAnsi="Century Gothic"/>
                <w:sz w:val="16"/>
                <w:szCs w:val="16"/>
              </w:rPr>
              <w:t>040000000013</w:t>
            </w:r>
          </w:p>
        </w:tc>
        <w:tc>
          <w:tcPr>
            <w:tcW w:w="2485" w:type="dxa"/>
            <w:shd w:val="clear" w:color="auto" w:fill="auto"/>
            <w:noWrap/>
            <w:hideMark/>
          </w:tcPr>
          <w:p w14:paraId="789F8B5F" w14:textId="77777777" w:rsidR="006329E9" w:rsidRPr="006329E9" w:rsidRDefault="006329E9" w:rsidP="006329E9">
            <w:pPr>
              <w:ind w:right="150"/>
              <w:jc w:val="center"/>
              <w:rPr>
                <w:rFonts w:ascii="Century Gothic" w:hAnsi="Century Gothic"/>
                <w:sz w:val="16"/>
                <w:szCs w:val="16"/>
              </w:rPr>
            </w:pPr>
            <w:r w:rsidRPr="006329E9">
              <w:rPr>
                <w:rFonts w:ascii="Century Gothic" w:hAnsi="Century Gothic"/>
                <w:sz w:val="16"/>
                <w:szCs w:val="16"/>
              </w:rPr>
              <w:t>03/03/2022</w:t>
            </w:r>
          </w:p>
        </w:tc>
        <w:tc>
          <w:tcPr>
            <w:tcW w:w="2901" w:type="dxa"/>
            <w:shd w:val="clear" w:color="auto" w:fill="auto"/>
            <w:noWrap/>
            <w:hideMark/>
          </w:tcPr>
          <w:p w14:paraId="1BB2B68C" w14:textId="77777777" w:rsidR="006329E9" w:rsidRPr="006329E9" w:rsidRDefault="006329E9" w:rsidP="006329E9">
            <w:pPr>
              <w:ind w:right="926"/>
              <w:jc w:val="right"/>
              <w:rPr>
                <w:rFonts w:ascii="Century Gothic" w:hAnsi="Century Gothic"/>
                <w:sz w:val="16"/>
                <w:szCs w:val="16"/>
              </w:rPr>
            </w:pPr>
            <w:r w:rsidRPr="006329E9">
              <w:rPr>
                <w:rFonts w:ascii="Century Gothic" w:hAnsi="Century Gothic"/>
                <w:sz w:val="16"/>
                <w:szCs w:val="16"/>
              </w:rPr>
              <w:t>3,495,568.00</w:t>
            </w:r>
          </w:p>
        </w:tc>
      </w:tr>
      <w:tr w:rsidR="006329E9" w:rsidRPr="00871AA4" w14:paraId="455A322A" w14:textId="77777777" w:rsidTr="00433D1C">
        <w:trPr>
          <w:trHeight w:val="255"/>
        </w:trPr>
        <w:tc>
          <w:tcPr>
            <w:tcW w:w="709" w:type="dxa"/>
            <w:shd w:val="clear" w:color="auto" w:fill="auto"/>
            <w:noWrap/>
            <w:vAlign w:val="bottom"/>
            <w:hideMark/>
          </w:tcPr>
          <w:p w14:paraId="71543FD7" w14:textId="7F4106D2" w:rsidR="006329E9" w:rsidRPr="006329E9" w:rsidRDefault="006329E9" w:rsidP="006329E9">
            <w:pPr>
              <w:jc w:val="center"/>
              <w:rPr>
                <w:rFonts w:ascii="Century Gothic" w:hAnsi="Century Gothic"/>
                <w:sz w:val="16"/>
                <w:szCs w:val="16"/>
              </w:rPr>
            </w:pPr>
            <w:r w:rsidRPr="006329E9">
              <w:rPr>
                <w:rFonts w:ascii="Century Gothic" w:hAnsi="Century Gothic"/>
                <w:sz w:val="16"/>
                <w:szCs w:val="16"/>
              </w:rPr>
              <w:t>7</w:t>
            </w:r>
          </w:p>
        </w:tc>
        <w:tc>
          <w:tcPr>
            <w:tcW w:w="2126" w:type="dxa"/>
            <w:shd w:val="clear" w:color="auto" w:fill="auto"/>
            <w:noWrap/>
            <w:hideMark/>
          </w:tcPr>
          <w:p w14:paraId="482213F7" w14:textId="77777777" w:rsidR="006329E9" w:rsidRPr="006329E9" w:rsidRDefault="006329E9" w:rsidP="006329E9">
            <w:pPr>
              <w:ind w:right="360"/>
              <w:jc w:val="center"/>
              <w:rPr>
                <w:rFonts w:ascii="Century Gothic" w:hAnsi="Century Gothic"/>
                <w:sz w:val="16"/>
                <w:szCs w:val="16"/>
              </w:rPr>
            </w:pPr>
            <w:r w:rsidRPr="006329E9">
              <w:rPr>
                <w:rFonts w:ascii="Century Gothic" w:hAnsi="Century Gothic"/>
                <w:sz w:val="16"/>
                <w:szCs w:val="16"/>
              </w:rPr>
              <w:t>040000000107</w:t>
            </w:r>
          </w:p>
        </w:tc>
        <w:tc>
          <w:tcPr>
            <w:tcW w:w="2485" w:type="dxa"/>
            <w:shd w:val="clear" w:color="auto" w:fill="auto"/>
            <w:noWrap/>
            <w:hideMark/>
          </w:tcPr>
          <w:p w14:paraId="5E64C41E" w14:textId="77777777" w:rsidR="006329E9" w:rsidRPr="006329E9" w:rsidRDefault="006329E9" w:rsidP="006329E9">
            <w:pPr>
              <w:ind w:right="150"/>
              <w:jc w:val="center"/>
              <w:rPr>
                <w:rFonts w:ascii="Century Gothic" w:hAnsi="Century Gothic"/>
                <w:sz w:val="16"/>
                <w:szCs w:val="16"/>
              </w:rPr>
            </w:pPr>
            <w:r w:rsidRPr="006329E9">
              <w:rPr>
                <w:rFonts w:ascii="Century Gothic" w:hAnsi="Century Gothic"/>
                <w:sz w:val="16"/>
                <w:szCs w:val="16"/>
              </w:rPr>
              <w:t>17/11/2022</w:t>
            </w:r>
          </w:p>
        </w:tc>
        <w:tc>
          <w:tcPr>
            <w:tcW w:w="2901" w:type="dxa"/>
            <w:shd w:val="clear" w:color="auto" w:fill="auto"/>
            <w:noWrap/>
            <w:hideMark/>
          </w:tcPr>
          <w:p w14:paraId="5AC4A77C" w14:textId="77777777" w:rsidR="006329E9" w:rsidRPr="006329E9" w:rsidRDefault="006329E9" w:rsidP="006329E9">
            <w:pPr>
              <w:ind w:right="926"/>
              <w:jc w:val="right"/>
              <w:rPr>
                <w:rFonts w:ascii="Century Gothic" w:hAnsi="Century Gothic"/>
                <w:sz w:val="16"/>
                <w:szCs w:val="16"/>
              </w:rPr>
            </w:pPr>
            <w:r w:rsidRPr="006329E9">
              <w:rPr>
                <w:rFonts w:ascii="Century Gothic" w:hAnsi="Century Gothic"/>
                <w:sz w:val="16"/>
                <w:szCs w:val="16"/>
              </w:rPr>
              <w:t>333,340.00</w:t>
            </w:r>
          </w:p>
        </w:tc>
      </w:tr>
      <w:tr w:rsidR="006329E9" w:rsidRPr="00871AA4" w14:paraId="197F4DD9" w14:textId="77777777" w:rsidTr="00433D1C">
        <w:trPr>
          <w:trHeight w:val="255"/>
        </w:trPr>
        <w:tc>
          <w:tcPr>
            <w:tcW w:w="709" w:type="dxa"/>
            <w:shd w:val="clear" w:color="auto" w:fill="auto"/>
            <w:noWrap/>
            <w:vAlign w:val="bottom"/>
            <w:hideMark/>
          </w:tcPr>
          <w:p w14:paraId="3043413D" w14:textId="7859AFB0" w:rsidR="006329E9" w:rsidRPr="006329E9" w:rsidRDefault="006329E9" w:rsidP="006329E9">
            <w:pPr>
              <w:jc w:val="center"/>
              <w:rPr>
                <w:rFonts w:ascii="Century Gothic" w:hAnsi="Century Gothic"/>
                <w:sz w:val="16"/>
                <w:szCs w:val="16"/>
              </w:rPr>
            </w:pPr>
            <w:r w:rsidRPr="006329E9">
              <w:rPr>
                <w:rFonts w:ascii="Century Gothic" w:hAnsi="Century Gothic"/>
                <w:sz w:val="16"/>
                <w:szCs w:val="16"/>
              </w:rPr>
              <w:t>8</w:t>
            </w:r>
          </w:p>
        </w:tc>
        <w:tc>
          <w:tcPr>
            <w:tcW w:w="2126" w:type="dxa"/>
            <w:shd w:val="clear" w:color="auto" w:fill="auto"/>
            <w:noWrap/>
            <w:hideMark/>
          </w:tcPr>
          <w:p w14:paraId="1F2A7BAE" w14:textId="77777777" w:rsidR="006329E9" w:rsidRPr="006329E9" w:rsidRDefault="006329E9" w:rsidP="006329E9">
            <w:pPr>
              <w:ind w:right="360"/>
              <w:jc w:val="center"/>
              <w:rPr>
                <w:rFonts w:ascii="Century Gothic" w:hAnsi="Century Gothic"/>
                <w:sz w:val="16"/>
                <w:szCs w:val="16"/>
              </w:rPr>
            </w:pPr>
            <w:r w:rsidRPr="006329E9">
              <w:rPr>
                <w:rFonts w:ascii="Century Gothic" w:hAnsi="Century Gothic"/>
                <w:sz w:val="16"/>
                <w:szCs w:val="16"/>
              </w:rPr>
              <w:t>040000000108</w:t>
            </w:r>
          </w:p>
        </w:tc>
        <w:tc>
          <w:tcPr>
            <w:tcW w:w="2485" w:type="dxa"/>
            <w:shd w:val="clear" w:color="auto" w:fill="auto"/>
            <w:noWrap/>
            <w:hideMark/>
          </w:tcPr>
          <w:p w14:paraId="3BD796BB" w14:textId="77777777" w:rsidR="006329E9" w:rsidRPr="006329E9" w:rsidRDefault="006329E9" w:rsidP="006329E9">
            <w:pPr>
              <w:ind w:right="150"/>
              <w:jc w:val="center"/>
              <w:rPr>
                <w:rFonts w:ascii="Century Gothic" w:hAnsi="Century Gothic"/>
                <w:sz w:val="16"/>
                <w:szCs w:val="16"/>
              </w:rPr>
            </w:pPr>
            <w:r w:rsidRPr="006329E9">
              <w:rPr>
                <w:rFonts w:ascii="Century Gothic" w:hAnsi="Century Gothic"/>
                <w:sz w:val="16"/>
                <w:szCs w:val="16"/>
              </w:rPr>
              <w:t>17/11/2022</w:t>
            </w:r>
          </w:p>
        </w:tc>
        <w:tc>
          <w:tcPr>
            <w:tcW w:w="2901" w:type="dxa"/>
            <w:shd w:val="clear" w:color="auto" w:fill="auto"/>
            <w:noWrap/>
            <w:hideMark/>
          </w:tcPr>
          <w:p w14:paraId="58BE5993" w14:textId="77777777" w:rsidR="006329E9" w:rsidRPr="006329E9" w:rsidRDefault="006329E9" w:rsidP="006329E9">
            <w:pPr>
              <w:ind w:right="926"/>
              <w:jc w:val="right"/>
              <w:rPr>
                <w:rFonts w:ascii="Century Gothic" w:hAnsi="Century Gothic"/>
                <w:sz w:val="16"/>
                <w:szCs w:val="16"/>
              </w:rPr>
            </w:pPr>
            <w:r w:rsidRPr="006329E9">
              <w:rPr>
                <w:rFonts w:ascii="Century Gothic" w:hAnsi="Century Gothic"/>
                <w:sz w:val="16"/>
                <w:szCs w:val="16"/>
              </w:rPr>
              <w:t>250,000.00</w:t>
            </w:r>
          </w:p>
        </w:tc>
      </w:tr>
      <w:tr w:rsidR="009E3C49" w:rsidRPr="00DF290A" w14:paraId="640A6AAE" w14:textId="77777777" w:rsidTr="00433D1C">
        <w:trPr>
          <w:trHeight w:val="255"/>
        </w:trPr>
        <w:tc>
          <w:tcPr>
            <w:tcW w:w="5320" w:type="dxa"/>
            <w:gridSpan w:val="3"/>
            <w:shd w:val="clear" w:color="000000" w:fill="C0C0C0"/>
            <w:noWrap/>
            <w:vAlign w:val="center"/>
            <w:hideMark/>
          </w:tcPr>
          <w:p w14:paraId="43DA3175" w14:textId="77777777" w:rsidR="009E3C49" w:rsidRPr="006329E9" w:rsidRDefault="009E3C49" w:rsidP="00DF290A">
            <w:pPr>
              <w:ind w:right="926"/>
              <w:jc w:val="center"/>
              <w:rPr>
                <w:rFonts w:ascii="Century Gothic" w:hAnsi="Century Gothic"/>
                <w:b/>
                <w:sz w:val="16"/>
                <w:szCs w:val="16"/>
              </w:rPr>
            </w:pPr>
            <w:r w:rsidRPr="006329E9">
              <w:rPr>
                <w:rFonts w:ascii="Century Gothic" w:hAnsi="Century Gothic"/>
                <w:b/>
                <w:sz w:val="16"/>
                <w:szCs w:val="16"/>
              </w:rPr>
              <w:t>TOTAL DEPP’S PENDIENTES DE DEPOSITAR 2022</w:t>
            </w:r>
          </w:p>
        </w:tc>
        <w:tc>
          <w:tcPr>
            <w:tcW w:w="2901" w:type="dxa"/>
            <w:shd w:val="clear" w:color="auto" w:fill="BFBFBF" w:themeFill="background1" w:themeFillShade="BF"/>
            <w:noWrap/>
            <w:vAlign w:val="bottom"/>
            <w:hideMark/>
          </w:tcPr>
          <w:p w14:paraId="24A8351D" w14:textId="206F7315" w:rsidR="009E3C49" w:rsidRPr="006329E9" w:rsidRDefault="006329E9" w:rsidP="00DF290A">
            <w:pPr>
              <w:ind w:right="926"/>
              <w:jc w:val="right"/>
              <w:rPr>
                <w:rFonts w:ascii="Century Gothic" w:hAnsi="Century Gothic"/>
                <w:sz w:val="16"/>
                <w:szCs w:val="16"/>
              </w:rPr>
            </w:pPr>
            <w:r w:rsidRPr="006329E9">
              <w:rPr>
                <w:rFonts w:ascii="Century Gothic" w:hAnsi="Century Gothic"/>
                <w:b/>
                <w:bCs/>
                <w:sz w:val="16"/>
                <w:szCs w:val="16"/>
              </w:rPr>
              <w:t>$ 15,884,609.31</w:t>
            </w:r>
          </w:p>
        </w:tc>
      </w:tr>
    </w:tbl>
    <w:p w14:paraId="4F1FBC52" w14:textId="77777777" w:rsidR="0040676C" w:rsidRDefault="0040676C" w:rsidP="00815C5A">
      <w:pPr>
        <w:ind w:left="851"/>
        <w:jc w:val="both"/>
        <w:rPr>
          <w:rFonts w:ascii="Century Gothic" w:hAnsi="Century Gothic"/>
          <w:b/>
        </w:rPr>
      </w:pPr>
    </w:p>
    <w:p w14:paraId="7C55A793" w14:textId="66DBA3B9" w:rsidR="001F1990" w:rsidRDefault="001F1990" w:rsidP="00101B89">
      <w:pPr>
        <w:jc w:val="both"/>
        <w:rPr>
          <w:rFonts w:ascii="Century Gothic" w:hAnsi="Century Gothic"/>
          <w:b/>
        </w:rPr>
      </w:pPr>
    </w:p>
    <w:p w14:paraId="550E5AE4" w14:textId="3786B046" w:rsidR="00815C5A" w:rsidRPr="00A81DAF" w:rsidRDefault="00DF290A" w:rsidP="00815C5A">
      <w:pPr>
        <w:ind w:left="851"/>
        <w:jc w:val="both"/>
        <w:rPr>
          <w:rFonts w:ascii="Century Gothic" w:hAnsi="Century Gothic"/>
          <w:b/>
          <w:lang w:val="es-ES"/>
        </w:rPr>
      </w:pPr>
      <w:r w:rsidRPr="00193D86">
        <w:rPr>
          <w:rFonts w:ascii="Century Gothic" w:hAnsi="Century Gothic"/>
          <w:b/>
        </w:rPr>
        <w:t>Cuentas de Ingresos</w:t>
      </w:r>
    </w:p>
    <w:p w14:paraId="22C1AF1A" w14:textId="77777777" w:rsidR="00815C5A" w:rsidRPr="00A81DAF" w:rsidRDefault="00815C5A" w:rsidP="00815C5A">
      <w:pPr>
        <w:ind w:left="851"/>
        <w:jc w:val="both"/>
        <w:rPr>
          <w:rFonts w:ascii="Century Gothic" w:hAnsi="Century Gothic"/>
        </w:rPr>
      </w:pPr>
    </w:p>
    <w:p w14:paraId="4296712E" w14:textId="6710B77A" w:rsidR="00815C5A" w:rsidRPr="00570A37" w:rsidRDefault="00815C5A" w:rsidP="00A24153">
      <w:pPr>
        <w:spacing w:line="240" w:lineRule="auto"/>
        <w:ind w:left="851"/>
        <w:jc w:val="both"/>
        <w:rPr>
          <w:rFonts w:ascii="Century Gothic" w:hAnsi="Century Gothic"/>
          <w:sz w:val="20"/>
          <w:szCs w:val="20"/>
        </w:rPr>
      </w:pPr>
      <w:r w:rsidRPr="001F1990">
        <w:rPr>
          <w:rFonts w:ascii="Century Gothic" w:hAnsi="Century Gothic"/>
          <w:sz w:val="20"/>
          <w:szCs w:val="20"/>
        </w:rPr>
        <w:t>Se aprobaron para el ejercicio fiscal 2023 un total de ingresos por $</w:t>
      </w:r>
      <w:bookmarkStart w:id="39" w:name="OLE_LINK33"/>
      <w:bookmarkStart w:id="40" w:name="OLE_LINK34"/>
      <w:r w:rsidRPr="001F1990">
        <w:rPr>
          <w:rFonts w:ascii="Century Gothic" w:hAnsi="Century Gothic"/>
          <w:sz w:val="20"/>
          <w:szCs w:val="20"/>
        </w:rPr>
        <w:t>1,247,275,800.00</w:t>
      </w:r>
      <w:bookmarkEnd w:id="39"/>
      <w:bookmarkEnd w:id="40"/>
      <w:r w:rsidR="00323A7B" w:rsidRPr="001F1990">
        <w:rPr>
          <w:rFonts w:ascii="Century Gothic" w:hAnsi="Century Gothic"/>
          <w:sz w:val="20"/>
          <w:szCs w:val="20"/>
        </w:rPr>
        <w:t xml:space="preserve"> (</w:t>
      </w:r>
      <w:r w:rsidR="001F1990" w:rsidRPr="001F1990">
        <w:rPr>
          <w:rFonts w:ascii="Century Gothic" w:hAnsi="Century Gothic"/>
          <w:sz w:val="20"/>
          <w:szCs w:val="20"/>
        </w:rPr>
        <w:t xml:space="preserve">un </w:t>
      </w:r>
      <w:r w:rsidRPr="001F1990">
        <w:rPr>
          <w:rFonts w:ascii="Century Gothic" w:hAnsi="Century Gothic"/>
          <w:sz w:val="20"/>
          <w:szCs w:val="20"/>
        </w:rPr>
        <w:t>mil doscientos cuarenta y siete millones doscientos setenta y cinco mil ochocientos pesos 00/100 M.N</w:t>
      </w:r>
      <w:r w:rsidRPr="00570A37">
        <w:rPr>
          <w:rFonts w:ascii="Century Gothic" w:hAnsi="Century Gothic"/>
          <w:sz w:val="20"/>
          <w:szCs w:val="20"/>
        </w:rPr>
        <w:t xml:space="preserve">.) al </w:t>
      </w:r>
      <w:r w:rsidR="00F53EDD" w:rsidRPr="00570A37">
        <w:rPr>
          <w:rFonts w:ascii="Century Gothic" w:hAnsi="Century Gothic"/>
          <w:sz w:val="20"/>
          <w:szCs w:val="20"/>
        </w:rPr>
        <w:t>31 de diciembre</w:t>
      </w:r>
      <w:r w:rsidR="00B05AF9" w:rsidRPr="00570A37">
        <w:rPr>
          <w:rFonts w:ascii="Century Gothic" w:hAnsi="Century Gothic"/>
          <w:sz w:val="20"/>
          <w:szCs w:val="20"/>
        </w:rPr>
        <w:t xml:space="preserve"> </w:t>
      </w:r>
      <w:r w:rsidRPr="00570A37">
        <w:rPr>
          <w:rFonts w:ascii="Century Gothic" w:hAnsi="Century Gothic"/>
          <w:sz w:val="20"/>
          <w:szCs w:val="20"/>
        </w:rPr>
        <w:t xml:space="preserve">se </w:t>
      </w:r>
      <w:r w:rsidR="00DF290A" w:rsidRPr="00570A37">
        <w:rPr>
          <w:rFonts w:ascii="Century Gothic" w:hAnsi="Century Gothic"/>
          <w:sz w:val="20"/>
          <w:szCs w:val="20"/>
        </w:rPr>
        <w:t>han realizado</w:t>
      </w:r>
      <w:r w:rsidRPr="00570A37">
        <w:rPr>
          <w:rFonts w:ascii="Century Gothic" w:hAnsi="Century Gothic"/>
          <w:sz w:val="20"/>
          <w:szCs w:val="20"/>
        </w:rPr>
        <w:t xml:space="preserve"> </w:t>
      </w:r>
      <w:r w:rsidR="001F1990" w:rsidRPr="00570A37">
        <w:rPr>
          <w:rFonts w:ascii="Century Gothic" w:hAnsi="Century Gothic"/>
          <w:sz w:val="20"/>
          <w:szCs w:val="20"/>
        </w:rPr>
        <w:t>reduccione</w:t>
      </w:r>
      <w:r w:rsidRPr="00570A37">
        <w:rPr>
          <w:rFonts w:ascii="Century Gothic" w:hAnsi="Century Gothic"/>
          <w:sz w:val="20"/>
          <w:szCs w:val="20"/>
        </w:rPr>
        <w:t>s presupuestarias por $</w:t>
      </w:r>
      <w:bookmarkStart w:id="41" w:name="OLE_LINK70"/>
      <w:bookmarkStart w:id="42" w:name="OLE_LINK71"/>
      <w:bookmarkStart w:id="43" w:name="OLE_LINK35"/>
      <w:r w:rsidR="001F1990" w:rsidRPr="00570A37">
        <w:rPr>
          <w:rFonts w:ascii="Century Gothic" w:hAnsi="Century Gothic"/>
          <w:sz w:val="20"/>
          <w:szCs w:val="20"/>
        </w:rPr>
        <w:t>52,861,772</w:t>
      </w:r>
      <w:r w:rsidR="00FC2DD1" w:rsidRPr="00570A37">
        <w:rPr>
          <w:rFonts w:ascii="Century Gothic" w:hAnsi="Century Gothic"/>
          <w:sz w:val="20"/>
          <w:szCs w:val="20"/>
        </w:rPr>
        <w:t>.</w:t>
      </w:r>
      <w:r w:rsidR="001F1990" w:rsidRPr="00570A37">
        <w:rPr>
          <w:rFonts w:ascii="Century Gothic" w:hAnsi="Century Gothic"/>
          <w:sz w:val="20"/>
          <w:szCs w:val="20"/>
        </w:rPr>
        <w:t>56</w:t>
      </w:r>
      <w:r w:rsidRPr="00570A37">
        <w:rPr>
          <w:rFonts w:ascii="Century Gothic" w:hAnsi="Century Gothic"/>
          <w:sz w:val="20"/>
          <w:szCs w:val="20"/>
        </w:rPr>
        <w:t xml:space="preserve"> </w:t>
      </w:r>
      <w:bookmarkEnd w:id="41"/>
      <w:bookmarkEnd w:id="42"/>
      <w:bookmarkEnd w:id="43"/>
      <w:r w:rsidRPr="00570A37">
        <w:rPr>
          <w:rFonts w:ascii="Century Gothic" w:hAnsi="Century Gothic"/>
          <w:sz w:val="20"/>
          <w:szCs w:val="20"/>
        </w:rPr>
        <w:t>(</w:t>
      </w:r>
      <w:r w:rsidR="00A124AD" w:rsidRPr="00570A37">
        <w:rPr>
          <w:rFonts w:ascii="Century Gothic" w:hAnsi="Century Gothic"/>
          <w:sz w:val="20"/>
          <w:szCs w:val="20"/>
        </w:rPr>
        <w:t>c</w:t>
      </w:r>
      <w:r w:rsidR="00455B85" w:rsidRPr="00570A37">
        <w:rPr>
          <w:rFonts w:ascii="Century Gothic" w:hAnsi="Century Gothic"/>
          <w:sz w:val="20"/>
          <w:szCs w:val="20"/>
        </w:rPr>
        <w:t xml:space="preserve">incuenta y </w:t>
      </w:r>
      <w:r w:rsidR="001F1990" w:rsidRPr="00570A37">
        <w:rPr>
          <w:rFonts w:ascii="Century Gothic" w:hAnsi="Century Gothic"/>
          <w:sz w:val="20"/>
          <w:szCs w:val="20"/>
        </w:rPr>
        <w:t>dos</w:t>
      </w:r>
      <w:r w:rsidR="00A124AD" w:rsidRPr="00570A37">
        <w:rPr>
          <w:rFonts w:ascii="Century Gothic" w:hAnsi="Century Gothic"/>
          <w:sz w:val="20"/>
          <w:szCs w:val="20"/>
        </w:rPr>
        <w:t xml:space="preserve"> millones </w:t>
      </w:r>
      <w:r w:rsidR="001F1990" w:rsidRPr="00570A37">
        <w:rPr>
          <w:rFonts w:ascii="Century Gothic" w:hAnsi="Century Gothic"/>
          <w:sz w:val="20"/>
          <w:szCs w:val="20"/>
        </w:rPr>
        <w:t>ocho</w:t>
      </w:r>
      <w:r w:rsidR="00455B85" w:rsidRPr="00570A37">
        <w:rPr>
          <w:rFonts w:ascii="Century Gothic" w:hAnsi="Century Gothic"/>
          <w:sz w:val="20"/>
          <w:szCs w:val="20"/>
        </w:rPr>
        <w:t xml:space="preserve">cientos </w:t>
      </w:r>
      <w:r w:rsidR="001F1990" w:rsidRPr="00570A37">
        <w:rPr>
          <w:rFonts w:ascii="Century Gothic" w:hAnsi="Century Gothic"/>
          <w:sz w:val="20"/>
          <w:szCs w:val="20"/>
        </w:rPr>
        <w:t>sesenta y un</w:t>
      </w:r>
      <w:r w:rsidR="00FC2DD1" w:rsidRPr="00570A37">
        <w:rPr>
          <w:rFonts w:ascii="Century Gothic" w:hAnsi="Century Gothic"/>
          <w:sz w:val="20"/>
          <w:szCs w:val="20"/>
        </w:rPr>
        <w:t xml:space="preserve"> mil </w:t>
      </w:r>
      <w:r w:rsidR="001F1990" w:rsidRPr="00570A37">
        <w:rPr>
          <w:rFonts w:ascii="Century Gothic" w:hAnsi="Century Gothic"/>
          <w:sz w:val="20"/>
          <w:szCs w:val="20"/>
        </w:rPr>
        <w:t>sete</w:t>
      </w:r>
      <w:r w:rsidR="00561120" w:rsidRPr="00570A37">
        <w:rPr>
          <w:rFonts w:ascii="Century Gothic" w:hAnsi="Century Gothic"/>
          <w:sz w:val="20"/>
          <w:szCs w:val="20"/>
        </w:rPr>
        <w:t xml:space="preserve">cientos </w:t>
      </w:r>
      <w:r w:rsidR="001F1990" w:rsidRPr="00570A37">
        <w:rPr>
          <w:rFonts w:ascii="Century Gothic" w:hAnsi="Century Gothic"/>
          <w:sz w:val="20"/>
          <w:szCs w:val="20"/>
        </w:rPr>
        <w:t>setenta y dos pesos 56</w:t>
      </w:r>
      <w:r w:rsidRPr="00570A37">
        <w:rPr>
          <w:rFonts w:ascii="Century Gothic" w:hAnsi="Century Gothic"/>
          <w:sz w:val="20"/>
          <w:szCs w:val="20"/>
        </w:rPr>
        <w:t>/100 M.N.), lo que nos da un presupuesto modificado de $</w:t>
      </w:r>
      <w:r w:rsidR="001F1990" w:rsidRPr="00570A37">
        <w:rPr>
          <w:rFonts w:ascii="Century Gothic" w:hAnsi="Century Gothic"/>
          <w:sz w:val="20"/>
          <w:szCs w:val="20"/>
        </w:rPr>
        <w:t>1,194,414,027.44</w:t>
      </w:r>
      <w:r w:rsidR="00947D8E" w:rsidRPr="00570A37">
        <w:rPr>
          <w:rFonts w:ascii="Century Gothic" w:hAnsi="Century Gothic"/>
          <w:sz w:val="20"/>
          <w:szCs w:val="20"/>
        </w:rPr>
        <w:t xml:space="preserve"> (mil </w:t>
      </w:r>
      <w:r w:rsidR="001F1990" w:rsidRPr="00570A37">
        <w:rPr>
          <w:rFonts w:ascii="Century Gothic" w:hAnsi="Century Gothic"/>
          <w:sz w:val="20"/>
          <w:szCs w:val="20"/>
        </w:rPr>
        <w:t>ciento noventa y cuatro</w:t>
      </w:r>
      <w:r w:rsidR="00E469A6" w:rsidRPr="00570A37">
        <w:rPr>
          <w:rFonts w:ascii="Century Gothic" w:hAnsi="Century Gothic"/>
          <w:sz w:val="20"/>
          <w:szCs w:val="20"/>
        </w:rPr>
        <w:t xml:space="preserve"> </w:t>
      </w:r>
      <w:r w:rsidRPr="00570A37">
        <w:rPr>
          <w:rFonts w:ascii="Century Gothic" w:hAnsi="Century Gothic"/>
          <w:sz w:val="20"/>
          <w:szCs w:val="20"/>
        </w:rPr>
        <w:t xml:space="preserve">millones </w:t>
      </w:r>
      <w:r w:rsidR="001F1990" w:rsidRPr="00570A37">
        <w:rPr>
          <w:rFonts w:ascii="Century Gothic" w:hAnsi="Century Gothic"/>
          <w:sz w:val="20"/>
          <w:szCs w:val="20"/>
        </w:rPr>
        <w:t>cuatro</w:t>
      </w:r>
      <w:r w:rsidR="00E469A6" w:rsidRPr="00570A37">
        <w:rPr>
          <w:rFonts w:ascii="Century Gothic" w:hAnsi="Century Gothic"/>
          <w:sz w:val="20"/>
          <w:szCs w:val="20"/>
        </w:rPr>
        <w:t>c</w:t>
      </w:r>
      <w:r w:rsidR="00561120" w:rsidRPr="00570A37">
        <w:rPr>
          <w:rFonts w:ascii="Century Gothic" w:hAnsi="Century Gothic"/>
          <w:sz w:val="20"/>
          <w:szCs w:val="20"/>
        </w:rPr>
        <w:t xml:space="preserve">ientos </w:t>
      </w:r>
      <w:r w:rsidR="001F1990" w:rsidRPr="00570A37">
        <w:rPr>
          <w:rFonts w:ascii="Century Gothic" w:hAnsi="Century Gothic"/>
          <w:sz w:val="20"/>
          <w:szCs w:val="20"/>
        </w:rPr>
        <w:t>catorce</w:t>
      </w:r>
      <w:r w:rsidRPr="00570A37">
        <w:rPr>
          <w:rFonts w:ascii="Century Gothic" w:hAnsi="Century Gothic"/>
          <w:sz w:val="20"/>
          <w:szCs w:val="20"/>
        </w:rPr>
        <w:t xml:space="preserve"> m</w:t>
      </w:r>
      <w:r w:rsidR="00FC2DD1" w:rsidRPr="00570A37">
        <w:rPr>
          <w:rFonts w:ascii="Century Gothic" w:hAnsi="Century Gothic"/>
          <w:sz w:val="20"/>
          <w:szCs w:val="20"/>
        </w:rPr>
        <w:t xml:space="preserve">il </w:t>
      </w:r>
      <w:r w:rsidR="001F1990" w:rsidRPr="00570A37">
        <w:rPr>
          <w:rFonts w:ascii="Century Gothic" w:hAnsi="Century Gothic"/>
          <w:sz w:val="20"/>
          <w:szCs w:val="20"/>
        </w:rPr>
        <w:t>veintisiete</w:t>
      </w:r>
      <w:r w:rsidR="00765A56" w:rsidRPr="00570A37">
        <w:rPr>
          <w:rFonts w:ascii="Century Gothic" w:hAnsi="Century Gothic"/>
          <w:sz w:val="20"/>
          <w:szCs w:val="20"/>
        </w:rPr>
        <w:t xml:space="preserve"> </w:t>
      </w:r>
      <w:r w:rsidR="001F1990" w:rsidRPr="00570A37">
        <w:rPr>
          <w:rFonts w:ascii="Century Gothic" w:hAnsi="Century Gothic"/>
          <w:sz w:val="20"/>
          <w:szCs w:val="20"/>
        </w:rPr>
        <w:t>pesos 44</w:t>
      </w:r>
      <w:r w:rsidRPr="00570A37">
        <w:rPr>
          <w:rFonts w:ascii="Century Gothic" w:hAnsi="Century Gothic"/>
          <w:sz w:val="20"/>
          <w:szCs w:val="20"/>
        </w:rPr>
        <w:t xml:space="preserve">/100 M.N.), de los cuales se </w:t>
      </w:r>
      <w:r w:rsidR="00455B85" w:rsidRPr="00570A37">
        <w:rPr>
          <w:rFonts w:ascii="Century Gothic" w:hAnsi="Century Gothic"/>
          <w:sz w:val="20"/>
          <w:szCs w:val="20"/>
        </w:rPr>
        <w:t>deveng</w:t>
      </w:r>
      <w:r w:rsidR="001F1990" w:rsidRPr="00570A37">
        <w:rPr>
          <w:rFonts w:ascii="Century Gothic" w:hAnsi="Century Gothic"/>
          <w:sz w:val="20"/>
          <w:szCs w:val="20"/>
        </w:rPr>
        <w:t>o</w:t>
      </w:r>
      <w:r w:rsidR="008B3539" w:rsidRPr="00570A37">
        <w:rPr>
          <w:rFonts w:ascii="Century Gothic" w:hAnsi="Century Gothic"/>
          <w:sz w:val="20"/>
          <w:szCs w:val="20"/>
        </w:rPr>
        <w:t xml:space="preserve"> </w:t>
      </w:r>
      <w:r w:rsidR="00947D8E" w:rsidRPr="00570A37">
        <w:rPr>
          <w:rFonts w:ascii="Century Gothic" w:hAnsi="Century Gothic"/>
          <w:sz w:val="20"/>
          <w:szCs w:val="20"/>
        </w:rPr>
        <w:t xml:space="preserve">y se </w:t>
      </w:r>
      <w:r w:rsidR="00455B85" w:rsidRPr="00570A37">
        <w:rPr>
          <w:rFonts w:ascii="Century Gothic" w:hAnsi="Century Gothic"/>
          <w:sz w:val="20"/>
          <w:szCs w:val="20"/>
        </w:rPr>
        <w:t xml:space="preserve">recaudó </w:t>
      </w:r>
      <w:r w:rsidR="001F1990" w:rsidRPr="00570A37">
        <w:rPr>
          <w:rFonts w:ascii="Century Gothic" w:hAnsi="Century Gothic"/>
          <w:sz w:val="20"/>
          <w:szCs w:val="20"/>
        </w:rPr>
        <w:t xml:space="preserve">exactamente </w:t>
      </w:r>
      <w:r w:rsidR="00455B85" w:rsidRPr="00570A37">
        <w:rPr>
          <w:rFonts w:ascii="Century Gothic" w:hAnsi="Century Gothic"/>
          <w:sz w:val="20"/>
          <w:szCs w:val="20"/>
        </w:rPr>
        <w:t xml:space="preserve">la </w:t>
      </w:r>
      <w:r w:rsidR="001F1990" w:rsidRPr="00570A37">
        <w:rPr>
          <w:rFonts w:ascii="Century Gothic" w:hAnsi="Century Gothic"/>
          <w:sz w:val="20"/>
          <w:szCs w:val="20"/>
        </w:rPr>
        <w:t xml:space="preserve">misma cantidad. </w:t>
      </w:r>
    </w:p>
    <w:p w14:paraId="2C632AF9" w14:textId="36E5867C" w:rsidR="00D712F0" w:rsidRPr="00570A37" w:rsidRDefault="00D712F0" w:rsidP="00B46E90">
      <w:pPr>
        <w:jc w:val="both"/>
        <w:rPr>
          <w:rFonts w:ascii="Century Gothic" w:hAnsi="Century Gothic"/>
          <w:b/>
          <w:sz w:val="20"/>
          <w:szCs w:val="20"/>
        </w:rPr>
      </w:pPr>
    </w:p>
    <w:p w14:paraId="5BAD496F" w14:textId="77777777" w:rsidR="00D712F0" w:rsidRPr="00570A37" w:rsidRDefault="00D712F0" w:rsidP="00815C5A">
      <w:pPr>
        <w:ind w:left="851"/>
        <w:jc w:val="both"/>
        <w:rPr>
          <w:rFonts w:ascii="Century Gothic" w:hAnsi="Century Gothic"/>
          <w:b/>
          <w:sz w:val="20"/>
          <w:szCs w:val="20"/>
        </w:rPr>
      </w:pPr>
    </w:p>
    <w:p w14:paraId="2080C076" w14:textId="59A6AC43" w:rsidR="00815C5A" w:rsidRPr="00570A37" w:rsidRDefault="00DF290A" w:rsidP="00815C5A">
      <w:pPr>
        <w:ind w:left="851"/>
        <w:jc w:val="both"/>
        <w:rPr>
          <w:rFonts w:ascii="Century Gothic" w:hAnsi="Century Gothic"/>
          <w:b/>
          <w:sz w:val="20"/>
          <w:szCs w:val="20"/>
        </w:rPr>
      </w:pPr>
      <w:r w:rsidRPr="00570A37">
        <w:rPr>
          <w:rFonts w:ascii="Century Gothic" w:hAnsi="Century Gothic"/>
          <w:b/>
          <w:sz w:val="20"/>
          <w:szCs w:val="20"/>
        </w:rPr>
        <w:t>Cuentas de Egresos</w:t>
      </w:r>
    </w:p>
    <w:p w14:paraId="0664450A" w14:textId="77777777" w:rsidR="00815C5A" w:rsidRPr="00570A37" w:rsidRDefault="00815C5A" w:rsidP="00815C5A">
      <w:pPr>
        <w:ind w:left="851"/>
        <w:jc w:val="both"/>
        <w:rPr>
          <w:rFonts w:ascii="Century Gothic" w:hAnsi="Century Gothic"/>
        </w:rPr>
      </w:pPr>
    </w:p>
    <w:p w14:paraId="4FB93FC3" w14:textId="5A152A8C" w:rsidR="00815C5A" w:rsidRPr="00570A37" w:rsidRDefault="00815C5A" w:rsidP="003464AF">
      <w:pPr>
        <w:spacing w:line="240" w:lineRule="auto"/>
        <w:ind w:left="851"/>
        <w:jc w:val="both"/>
        <w:rPr>
          <w:rFonts w:ascii="Century Gothic" w:hAnsi="Century Gothic"/>
          <w:sz w:val="20"/>
          <w:szCs w:val="20"/>
        </w:rPr>
      </w:pPr>
      <w:r w:rsidRPr="00570A37">
        <w:rPr>
          <w:rFonts w:ascii="Century Gothic" w:hAnsi="Century Gothic"/>
          <w:sz w:val="20"/>
          <w:szCs w:val="20"/>
        </w:rPr>
        <w:t>Se aprobaron para el ejercicio fiscal 2023 un total de egresos por $</w:t>
      </w:r>
      <w:bookmarkStart w:id="44" w:name="OLE_LINK36"/>
      <w:bookmarkStart w:id="45" w:name="OLE_LINK37"/>
      <w:r w:rsidRPr="00570A37">
        <w:rPr>
          <w:rFonts w:ascii="Century Gothic" w:hAnsi="Century Gothic"/>
          <w:sz w:val="20"/>
          <w:szCs w:val="20"/>
        </w:rPr>
        <w:t xml:space="preserve">1,247,275,800.00 </w:t>
      </w:r>
      <w:bookmarkEnd w:id="44"/>
      <w:bookmarkEnd w:id="45"/>
      <w:r w:rsidR="00046CB4" w:rsidRPr="00570A37">
        <w:rPr>
          <w:rFonts w:ascii="Century Gothic" w:hAnsi="Century Gothic"/>
          <w:sz w:val="20"/>
          <w:szCs w:val="20"/>
        </w:rPr>
        <w:t>(</w:t>
      </w:r>
      <w:r w:rsidRPr="00570A37">
        <w:rPr>
          <w:rFonts w:ascii="Century Gothic" w:hAnsi="Century Gothic"/>
          <w:sz w:val="20"/>
          <w:szCs w:val="20"/>
        </w:rPr>
        <w:t>mil doscientos cuarenta y siete millones doscientos setenta y cinco mil ochocientos pesos 00/100 M</w:t>
      </w:r>
      <w:r w:rsidR="00046CB4" w:rsidRPr="00570A37">
        <w:rPr>
          <w:rFonts w:ascii="Century Gothic" w:hAnsi="Century Gothic"/>
          <w:sz w:val="20"/>
          <w:szCs w:val="20"/>
        </w:rPr>
        <w:t>.</w:t>
      </w:r>
      <w:r w:rsidRPr="00570A37">
        <w:rPr>
          <w:rFonts w:ascii="Century Gothic" w:hAnsi="Century Gothic"/>
          <w:sz w:val="20"/>
          <w:szCs w:val="20"/>
        </w:rPr>
        <w:t>N</w:t>
      </w:r>
      <w:r w:rsidR="00046CB4" w:rsidRPr="00570A37">
        <w:rPr>
          <w:rFonts w:ascii="Century Gothic" w:hAnsi="Century Gothic"/>
          <w:sz w:val="20"/>
          <w:szCs w:val="20"/>
        </w:rPr>
        <w:t>.)</w:t>
      </w:r>
      <w:r w:rsidR="00B05AF9" w:rsidRPr="00570A37">
        <w:rPr>
          <w:rFonts w:ascii="Century Gothic" w:hAnsi="Century Gothic"/>
          <w:sz w:val="20"/>
          <w:szCs w:val="20"/>
        </w:rPr>
        <w:t xml:space="preserve"> al </w:t>
      </w:r>
      <w:r w:rsidR="00F53EDD" w:rsidRPr="00570A37">
        <w:rPr>
          <w:rFonts w:ascii="Century Gothic" w:hAnsi="Century Gothic"/>
          <w:sz w:val="20"/>
          <w:szCs w:val="20"/>
        </w:rPr>
        <w:t xml:space="preserve">31 de diciembre </w:t>
      </w:r>
      <w:r w:rsidRPr="00570A37">
        <w:rPr>
          <w:rFonts w:ascii="Century Gothic" w:hAnsi="Century Gothic"/>
          <w:sz w:val="20"/>
          <w:szCs w:val="20"/>
        </w:rPr>
        <w:t xml:space="preserve">se realizaron </w:t>
      </w:r>
      <w:r w:rsidR="003464AF" w:rsidRPr="00570A37">
        <w:rPr>
          <w:rFonts w:ascii="Century Gothic" w:hAnsi="Century Gothic"/>
          <w:sz w:val="20"/>
          <w:szCs w:val="20"/>
        </w:rPr>
        <w:t>reducciones</w:t>
      </w:r>
      <w:r w:rsidRPr="00570A37">
        <w:rPr>
          <w:rFonts w:ascii="Century Gothic" w:hAnsi="Century Gothic"/>
          <w:sz w:val="20"/>
          <w:szCs w:val="20"/>
        </w:rPr>
        <w:t xml:space="preserve"> presupuestarias por $</w:t>
      </w:r>
      <w:r w:rsidR="003464AF" w:rsidRPr="00570A37">
        <w:rPr>
          <w:rFonts w:ascii="Century Gothic" w:hAnsi="Century Gothic"/>
          <w:sz w:val="20"/>
          <w:szCs w:val="20"/>
        </w:rPr>
        <w:t>72,791,259.60</w:t>
      </w:r>
      <w:r w:rsidRPr="00570A37">
        <w:rPr>
          <w:rFonts w:ascii="Century Gothic" w:hAnsi="Century Gothic"/>
          <w:sz w:val="20"/>
          <w:szCs w:val="20"/>
        </w:rPr>
        <w:t xml:space="preserve"> (</w:t>
      </w:r>
      <w:r w:rsidR="003464AF" w:rsidRPr="00570A37">
        <w:rPr>
          <w:rFonts w:ascii="Century Gothic" w:hAnsi="Century Gothic"/>
          <w:sz w:val="20"/>
          <w:szCs w:val="20"/>
        </w:rPr>
        <w:t>setenta y dos</w:t>
      </w:r>
      <w:r w:rsidR="008B3539" w:rsidRPr="00570A37">
        <w:rPr>
          <w:rFonts w:ascii="Century Gothic" w:hAnsi="Century Gothic"/>
          <w:sz w:val="20"/>
          <w:szCs w:val="20"/>
        </w:rPr>
        <w:t xml:space="preserve"> millones </w:t>
      </w:r>
      <w:r w:rsidR="003464AF" w:rsidRPr="00570A37">
        <w:rPr>
          <w:rFonts w:ascii="Century Gothic" w:hAnsi="Century Gothic"/>
          <w:sz w:val="20"/>
          <w:szCs w:val="20"/>
        </w:rPr>
        <w:t>sete</w:t>
      </w:r>
      <w:r w:rsidR="008B3539" w:rsidRPr="00570A37">
        <w:rPr>
          <w:rFonts w:ascii="Century Gothic" w:hAnsi="Century Gothic"/>
          <w:sz w:val="20"/>
          <w:szCs w:val="20"/>
        </w:rPr>
        <w:t>ci</w:t>
      </w:r>
      <w:r w:rsidR="00561120" w:rsidRPr="00570A37">
        <w:rPr>
          <w:rFonts w:ascii="Century Gothic" w:hAnsi="Century Gothic"/>
          <w:sz w:val="20"/>
          <w:szCs w:val="20"/>
        </w:rPr>
        <w:t xml:space="preserve">entos </w:t>
      </w:r>
      <w:r w:rsidR="003464AF" w:rsidRPr="00570A37">
        <w:rPr>
          <w:rFonts w:ascii="Century Gothic" w:hAnsi="Century Gothic"/>
          <w:sz w:val="20"/>
          <w:szCs w:val="20"/>
        </w:rPr>
        <w:t>noventa y un mil</w:t>
      </w:r>
      <w:r w:rsidR="00505E79" w:rsidRPr="00570A37">
        <w:rPr>
          <w:rFonts w:ascii="Century Gothic" w:hAnsi="Century Gothic"/>
          <w:sz w:val="20"/>
          <w:szCs w:val="20"/>
        </w:rPr>
        <w:t xml:space="preserve"> </w:t>
      </w:r>
      <w:r w:rsidR="003464AF" w:rsidRPr="00570A37">
        <w:rPr>
          <w:rFonts w:ascii="Century Gothic" w:hAnsi="Century Gothic"/>
          <w:sz w:val="20"/>
          <w:szCs w:val="20"/>
        </w:rPr>
        <w:t>dos</w:t>
      </w:r>
      <w:r w:rsidR="008B3539" w:rsidRPr="00570A37">
        <w:rPr>
          <w:rFonts w:ascii="Century Gothic" w:hAnsi="Century Gothic"/>
          <w:sz w:val="20"/>
          <w:szCs w:val="20"/>
        </w:rPr>
        <w:t>ci</w:t>
      </w:r>
      <w:r w:rsidR="00E13772" w:rsidRPr="00570A37">
        <w:rPr>
          <w:rFonts w:ascii="Century Gothic" w:hAnsi="Century Gothic"/>
          <w:sz w:val="20"/>
          <w:szCs w:val="20"/>
        </w:rPr>
        <w:t>ento</w:t>
      </w:r>
      <w:r w:rsidR="003464AF" w:rsidRPr="00570A37">
        <w:rPr>
          <w:rFonts w:ascii="Century Gothic" w:hAnsi="Century Gothic"/>
          <w:sz w:val="20"/>
          <w:szCs w:val="20"/>
        </w:rPr>
        <w:t>s</w:t>
      </w:r>
      <w:r w:rsidR="00E13772" w:rsidRPr="00570A37">
        <w:rPr>
          <w:rFonts w:ascii="Century Gothic" w:hAnsi="Century Gothic"/>
          <w:sz w:val="20"/>
          <w:szCs w:val="20"/>
        </w:rPr>
        <w:t xml:space="preserve"> </w:t>
      </w:r>
      <w:r w:rsidR="003464AF" w:rsidRPr="00570A37">
        <w:rPr>
          <w:rFonts w:ascii="Century Gothic" w:hAnsi="Century Gothic"/>
          <w:sz w:val="20"/>
          <w:szCs w:val="20"/>
        </w:rPr>
        <w:t>cincuenta y nueve</w:t>
      </w:r>
      <w:r w:rsidR="00561120" w:rsidRPr="00570A37">
        <w:rPr>
          <w:rFonts w:ascii="Century Gothic" w:hAnsi="Century Gothic"/>
          <w:sz w:val="20"/>
          <w:szCs w:val="20"/>
        </w:rPr>
        <w:t xml:space="preserve"> </w:t>
      </w:r>
      <w:r w:rsidR="003464AF" w:rsidRPr="00570A37">
        <w:rPr>
          <w:rFonts w:ascii="Century Gothic" w:hAnsi="Century Gothic"/>
          <w:sz w:val="20"/>
          <w:szCs w:val="20"/>
        </w:rPr>
        <w:t>pesos 60</w:t>
      </w:r>
      <w:r w:rsidRPr="00570A37">
        <w:rPr>
          <w:rFonts w:ascii="Century Gothic" w:hAnsi="Century Gothic"/>
          <w:sz w:val="20"/>
          <w:szCs w:val="20"/>
        </w:rPr>
        <w:t xml:space="preserve">/100 M.N.), </w:t>
      </w:r>
      <w:r w:rsidR="003464AF" w:rsidRPr="00570A37">
        <w:rPr>
          <w:rFonts w:ascii="Century Gothic" w:hAnsi="Century Gothic"/>
          <w:sz w:val="20"/>
          <w:szCs w:val="20"/>
        </w:rPr>
        <w:t xml:space="preserve">lo que nos da un presupuesto modificado de $1,174,484,540.40 </w:t>
      </w:r>
      <w:r w:rsidR="0030027E" w:rsidRPr="00570A37">
        <w:rPr>
          <w:rFonts w:ascii="Century Gothic" w:hAnsi="Century Gothic"/>
          <w:sz w:val="20"/>
          <w:szCs w:val="20"/>
        </w:rPr>
        <w:t>(</w:t>
      </w:r>
      <w:r w:rsidR="003464AF" w:rsidRPr="00570A37">
        <w:rPr>
          <w:rFonts w:ascii="Century Gothic" w:hAnsi="Century Gothic"/>
          <w:sz w:val="20"/>
          <w:szCs w:val="20"/>
        </w:rPr>
        <w:t xml:space="preserve">mil ciento setenta y cuatro </w:t>
      </w:r>
      <w:r w:rsidR="006329E9" w:rsidRPr="00570A37">
        <w:rPr>
          <w:rFonts w:ascii="Century Gothic" w:hAnsi="Century Gothic"/>
          <w:sz w:val="20"/>
          <w:szCs w:val="20"/>
        </w:rPr>
        <w:t xml:space="preserve">millones </w:t>
      </w:r>
      <w:r w:rsidR="00E13772" w:rsidRPr="00570A37">
        <w:rPr>
          <w:rFonts w:ascii="Century Gothic" w:hAnsi="Century Gothic"/>
          <w:sz w:val="20"/>
          <w:szCs w:val="20"/>
        </w:rPr>
        <w:t xml:space="preserve">cuatrocientos </w:t>
      </w:r>
      <w:r w:rsidR="003464AF" w:rsidRPr="00570A37">
        <w:rPr>
          <w:rFonts w:ascii="Century Gothic" w:hAnsi="Century Gothic"/>
          <w:sz w:val="20"/>
          <w:szCs w:val="20"/>
        </w:rPr>
        <w:t>ochenta</w:t>
      </w:r>
      <w:r w:rsidR="00E13772" w:rsidRPr="00570A37">
        <w:rPr>
          <w:rFonts w:ascii="Century Gothic" w:hAnsi="Century Gothic"/>
          <w:sz w:val="20"/>
          <w:szCs w:val="20"/>
        </w:rPr>
        <w:t xml:space="preserve"> y cuatro</w:t>
      </w:r>
      <w:r w:rsidR="0030027E" w:rsidRPr="00570A37">
        <w:rPr>
          <w:rFonts w:ascii="Century Gothic" w:hAnsi="Century Gothic"/>
          <w:sz w:val="20"/>
          <w:szCs w:val="20"/>
        </w:rPr>
        <w:t xml:space="preserve"> mil </w:t>
      </w:r>
      <w:r w:rsidR="003464AF" w:rsidRPr="00570A37">
        <w:rPr>
          <w:rFonts w:ascii="Century Gothic" w:hAnsi="Century Gothic"/>
          <w:sz w:val="20"/>
          <w:szCs w:val="20"/>
        </w:rPr>
        <w:t>quin</w:t>
      </w:r>
      <w:r w:rsidR="00E13772" w:rsidRPr="00570A37">
        <w:rPr>
          <w:rFonts w:ascii="Century Gothic" w:hAnsi="Century Gothic"/>
          <w:sz w:val="20"/>
          <w:szCs w:val="20"/>
        </w:rPr>
        <w:t xml:space="preserve">ientos </w:t>
      </w:r>
      <w:r w:rsidR="003464AF" w:rsidRPr="00570A37">
        <w:rPr>
          <w:rFonts w:ascii="Century Gothic" w:hAnsi="Century Gothic"/>
          <w:sz w:val="20"/>
          <w:szCs w:val="20"/>
        </w:rPr>
        <w:t>cuarenta pesos 40</w:t>
      </w:r>
      <w:r w:rsidR="0030027E" w:rsidRPr="00570A37">
        <w:rPr>
          <w:rFonts w:ascii="Century Gothic" w:hAnsi="Century Gothic"/>
          <w:sz w:val="20"/>
          <w:szCs w:val="20"/>
        </w:rPr>
        <w:t xml:space="preserve">/100 M.N.), </w:t>
      </w:r>
      <w:r w:rsidR="003464AF" w:rsidRPr="00570A37">
        <w:rPr>
          <w:rFonts w:ascii="Century Gothic" w:hAnsi="Century Gothic"/>
          <w:sz w:val="20"/>
          <w:szCs w:val="20"/>
        </w:rPr>
        <w:t xml:space="preserve">devengándose la misma cantidad y pagándose </w:t>
      </w:r>
      <w:r w:rsidRPr="00570A37">
        <w:rPr>
          <w:rFonts w:ascii="Century Gothic" w:hAnsi="Century Gothic"/>
          <w:sz w:val="20"/>
          <w:szCs w:val="20"/>
        </w:rPr>
        <w:t xml:space="preserve">un total de </w:t>
      </w:r>
      <w:r w:rsidR="00561120" w:rsidRPr="00570A37">
        <w:rPr>
          <w:rFonts w:ascii="Century Gothic" w:hAnsi="Century Gothic"/>
          <w:sz w:val="20"/>
          <w:szCs w:val="20"/>
        </w:rPr>
        <w:t>$</w:t>
      </w:r>
      <w:r w:rsidR="003464AF" w:rsidRPr="00570A37">
        <w:rPr>
          <w:rFonts w:ascii="Century Gothic" w:hAnsi="Century Gothic"/>
          <w:sz w:val="20"/>
          <w:szCs w:val="20"/>
        </w:rPr>
        <w:t>1,110,705,353.09</w:t>
      </w:r>
      <w:r w:rsidR="00E13772" w:rsidRPr="00570A37">
        <w:rPr>
          <w:rFonts w:ascii="Century Gothic" w:hAnsi="Century Gothic"/>
          <w:sz w:val="20"/>
          <w:szCs w:val="20"/>
        </w:rPr>
        <w:t xml:space="preserve"> (</w:t>
      </w:r>
      <w:r w:rsidR="003464AF" w:rsidRPr="00570A37">
        <w:rPr>
          <w:rFonts w:ascii="Century Gothic" w:hAnsi="Century Gothic"/>
          <w:sz w:val="20"/>
          <w:szCs w:val="20"/>
        </w:rPr>
        <w:t xml:space="preserve">mil ciento diez </w:t>
      </w:r>
      <w:r w:rsidR="00E13772" w:rsidRPr="00570A37">
        <w:rPr>
          <w:rFonts w:ascii="Century Gothic" w:hAnsi="Century Gothic"/>
          <w:sz w:val="20"/>
          <w:szCs w:val="20"/>
        </w:rPr>
        <w:t xml:space="preserve">millones </w:t>
      </w:r>
      <w:r w:rsidR="003464AF" w:rsidRPr="00570A37">
        <w:rPr>
          <w:rFonts w:ascii="Century Gothic" w:hAnsi="Century Gothic"/>
          <w:sz w:val="20"/>
          <w:szCs w:val="20"/>
        </w:rPr>
        <w:t>setecientos cinco</w:t>
      </w:r>
      <w:r w:rsidR="00E13772" w:rsidRPr="00570A37">
        <w:rPr>
          <w:rFonts w:ascii="Century Gothic" w:hAnsi="Century Gothic"/>
          <w:sz w:val="20"/>
          <w:szCs w:val="20"/>
        </w:rPr>
        <w:t xml:space="preserve"> mil </w:t>
      </w:r>
      <w:r w:rsidR="003464AF" w:rsidRPr="00570A37">
        <w:rPr>
          <w:rFonts w:ascii="Century Gothic" w:hAnsi="Century Gothic"/>
          <w:sz w:val="20"/>
          <w:szCs w:val="20"/>
        </w:rPr>
        <w:t>tres</w:t>
      </w:r>
      <w:r w:rsidR="00E13772" w:rsidRPr="00570A37">
        <w:rPr>
          <w:rFonts w:ascii="Century Gothic" w:hAnsi="Century Gothic"/>
          <w:sz w:val="20"/>
          <w:szCs w:val="20"/>
        </w:rPr>
        <w:t xml:space="preserve">cientos </w:t>
      </w:r>
      <w:r w:rsidR="003464AF" w:rsidRPr="00570A37">
        <w:rPr>
          <w:rFonts w:ascii="Century Gothic" w:hAnsi="Century Gothic"/>
          <w:sz w:val="20"/>
          <w:szCs w:val="20"/>
        </w:rPr>
        <w:t>cincuenta y tres pesos 09</w:t>
      </w:r>
      <w:r w:rsidR="00E13772" w:rsidRPr="00570A37">
        <w:rPr>
          <w:rFonts w:ascii="Century Gothic" w:hAnsi="Century Gothic"/>
          <w:sz w:val="20"/>
          <w:szCs w:val="20"/>
        </w:rPr>
        <w:t>/100 M.N.)</w:t>
      </w:r>
      <w:r w:rsidR="003464AF" w:rsidRPr="00570A37">
        <w:rPr>
          <w:rFonts w:ascii="Century Gothic" w:hAnsi="Century Gothic"/>
          <w:sz w:val="20"/>
          <w:szCs w:val="20"/>
        </w:rPr>
        <w:t>, donde se determina una diferencia de $63,779,</w:t>
      </w:r>
      <w:r w:rsidR="00570A37" w:rsidRPr="00570A37">
        <w:rPr>
          <w:rFonts w:ascii="Century Gothic" w:hAnsi="Century Gothic"/>
          <w:sz w:val="20"/>
          <w:szCs w:val="20"/>
        </w:rPr>
        <w:t>1</w:t>
      </w:r>
      <w:r w:rsidR="003464AF" w:rsidRPr="00570A37">
        <w:rPr>
          <w:rFonts w:ascii="Century Gothic" w:hAnsi="Century Gothic"/>
          <w:sz w:val="20"/>
          <w:szCs w:val="20"/>
        </w:rPr>
        <w:t>87.31 (</w:t>
      </w:r>
      <w:r w:rsidR="00570A37" w:rsidRPr="00570A37">
        <w:rPr>
          <w:rFonts w:ascii="Century Gothic" w:hAnsi="Century Gothic"/>
          <w:sz w:val="20"/>
          <w:szCs w:val="20"/>
        </w:rPr>
        <w:t>sesenta y tres</w:t>
      </w:r>
      <w:r w:rsidR="003464AF" w:rsidRPr="00570A37">
        <w:rPr>
          <w:rFonts w:ascii="Century Gothic" w:hAnsi="Century Gothic"/>
          <w:sz w:val="20"/>
          <w:szCs w:val="20"/>
        </w:rPr>
        <w:t xml:space="preserve"> millones setecientos </w:t>
      </w:r>
      <w:r w:rsidR="00570A37" w:rsidRPr="00570A37">
        <w:rPr>
          <w:rFonts w:ascii="Century Gothic" w:hAnsi="Century Gothic"/>
          <w:sz w:val="20"/>
          <w:szCs w:val="20"/>
        </w:rPr>
        <w:t>setenta y nueve</w:t>
      </w:r>
      <w:r w:rsidR="003464AF" w:rsidRPr="00570A37">
        <w:rPr>
          <w:rFonts w:ascii="Century Gothic" w:hAnsi="Century Gothic"/>
          <w:sz w:val="20"/>
          <w:szCs w:val="20"/>
        </w:rPr>
        <w:t xml:space="preserve"> mil </w:t>
      </w:r>
      <w:r w:rsidR="00570A37" w:rsidRPr="00570A37">
        <w:rPr>
          <w:rFonts w:ascii="Century Gothic" w:hAnsi="Century Gothic"/>
          <w:sz w:val="20"/>
          <w:szCs w:val="20"/>
        </w:rPr>
        <w:t>ciento ochenta y siete pesos 31</w:t>
      </w:r>
      <w:r w:rsidR="003464AF" w:rsidRPr="00570A37">
        <w:rPr>
          <w:rFonts w:ascii="Century Gothic" w:hAnsi="Century Gothic"/>
          <w:sz w:val="20"/>
          <w:szCs w:val="20"/>
        </w:rPr>
        <w:t>/100 M.N.)</w:t>
      </w:r>
      <w:r w:rsidR="00570A37" w:rsidRPr="00570A37">
        <w:rPr>
          <w:rFonts w:ascii="Century Gothic" w:hAnsi="Century Gothic"/>
          <w:sz w:val="20"/>
          <w:szCs w:val="20"/>
        </w:rPr>
        <w:t xml:space="preserve"> la cual corresponde a los pasivos a proveedores a pagar en 2024.  </w:t>
      </w:r>
    </w:p>
    <w:p w14:paraId="7B66FE1F" w14:textId="36C369A5" w:rsidR="00570A37" w:rsidRPr="00570A37" w:rsidRDefault="00570A37" w:rsidP="003464AF">
      <w:pPr>
        <w:spacing w:line="240" w:lineRule="auto"/>
        <w:ind w:left="851"/>
        <w:jc w:val="both"/>
        <w:rPr>
          <w:rFonts w:ascii="Century Gothic" w:hAnsi="Century Gothic"/>
          <w:sz w:val="20"/>
          <w:szCs w:val="20"/>
        </w:rPr>
      </w:pPr>
    </w:p>
    <w:p w14:paraId="01B89F9C" w14:textId="7821A3C1" w:rsidR="00570A37" w:rsidRPr="00570A37" w:rsidRDefault="00570A37" w:rsidP="003464AF">
      <w:pPr>
        <w:spacing w:line="240" w:lineRule="auto"/>
        <w:ind w:left="851"/>
        <w:jc w:val="both"/>
        <w:rPr>
          <w:rFonts w:ascii="Century Gothic" w:hAnsi="Century Gothic"/>
          <w:sz w:val="20"/>
          <w:szCs w:val="20"/>
        </w:rPr>
      </w:pPr>
      <w:r w:rsidRPr="00570A37">
        <w:rPr>
          <w:rFonts w:ascii="Century Gothic" w:hAnsi="Century Gothic"/>
          <w:sz w:val="20"/>
          <w:szCs w:val="20"/>
        </w:rPr>
        <w:t xml:space="preserve">Se determina una diferencia entre las reducciones realizadas tanto en ingresos como en egresos por la cantidad de </w:t>
      </w:r>
      <w:r w:rsidRPr="00570A37">
        <w:rPr>
          <w:rFonts w:ascii="Century Gothic" w:hAnsi="Century Gothic"/>
          <w:sz w:val="20"/>
          <w:szCs w:val="20"/>
        </w:rPr>
        <w:t>$</w:t>
      </w:r>
      <w:r w:rsidRPr="00570A37">
        <w:rPr>
          <w:rFonts w:ascii="Century Gothic" w:hAnsi="Century Gothic"/>
          <w:sz w:val="20"/>
          <w:szCs w:val="20"/>
        </w:rPr>
        <w:t>19,929,487.04</w:t>
      </w:r>
      <w:r w:rsidRPr="00570A37">
        <w:rPr>
          <w:rFonts w:ascii="Century Gothic" w:hAnsi="Century Gothic"/>
          <w:sz w:val="20"/>
          <w:szCs w:val="20"/>
        </w:rPr>
        <w:t xml:space="preserve"> (</w:t>
      </w:r>
      <w:r w:rsidRPr="00570A37">
        <w:rPr>
          <w:rFonts w:ascii="Century Gothic" w:hAnsi="Century Gothic"/>
          <w:sz w:val="20"/>
          <w:szCs w:val="20"/>
        </w:rPr>
        <w:t>diecinueve millones novecientos veintinueve mil cuatrocientos ochenta y siete</w:t>
      </w:r>
      <w:r w:rsidRPr="00570A37">
        <w:rPr>
          <w:rFonts w:ascii="Century Gothic" w:hAnsi="Century Gothic"/>
          <w:sz w:val="20"/>
          <w:szCs w:val="20"/>
        </w:rPr>
        <w:t xml:space="preserve"> </w:t>
      </w:r>
      <w:r w:rsidRPr="00570A37">
        <w:rPr>
          <w:rFonts w:ascii="Century Gothic" w:hAnsi="Century Gothic"/>
          <w:sz w:val="20"/>
          <w:szCs w:val="20"/>
        </w:rPr>
        <w:t>pesos 04</w:t>
      </w:r>
      <w:r w:rsidRPr="00570A37">
        <w:rPr>
          <w:rFonts w:ascii="Century Gothic" w:hAnsi="Century Gothic"/>
          <w:sz w:val="20"/>
          <w:szCs w:val="20"/>
        </w:rPr>
        <w:t>/100 M.N.)</w:t>
      </w:r>
      <w:r w:rsidRPr="00570A37">
        <w:rPr>
          <w:rFonts w:ascii="Century Gothic" w:hAnsi="Century Gothic"/>
          <w:sz w:val="20"/>
          <w:szCs w:val="20"/>
        </w:rPr>
        <w:t xml:space="preserve"> la cual representa que nuestros ingresos recaudados fueron mayores que nuestros egresos devengados. </w:t>
      </w:r>
    </w:p>
    <w:p w14:paraId="618B3DC0" w14:textId="657C2278" w:rsidR="00E040AE" w:rsidRDefault="00E040AE" w:rsidP="00570A37">
      <w:pPr>
        <w:rPr>
          <w:rFonts w:ascii="Century Gothic" w:hAnsi="Century Gothic"/>
          <w:sz w:val="18"/>
          <w:szCs w:val="18"/>
        </w:rPr>
      </w:pPr>
    </w:p>
    <w:p w14:paraId="110A83B2" w14:textId="77777777" w:rsidR="00B85A7A" w:rsidRPr="00AA6D28" w:rsidRDefault="00B85A7A" w:rsidP="00854E59">
      <w:pPr>
        <w:ind w:left="851"/>
        <w:jc w:val="center"/>
        <w:rPr>
          <w:rFonts w:ascii="Century Gothic" w:hAnsi="Century Gothic"/>
          <w:sz w:val="18"/>
          <w:szCs w:val="18"/>
        </w:rPr>
      </w:pPr>
    </w:p>
    <w:p w14:paraId="37C2A3BC" w14:textId="7479E3CB" w:rsidR="00815C5A" w:rsidRPr="00AA6D28" w:rsidRDefault="00815C5A" w:rsidP="00854E59">
      <w:pPr>
        <w:ind w:left="851"/>
        <w:jc w:val="center"/>
        <w:rPr>
          <w:rFonts w:ascii="Century Gothic" w:hAnsi="Century Gothic"/>
          <w:sz w:val="18"/>
          <w:szCs w:val="18"/>
        </w:rPr>
      </w:pPr>
      <w:r w:rsidRPr="00AA6D28">
        <w:rPr>
          <w:rFonts w:ascii="Century Gothic" w:hAnsi="Century Gothic"/>
          <w:sz w:val="18"/>
          <w:szCs w:val="18"/>
        </w:rPr>
        <w:t>INFORMAN:</w:t>
      </w:r>
    </w:p>
    <w:p w14:paraId="4110332C" w14:textId="77777777" w:rsidR="00815C5A" w:rsidRPr="00AA6D28" w:rsidRDefault="00815C5A" w:rsidP="00815C5A">
      <w:pPr>
        <w:ind w:left="851"/>
        <w:jc w:val="center"/>
        <w:rPr>
          <w:rFonts w:ascii="Century Gothic" w:hAnsi="Century Gothic"/>
          <w:sz w:val="18"/>
          <w:szCs w:val="18"/>
        </w:rPr>
      </w:pPr>
    </w:p>
    <w:p w14:paraId="35BF0659" w14:textId="074D1C09" w:rsidR="002A30E5" w:rsidRPr="00AA6D28" w:rsidRDefault="002A30E5" w:rsidP="00815C5A">
      <w:pPr>
        <w:ind w:left="851"/>
        <w:jc w:val="center"/>
        <w:rPr>
          <w:rFonts w:ascii="Century Gothic" w:hAnsi="Century Gothic"/>
          <w:sz w:val="18"/>
          <w:szCs w:val="18"/>
        </w:rPr>
      </w:pPr>
    </w:p>
    <w:p w14:paraId="209C47A5" w14:textId="1C544DD2" w:rsidR="00E040AE" w:rsidRDefault="00E040AE" w:rsidP="00815C5A">
      <w:pPr>
        <w:ind w:left="851"/>
        <w:jc w:val="center"/>
        <w:rPr>
          <w:rFonts w:ascii="Century Gothic" w:hAnsi="Century Gothic"/>
          <w:sz w:val="18"/>
          <w:szCs w:val="18"/>
        </w:rPr>
      </w:pPr>
    </w:p>
    <w:p w14:paraId="04074B39" w14:textId="77777777" w:rsidR="00241E2E" w:rsidRPr="00AA6D28" w:rsidRDefault="00241E2E" w:rsidP="00815C5A">
      <w:pPr>
        <w:ind w:left="851"/>
        <w:jc w:val="center"/>
        <w:rPr>
          <w:rFonts w:ascii="Century Gothic" w:hAnsi="Century Gothic"/>
          <w:sz w:val="18"/>
          <w:szCs w:val="18"/>
        </w:rPr>
      </w:pPr>
    </w:p>
    <w:p w14:paraId="59F37FD9" w14:textId="3D6B5F8E" w:rsidR="00815C5A" w:rsidRPr="00AA6D28" w:rsidRDefault="00815C5A" w:rsidP="00815C5A">
      <w:pPr>
        <w:ind w:left="851"/>
        <w:rPr>
          <w:rFonts w:ascii="Century Gothic" w:hAnsi="Century Gothic"/>
          <w:sz w:val="18"/>
          <w:szCs w:val="18"/>
        </w:rPr>
      </w:pPr>
      <w:r w:rsidRPr="00AA6D28">
        <w:rPr>
          <w:rFonts w:ascii="Century Gothic" w:hAnsi="Century Gothic"/>
          <w:sz w:val="18"/>
          <w:szCs w:val="18"/>
        </w:rPr>
        <w:t xml:space="preserve">                  Dr. Rodrigo Gómez Monge                           </w:t>
      </w:r>
      <w:r w:rsidR="00323A7B" w:rsidRPr="00AA6D28">
        <w:rPr>
          <w:rFonts w:ascii="Century Gothic" w:hAnsi="Century Gothic"/>
          <w:sz w:val="18"/>
          <w:szCs w:val="18"/>
        </w:rPr>
        <w:t xml:space="preserve">  </w:t>
      </w:r>
      <w:r w:rsidRPr="00AA6D28">
        <w:rPr>
          <w:rFonts w:ascii="Century Gothic" w:hAnsi="Century Gothic"/>
          <w:sz w:val="18"/>
          <w:szCs w:val="18"/>
        </w:rPr>
        <w:t xml:space="preserve">   </w:t>
      </w:r>
      <w:r w:rsidR="00CC52C0" w:rsidRPr="00AA6D28">
        <w:rPr>
          <w:rFonts w:ascii="Century Gothic" w:hAnsi="Century Gothic"/>
          <w:sz w:val="18"/>
          <w:szCs w:val="18"/>
        </w:rPr>
        <w:t xml:space="preserve">L.C. María Lizbeth Aguilar Guillén </w:t>
      </w:r>
    </w:p>
    <w:p w14:paraId="16392947" w14:textId="352079CB" w:rsidR="005F44F8" w:rsidRPr="00AA6D28" w:rsidRDefault="00815C5A" w:rsidP="00854E59">
      <w:pPr>
        <w:ind w:left="851"/>
        <w:rPr>
          <w:rFonts w:ascii="Century Gothic" w:hAnsi="Century Gothic"/>
          <w:sz w:val="18"/>
          <w:szCs w:val="18"/>
        </w:rPr>
      </w:pPr>
      <w:r w:rsidRPr="00AA6D28">
        <w:rPr>
          <w:rFonts w:ascii="Century Gothic" w:hAnsi="Century Gothic"/>
          <w:sz w:val="18"/>
          <w:szCs w:val="18"/>
        </w:rPr>
        <w:t xml:space="preserve">                    Delegado Administrativo                                 </w:t>
      </w:r>
      <w:r w:rsidR="00CC52C0" w:rsidRPr="00AA6D28">
        <w:rPr>
          <w:rFonts w:ascii="Century Gothic" w:hAnsi="Century Gothic"/>
          <w:sz w:val="18"/>
          <w:szCs w:val="18"/>
        </w:rPr>
        <w:t xml:space="preserve"> </w:t>
      </w:r>
      <w:r w:rsidRPr="00AA6D28">
        <w:rPr>
          <w:rFonts w:ascii="Century Gothic" w:hAnsi="Century Gothic"/>
          <w:sz w:val="18"/>
          <w:szCs w:val="18"/>
        </w:rPr>
        <w:t>Jef</w:t>
      </w:r>
      <w:r w:rsidR="00CC52C0" w:rsidRPr="00AA6D28">
        <w:rPr>
          <w:rFonts w:ascii="Century Gothic" w:hAnsi="Century Gothic"/>
          <w:sz w:val="18"/>
          <w:szCs w:val="18"/>
        </w:rPr>
        <w:t>a</w:t>
      </w:r>
      <w:r w:rsidRPr="00AA6D28">
        <w:rPr>
          <w:rFonts w:ascii="Century Gothic" w:hAnsi="Century Gothic"/>
          <w:sz w:val="18"/>
          <w:szCs w:val="18"/>
        </w:rPr>
        <w:t xml:space="preserve"> del Depto. de Contabilidad</w:t>
      </w:r>
    </w:p>
    <w:sectPr w:rsidR="005F44F8" w:rsidRPr="00AA6D28" w:rsidSect="00D731C9">
      <w:headerReference w:type="default" r:id="rId9"/>
      <w:footerReference w:type="default" r:id="rId10"/>
      <w:pgSz w:w="12240" w:h="15840"/>
      <w:pgMar w:top="1843" w:right="1440" w:bottom="1440" w:left="1700" w:header="0" w:footer="6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9752B" w14:textId="77777777" w:rsidR="00F8196B" w:rsidRDefault="00F8196B">
      <w:pPr>
        <w:spacing w:line="240" w:lineRule="auto"/>
      </w:pPr>
      <w:r>
        <w:separator/>
      </w:r>
    </w:p>
  </w:endnote>
  <w:endnote w:type="continuationSeparator" w:id="0">
    <w:p w14:paraId="17182E97" w14:textId="77777777" w:rsidR="00F8196B" w:rsidRDefault="00F819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20"/>
        <w:szCs w:val="20"/>
      </w:rPr>
      <w:id w:val="-1911994393"/>
      <w:docPartObj>
        <w:docPartGallery w:val="Page Numbers (Bottom of Page)"/>
        <w:docPartUnique/>
      </w:docPartObj>
    </w:sdtPr>
    <w:sdtContent>
      <w:sdt>
        <w:sdtPr>
          <w:rPr>
            <w:rFonts w:ascii="Century Gothic" w:hAnsi="Century Gothic"/>
            <w:sz w:val="20"/>
            <w:szCs w:val="20"/>
          </w:rPr>
          <w:id w:val="-1016693232"/>
          <w:docPartObj>
            <w:docPartGallery w:val="Page Numbers (Top of Page)"/>
            <w:docPartUnique/>
          </w:docPartObj>
        </w:sdtPr>
        <w:sdtContent>
          <w:p w14:paraId="17E04BCE" w14:textId="09CC5AC1" w:rsidR="001554B1" w:rsidRDefault="001554B1" w:rsidP="00D731C9">
            <w:pPr>
              <w:pStyle w:val="Piedepgina"/>
              <w:jc w:val="right"/>
              <w:rPr>
                <w:rFonts w:ascii="Century Gothic" w:hAnsi="Century Gothic"/>
                <w:b/>
                <w:bCs/>
                <w:sz w:val="20"/>
                <w:szCs w:val="20"/>
              </w:rPr>
            </w:pPr>
            <w:r w:rsidRPr="00415006">
              <w:rPr>
                <w:rFonts w:ascii="Century Gothic" w:hAnsi="Century Gothic"/>
                <w:sz w:val="20"/>
                <w:szCs w:val="20"/>
                <w:lang w:val="es-ES"/>
              </w:rPr>
              <w:t xml:space="preserve">Página </w:t>
            </w:r>
            <w:r w:rsidRPr="00415006">
              <w:rPr>
                <w:rFonts w:ascii="Century Gothic" w:hAnsi="Century Gothic"/>
                <w:b/>
                <w:bCs/>
                <w:sz w:val="20"/>
                <w:szCs w:val="20"/>
              </w:rPr>
              <w:fldChar w:fldCharType="begin"/>
            </w:r>
            <w:r w:rsidRPr="00415006">
              <w:rPr>
                <w:rFonts w:ascii="Century Gothic" w:hAnsi="Century Gothic"/>
                <w:b/>
                <w:bCs/>
                <w:sz w:val="20"/>
                <w:szCs w:val="20"/>
              </w:rPr>
              <w:instrText>PAGE</w:instrText>
            </w:r>
            <w:r w:rsidRPr="00415006">
              <w:rPr>
                <w:rFonts w:ascii="Century Gothic" w:hAnsi="Century Gothic"/>
                <w:b/>
                <w:bCs/>
                <w:sz w:val="20"/>
                <w:szCs w:val="20"/>
              </w:rPr>
              <w:fldChar w:fldCharType="separate"/>
            </w:r>
            <w:r w:rsidR="0050198D">
              <w:rPr>
                <w:rFonts w:ascii="Century Gothic" w:hAnsi="Century Gothic"/>
                <w:b/>
                <w:bCs/>
                <w:noProof/>
                <w:sz w:val="20"/>
                <w:szCs w:val="20"/>
              </w:rPr>
              <w:t>30</w:t>
            </w:r>
            <w:r w:rsidRPr="00415006">
              <w:rPr>
                <w:rFonts w:ascii="Century Gothic" w:hAnsi="Century Gothic"/>
                <w:b/>
                <w:bCs/>
                <w:sz w:val="20"/>
                <w:szCs w:val="20"/>
              </w:rPr>
              <w:fldChar w:fldCharType="end"/>
            </w:r>
            <w:r w:rsidRPr="00415006">
              <w:rPr>
                <w:rFonts w:ascii="Century Gothic" w:hAnsi="Century Gothic"/>
                <w:sz w:val="20"/>
                <w:szCs w:val="20"/>
                <w:lang w:val="es-ES"/>
              </w:rPr>
              <w:t xml:space="preserve"> de </w:t>
            </w:r>
            <w:r w:rsidRPr="00415006">
              <w:rPr>
                <w:rFonts w:ascii="Century Gothic" w:hAnsi="Century Gothic"/>
                <w:b/>
                <w:bCs/>
                <w:sz w:val="20"/>
                <w:szCs w:val="20"/>
              </w:rPr>
              <w:fldChar w:fldCharType="begin"/>
            </w:r>
            <w:r w:rsidRPr="00415006">
              <w:rPr>
                <w:rFonts w:ascii="Century Gothic" w:hAnsi="Century Gothic"/>
                <w:b/>
                <w:bCs/>
                <w:sz w:val="20"/>
                <w:szCs w:val="20"/>
              </w:rPr>
              <w:instrText>NUMPAGES</w:instrText>
            </w:r>
            <w:r w:rsidRPr="00415006">
              <w:rPr>
                <w:rFonts w:ascii="Century Gothic" w:hAnsi="Century Gothic"/>
                <w:b/>
                <w:bCs/>
                <w:sz w:val="20"/>
                <w:szCs w:val="20"/>
              </w:rPr>
              <w:fldChar w:fldCharType="separate"/>
            </w:r>
            <w:r w:rsidR="0050198D">
              <w:rPr>
                <w:rFonts w:ascii="Century Gothic" w:hAnsi="Century Gothic"/>
                <w:b/>
                <w:bCs/>
                <w:noProof/>
                <w:sz w:val="20"/>
                <w:szCs w:val="20"/>
              </w:rPr>
              <w:t>34</w:t>
            </w:r>
            <w:r w:rsidRPr="00415006">
              <w:rPr>
                <w:rFonts w:ascii="Century Gothic" w:hAnsi="Century Gothic"/>
                <w:b/>
                <w:bCs/>
                <w:sz w:val="20"/>
                <w:szCs w:val="20"/>
              </w:rPr>
              <w:fldChar w:fldCharType="end"/>
            </w:r>
          </w:p>
          <w:p w14:paraId="6FBD9FEB" w14:textId="09DDAA70" w:rsidR="001554B1" w:rsidRPr="00415006" w:rsidRDefault="001554B1" w:rsidP="00D731C9">
            <w:pPr>
              <w:pStyle w:val="Piedepgina"/>
              <w:jc w:val="right"/>
              <w:rPr>
                <w:rFonts w:ascii="Century Gothic" w:hAnsi="Century Gothic"/>
                <w:sz w:val="20"/>
                <w:szCs w:val="20"/>
              </w:rPr>
            </w:pPr>
          </w:p>
        </w:sdtContent>
      </w:sdt>
    </w:sdtContent>
  </w:sdt>
  <w:p w14:paraId="1086ED10" w14:textId="2D0355D9" w:rsidR="001554B1" w:rsidRPr="00D731C9" w:rsidRDefault="001554B1" w:rsidP="00C36A67">
    <w:pPr>
      <w:pStyle w:val="Normal1"/>
      <w:ind w:right="-114"/>
      <w:jc w:val="right"/>
      <w:rPr>
        <w:rFonts w:ascii="Century Gothic" w:hAnsi="Century Gothic"/>
        <w:i/>
        <w:color w:val="7F7F7F" w:themeColor="text1" w:themeTint="80"/>
        <w:sz w:val="12"/>
        <w:szCs w:val="12"/>
      </w:rPr>
    </w:pPr>
    <w:r w:rsidRPr="00D731C9">
      <w:rPr>
        <w:rFonts w:ascii="Century Gothic" w:hAnsi="Century Gothic"/>
        <w:i/>
        <w:color w:val="7F7F7F" w:themeColor="text1" w:themeTint="80"/>
        <w:sz w:val="12"/>
        <w:szCs w:val="12"/>
      </w:rPr>
      <w:t>“Bajo protesta de decir verdad declaramos que los Estados Financieros y sus notas, son razonablemente correctos y son responsabilidad del emisor”.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A05EF" w14:textId="77777777" w:rsidR="00F8196B" w:rsidRDefault="00F8196B">
      <w:pPr>
        <w:spacing w:line="240" w:lineRule="auto"/>
      </w:pPr>
      <w:r>
        <w:separator/>
      </w:r>
    </w:p>
  </w:footnote>
  <w:footnote w:type="continuationSeparator" w:id="0">
    <w:p w14:paraId="44ECBC4C" w14:textId="77777777" w:rsidR="00F8196B" w:rsidRDefault="00F819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6E4AC" w14:textId="740E124D" w:rsidR="001554B1" w:rsidRDefault="001554B1">
    <w:pPr>
      <w:pStyle w:val="Encabezado"/>
    </w:pPr>
    <w:r w:rsidRPr="00C746CC">
      <w:rPr>
        <w:noProof/>
      </w:rPr>
      <w:drawing>
        <wp:anchor distT="0" distB="0" distL="114300" distR="114300" simplePos="0" relativeHeight="251659264" behindDoc="1" locked="0" layoutInCell="1" allowOverlap="1" wp14:anchorId="5770AA40" wp14:editId="235165CF">
          <wp:simplePos x="0" y="0"/>
          <wp:positionH relativeFrom="page">
            <wp:align>left</wp:align>
          </wp:positionH>
          <wp:positionV relativeFrom="paragraph">
            <wp:posOffset>-320634</wp:posOffset>
          </wp:positionV>
          <wp:extent cx="7760059" cy="10370053"/>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077306" name=""/>
                  <pic:cNvPicPr/>
                </pic:nvPicPr>
                <pic:blipFill>
                  <a:blip r:embed="rId1"/>
                  <a:stretch>
                    <a:fillRect/>
                  </a:stretch>
                </pic:blipFill>
                <pic:spPr>
                  <a:xfrm>
                    <a:off x="0" y="0"/>
                    <a:ext cx="7760059" cy="10370053"/>
                  </a:xfrm>
                  <a:prstGeom prst="rect">
                    <a:avLst/>
                  </a:prstGeom>
                </pic:spPr>
              </pic:pic>
            </a:graphicData>
          </a:graphic>
          <wp14:sizeRelH relativeFrom="page">
            <wp14:pctWidth>0</wp14:pctWidth>
          </wp14:sizeRelH>
          <wp14:sizeRelV relativeFrom="page">
            <wp14:pctHeight>0</wp14:pctHeight>
          </wp14:sizeRelV>
        </wp:anchor>
      </w:drawing>
    </w:r>
    <w:r w:rsidRPr="00C746CC">
      <w:t xml:space="preserve"> </w:t>
    </w:r>
    <w:r>
      <w:fldChar w:fldCharType="begin"/>
    </w:r>
    <w:r>
      <w:instrText xml:space="preserve"> INCLUDEPICTURE "https://michoacan.gob.mx/cdn/img/logos/dependencias/dif.svg" \* MERGEFORMATINET </w:instrText>
    </w:r>
    <w:r>
      <w:fldChar w:fldCharType="separate"/>
    </w:r>
    <w:r>
      <w:rPr>
        <w:noProof/>
      </w:rPr>
      <mc:AlternateContent>
        <mc:Choice Requires="wps">
          <w:drawing>
            <wp:inline distT="0" distB="0" distL="0" distR="0" wp14:anchorId="746ECA4D" wp14:editId="106480C8">
              <wp:extent cx="302260" cy="302260"/>
              <wp:effectExtent l="0" t="0" r="0" b="0"/>
              <wp:docPr id="349484271" name="Rectángulo 2"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6B6D7768" id="Rectángulo 2" o:spid="_x0000_s1026" alt="logo"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" filled="f" stroked="f">
              <o:lock v:ext="edit" aspectratio="t"/>
              <w10:anchorlock/>
            </v:rect>
          </w:pict>
        </mc:Fallback>
      </mc:AlternateContent>
    </w:r>
    <w:r>
      <w:fldChar w:fldCharType="end"/>
    </w:r>
    <w:r w:rsidRPr="00C746CC">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465E"/>
    <w:multiLevelType w:val="hybridMultilevel"/>
    <w:tmpl w:val="70ECA1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A561B"/>
    <w:multiLevelType w:val="hybridMultilevel"/>
    <w:tmpl w:val="8E16715A"/>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0E20269B"/>
    <w:multiLevelType w:val="hybridMultilevel"/>
    <w:tmpl w:val="8E16715A"/>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 w15:restartNumberingAfterBreak="0">
    <w:nsid w:val="10204447"/>
    <w:multiLevelType w:val="hybridMultilevel"/>
    <w:tmpl w:val="162627A6"/>
    <w:lvl w:ilvl="0" w:tplc="3A4CC716">
      <w:start w:val="1"/>
      <w:numFmt w:val="upperRoman"/>
      <w:lvlText w:val="%1."/>
      <w:lvlJc w:val="right"/>
      <w:pPr>
        <w:ind w:left="157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483184"/>
    <w:multiLevelType w:val="hybridMultilevel"/>
    <w:tmpl w:val="9AFE7FFC"/>
    <w:lvl w:ilvl="0" w:tplc="080A0013">
      <w:start w:val="1"/>
      <w:numFmt w:val="upperRoman"/>
      <w:lvlText w:val="%1."/>
      <w:lvlJc w:val="right"/>
      <w:pPr>
        <w:ind w:left="3483" w:hanging="360"/>
      </w:pPr>
    </w:lvl>
    <w:lvl w:ilvl="1" w:tplc="080A0019" w:tentative="1">
      <w:start w:val="1"/>
      <w:numFmt w:val="lowerLetter"/>
      <w:lvlText w:val="%2."/>
      <w:lvlJc w:val="left"/>
      <w:pPr>
        <w:ind w:left="4203" w:hanging="360"/>
      </w:pPr>
    </w:lvl>
    <w:lvl w:ilvl="2" w:tplc="080A001B" w:tentative="1">
      <w:start w:val="1"/>
      <w:numFmt w:val="lowerRoman"/>
      <w:lvlText w:val="%3."/>
      <w:lvlJc w:val="right"/>
      <w:pPr>
        <w:ind w:left="4923" w:hanging="180"/>
      </w:pPr>
    </w:lvl>
    <w:lvl w:ilvl="3" w:tplc="080A000F" w:tentative="1">
      <w:start w:val="1"/>
      <w:numFmt w:val="decimal"/>
      <w:lvlText w:val="%4."/>
      <w:lvlJc w:val="left"/>
      <w:pPr>
        <w:ind w:left="5643" w:hanging="360"/>
      </w:pPr>
    </w:lvl>
    <w:lvl w:ilvl="4" w:tplc="080A0019" w:tentative="1">
      <w:start w:val="1"/>
      <w:numFmt w:val="lowerLetter"/>
      <w:lvlText w:val="%5."/>
      <w:lvlJc w:val="left"/>
      <w:pPr>
        <w:ind w:left="6363" w:hanging="360"/>
      </w:pPr>
    </w:lvl>
    <w:lvl w:ilvl="5" w:tplc="080A001B" w:tentative="1">
      <w:start w:val="1"/>
      <w:numFmt w:val="lowerRoman"/>
      <w:lvlText w:val="%6."/>
      <w:lvlJc w:val="right"/>
      <w:pPr>
        <w:ind w:left="7083" w:hanging="180"/>
      </w:pPr>
    </w:lvl>
    <w:lvl w:ilvl="6" w:tplc="080A000F" w:tentative="1">
      <w:start w:val="1"/>
      <w:numFmt w:val="decimal"/>
      <w:lvlText w:val="%7."/>
      <w:lvlJc w:val="left"/>
      <w:pPr>
        <w:ind w:left="7803" w:hanging="360"/>
      </w:pPr>
    </w:lvl>
    <w:lvl w:ilvl="7" w:tplc="080A0019" w:tentative="1">
      <w:start w:val="1"/>
      <w:numFmt w:val="lowerLetter"/>
      <w:lvlText w:val="%8."/>
      <w:lvlJc w:val="left"/>
      <w:pPr>
        <w:ind w:left="8523" w:hanging="360"/>
      </w:pPr>
    </w:lvl>
    <w:lvl w:ilvl="8" w:tplc="080A001B" w:tentative="1">
      <w:start w:val="1"/>
      <w:numFmt w:val="lowerRoman"/>
      <w:lvlText w:val="%9."/>
      <w:lvlJc w:val="right"/>
      <w:pPr>
        <w:ind w:left="9243" w:hanging="180"/>
      </w:pPr>
    </w:lvl>
  </w:abstractNum>
  <w:abstractNum w:abstractNumId="5" w15:restartNumberingAfterBreak="0">
    <w:nsid w:val="12BF5E91"/>
    <w:multiLevelType w:val="hybridMultilevel"/>
    <w:tmpl w:val="75165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A965BF"/>
    <w:multiLevelType w:val="multilevel"/>
    <w:tmpl w:val="132E3C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8B4929"/>
    <w:multiLevelType w:val="hybridMultilevel"/>
    <w:tmpl w:val="D2024D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94247F"/>
    <w:multiLevelType w:val="hybridMultilevel"/>
    <w:tmpl w:val="B0D0B84E"/>
    <w:lvl w:ilvl="0" w:tplc="24AAE804">
      <w:start w:val="2"/>
      <w:numFmt w:val="decimal"/>
      <w:lvlText w:val="%1."/>
      <w:lvlJc w:val="lef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E7222B"/>
    <w:multiLevelType w:val="hybridMultilevel"/>
    <w:tmpl w:val="58FE8CA8"/>
    <w:lvl w:ilvl="0" w:tplc="EDEAEC50">
      <w:start w:val="1"/>
      <w:numFmt w:val="decimal"/>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3D051B93"/>
    <w:multiLevelType w:val="hybridMultilevel"/>
    <w:tmpl w:val="2674B262"/>
    <w:lvl w:ilvl="0" w:tplc="080A000F">
      <w:start w:val="1"/>
      <w:numFmt w:val="decimal"/>
      <w:lvlText w:val="%1."/>
      <w:lvlJc w:val="left"/>
      <w:pPr>
        <w:ind w:left="1571" w:hanging="360"/>
      </w:pPr>
    </w:lvl>
    <w:lvl w:ilvl="1" w:tplc="080A0019">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402D2E7D"/>
    <w:multiLevelType w:val="hybridMultilevel"/>
    <w:tmpl w:val="53900F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675530"/>
    <w:multiLevelType w:val="hybridMultilevel"/>
    <w:tmpl w:val="3B242796"/>
    <w:lvl w:ilvl="0" w:tplc="49BAC7BE">
      <w:start w:val="3"/>
      <w:numFmt w:val="decimal"/>
      <w:lvlText w:val="%1."/>
      <w:lvlJc w:val="left"/>
      <w:pPr>
        <w:ind w:left="1223" w:hanging="360"/>
      </w:pPr>
      <w:rPr>
        <w:rFonts w:hint="default"/>
      </w:rPr>
    </w:lvl>
    <w:lvl w:ilvl="1" w:tplc="080A0019" w:tentative="1">
      <w:start w:val="1"/>
      <w:numFmt w:val="lowerLetter"/>
      <w:lvlText w:val="%2."/>
      <w:lvlJc w:val="left"/>
      <w:pPr>
        <w:ind w:left="1943" w:hanging="360"/>
      </w:pPr>
    </w:lvl>
    <w:lvl w:ilvl="2" w:tplc="080A001B" w:tentative="1">
      <w:start w:val="1"/>
      <w:numFmt w:val="lowerRoman"/>
      <w:lvlText w:val="%3."/>
      <w:lvlJc w:val="right"/>
      <w:pPr>
        <w:ind w:left="2663" w:hanging="180"/>
      </w:pPr>
    </w:lvl>
    <w:lvl w:ilvl="3" w:tplc="080A000F" w:tentative="1">
      <w:start w:val="1"/>
      <w:numFmt w:val="decimal"/>
      <w:lvlText w:val="%4."/>
      <w:lvlJc w:val="left"/>
      <w:pPr>
        <w:ind w:left="3383" w:hanging="360"/>
      </w:pPr>
    </w:lvl>
    <w:lvl w:ilvl="4" w:tplc="080A0019" w:tentative="1">
      <w:start w:val="1"/>
      <w:numFmt w:val="lowerLetter"/>
      <w:lvlText w:val="%5."/>
      <w:lvlJc w:val="left"/>
      <w:pPr>
        <w:ind w:left="4103" w:hanging="360"/>
      </w:pPr>
    </w:lvl>
    <w:lvl w:ilvl="5" w:tplc="080A001B" w:tentative="1">
      <w:start w:val="1"/>
      <w:numFmt w:val="lowerRoman"/>
      <w:lvlText w:val="%6."/>
      <w:lvlJc w:val="right"/>
      <w:pPr>
        <w:ind w:left="4823" w:hanging="180"/>
      </w:pPr>
    </w:lvl>
    <w:lvl w:ilvl="6" w:tplc="080A000F" w:tentative="1">
      <w:start w:val="1"/>
      <w:numFmt w:val="decimal"/>
      <w:lvlText w:val="%7."/>
      <w:lvlJc w:val="left"/>
      <w:pPr>
        <w:ind w:left="5543" w:hanging="360"/>
      </w:pPr>
    </w:lvl>
    <w:lvl w:ilvl="7" w:tplc="080A0019" w:tentative="1">
      <w:start w:val="1"/>
      <w:numFmt w:val="lowerLetter"/>
      <w:lvlText w:val="%8."/>
      <w:lvlJc w:val="left"/>
      <w:pPr>
        <w:ind w:left="6263" w:hanging="360"/>
      </w:pPr>
    </w:lvl>
    <w:lvl w:ilvl="8" w:tplc="080A001B" w:tentative="1">
      <w:start w:val="1"/>
      <w:numFmt w:val="lowerRoman"/>
      <w:lvlText w:val="%9."/>
      <w:lvlJc w:val="right"/>
      <w:pPr>
        <w:ind w:left="6983" w:hanging="180"/>
      </w:pPr>
    </w:lvl>
  </w:abstractNum>
  <w:abstractNum w:abstractNumId="13" w15:restartNumberingAfterBreak="0">
    <w:nsid w:val="4B58344D"/>
    <w:multiLevelType w:val="hybridMultilevel"/>
    <w:tmpl w:val="7D12B2E0"/>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4BB7666E"/>
    <w:multiLevelType w:val="hybridMultilevel"/>
    <w:tmpl w:val="A8D0ACFE"/>
    <w:lvl w:ilvl="0" w:tplc="24AAE804">
      <w:start w:val="2"/>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B865BA"/>
    <w:multiLevelType w:val="hybridMultilevel"/>
    <w:tmpl w:val="BABC7302"/>
    <w:lvl w:ilvl="0" w:tplc="080A0017">
      <w:start w:val="1"/>
      <w:numFmt w:val="lowerLetter"/>
      <w:lvlText w:val="%1)"/>
      <w:lvlJc w:val="left"/>
      <w:pPr>
        <w:ind w:left="2291" w:hanging="360"/>
      </w:pPr>
    </w:lvl>
    <w:lvl w:ilvl="1" w:tplc="080A0019" w:tentative="1">
      <w:start w:val="1"/>
      <w:numFmt w:val="lowerLetter"/>
      <w:lvlText w:val="%2."/>
      <w:lvlJc w:val="left"/>
      <w:pPr>
        <w:ind w:left="3011" w:hanging="360"/>
      </w:pPr>
    </w:lvl>
    <w:lvl w:ilvl="2" w:tplc="080A001B" w:tentative="1">
      <w:start w:val="1"/>
      <w:numFmt w:val="lowerRoman"/>
      <w:lvlText w:val="%3."/>
      <w:lvlJc w:val="right"/>
      <w:pPr>
        <w:ind w:left="3731" w:hanging="180"/>
      </w:pPr>
    </w:lvl>
    <w:lvl w:ilvl="3" w:tplc="080A000F" w:tentative="1">
      <w:start w:val="1"/>
      <w:numFmt w:val="decimal"/>
      <w:lvlText w:val="%4."/>
      <w:lvlJc w:val="left"/>
      <w:pPr>
        <w:ind w:left="4451" w:hanging="360"/>
      </w:pPr>
    </w:lvl>
    <w:lvl w:ilvl="4" w:tplc="080A0019" w:tentative="1">
      <w:start w:val="1"/>
      <w:numFmt w:val="lowerLetter"/>
      <w:lvlText w:val="%5."/>
      <w:lvlJc w:val="left"/>
      <w:pPr>
        <w:ind w:left="5171" w:hanging="360"/>
      </w:pPr>
    </w:lvl>
    <w:lvl w:ilvl="5" w:tplc="080A001B" w:tentative="1">
      <w:start w:val="1"/>
      <w:numFmt w:val="lowerRoman"/>
      <w:lvlText w:val="%6."/>
      <w:lvlJc w:val="right"/>
      <w:pPr>
        <w:ind w:left="5891" w:hanging="180"/>
      </w:pPr>
    </w:lvl>
    <w:lvl w:ilvl="6" w:tplc="080A000F" w:tentative="1">
      <w:start w:val="1"/>
      <w:numFmt w:val="decimal"/>
      <w:lvlText w:val="%7."/>
      <w:lvlJc w:val="left"/>
      <w:pPr>
        <w:ind w:left="6611" w:hanging="360"/>
      </w:pPr>
    </w:lvl>
    <w:lvl w:ilvl="7" w:tplc="080A0019" w:tentative="1">
      <w:start w:val="1"/>
      <w:numFmt w:val="lowerLetter"/>
      <w:lvlText w:val="%8."/>
      <w:lvlJc w:val="left"/>
      <w:pPr>
        <w:ind w:left="7331" w:hanging="360"/>
      </w:pPr>
    </w:lvl>
    <w:lvl w:ilvl="8" w:tplc="080A001B" w:tentative="1">
      <w:start w:val="1"/>
      <w:numFmt w:val="lowerRoman"/>
      <w:lvlText w:val="%9."/>
      <w:lvlJc w:val="right"/>
      <w:pPr>
        <w:ind w:left="8051" w:hanging="180"/>
      </w:pPr>
    </w:lvl>
  </w:abstractNum>
  <w:abstractNum w:abstractNumId="16" w15:restartNumberingAfterBreak="0">
    <w:nsid w:val="51C835CE"/>
    <w:multiLevelType w:val="hybridMultilevel"/>
    <w:tmpl w:val="D5664EFC"/>
    <w:lvl w:ilvl="0" w:tplc="448C2D1A">
      <w:start w:val="3"/>
      <w:numFmt w:val="upperRoman"/>
      <w:lvlText w:val="%1."/>
      <w:lvlJc w:val="right"/>
      <w:pPr>
        <w:ind w:left="157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E53474"/>
    <w:multiLevelType w:val="hybridMultilevel"/>
    <w:tmpl w:val="86FCDA96"/>
    <w:lvl w:ilvl="0" w:tplc="20441262">
      <w:start w:val="1"/>
      <w:numFmt w:val="lowerLetter"/>
      <w:lvlText w:val="%1)"/>
      <w:lvlJc w:val="left"/>
      <w:pPr>
        <w:ind w:left="1410" w:hanging="705"/>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8" w15:restartNumberingAfterBreak="0">
    <w:nsid w:val="56E562D6"/>
    <w:multiLevelType w:val="hybridMultilevel"/>
    <w:tmpl w:val="C8E8E9F8"/>
    <w:lvl w:ilvl="0" w:tplc="1010B2DA">
      <w:start w:val="2"/>
      <w:numFmt w:val="upperRoman"/>
      <w:lvlText w:val="%1."/>
      <w:lvlJc w:val="righ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7535C2"/>
    <w:multiLevelType w:val="hybridMultilevel"/>
    <w:tmpl w:val="E2463A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D8505DA"/>
    <w:multiLevelType w:val="hybridMultilevel"/>
    <w:tmpl w:val="BF0A6460"/>
    <w:lvl w:ilvl="0" w:tplc="345E46E6">
      <w:start w:val="1"/>
      <w:numFmt w:val="decimal"/>
      <w:lvlText w:val="%1."/>
      <w:lvlJc w:val="left"/>
      <w:pPr>
        <w:ind w:left="863" w:hanging="360"/>
      </w:pPr>
      <w:rPr>
        <w:rFonts w:ascii="Arial" w:hAnsi="Arial" w:cs="Arial" w:hint="default"/>
        <w:b/>
        <w:sz w:val="20"/>
        <w:szCs w:val="20"/>
      </w:rPr>
    </w:lvl>
    <w:lvl w:ilvl="1" w:tplc="BC966C90">
      <w:start w:val="1"/>
      <w:numFmt w:val="lowerLetter"/>
      <w:lvlText w:val="%2)"/>
      <w:lvlJc w:val="left"/>
      <w:pPr>
        <w:ind w:left="1583" w:hanging="360"/>
      </w:pPr>
      <w:rPr>
        <w:rFonts w:hint="default"/>
      </w:rPr>
    </w:lvl>
    <w:lvl w:ilvl="2" w:tplc="080A001B" w:tentative="1">
      <w:start w:val="1"/>
      <w:numFmt w:val="lowerRoman"/>
      <w:lvlText w:val="%3."/>
      <w:lvlJc w:val="right"/>
      <w:pPr>
        <w:ind w:left="2303" w:hanging="180"/>
      </w:pPr>
    </w:lvl>
    <w:lvl w:ilvl="3" w:tplc="080A000F" w:tentative="1">
      <w:start w:val="1"/>
      <w:numFmt w:val="decimal"/>
      <w:lvlText w:val="%4."/>
      <w:lvlJc w:val="left"/>
      <w:pPr>
        <w:ind w:left="3023" w:hanging="360"/>
      </w:pPr>
    </w:lvl>
    <w:lvl w:ilvl="4" w:tplc="080A0019" w:tentative="1">
      <w:start w:val="1"/>
      <w:numFmt w:val="lowerLetter"/>
      <w:lvlText w:val="%5."/>
      <w:lvlJc w:val="left"/>
      <w:pPr>
        <w:ind w:left="3743" w:hanging="360"/>
      </w:pPr>
    </w:lvl>
    <w:lvl w:ilvl="5" w:tplc="080A001B" w:tentative="1">
      <w:start w:val="1"/>
      <w:numFmt w:val="lowerRoman"/>
      <w:lvlText w:val="%6."/>
      <w:lvlJc w:val="right"/>
      <w:pPr>
        <w:ind w:left="4463" w:hanging="180"/>
      </w:pPr>
    </w:lvl>
    <w:lvl w:ilvl="6" w:tplc="080A000F" w:tentative="1">
      <w:start w:val="1"/>
      <w:numFmt w:val="decimal"/>
      <w:lvlText w:val="%7."/>
      <w:lvlJc w:val="left"/>
      <w:pPr>
        <w:ind w:left="5183" w:hanging="360"/>
      </w:pPr>
    </w:lvl>
    <w:lvl w:ilvl="7" w:tplc="080A0019" w:tentative="1">
      <w:start w:val="1"/>
      <w:numFmt w:val="lowerLetter"/>
      <w:lvlText w:val="%8."/>
      <w:lvlJc w:val="left"/>
      <w:pPr>
        <w:ind w:left="5903" w:hanging="360"/>
      </w:pPr>
    </w:lvl>
    <w:lvl w:ilvl="8" w:tplc="080A001B" w:tentative="1">
      <w:start w:val="1"/>
      <w:numFmt w:val="lowerRoman"/>
      <w:lvlText w:val="%9."/>
      <w:lvlJc w:val="right"/>
      <w:pPr>
        <w:ind w:left="6623" w:hanging="180"/>
      </w:pPr>
    </w:lvl>
  </w:abstractNum>
  <w:abstractNum w:abstractNumId="21" w15:restartNumberingAfterBreak="0">
    <w:nsid w:val="5EB1730F"/>
    <w:multiLevelType w:val="hybridMultilevel"/>
    <w:tmpl w:val="AEC653A0"/>
    <w:lvl w:ilvl="0" w:tplc="ABD806B6">
      <w:start w:val="3"/>
      <w:numFmt w:val="upperRoman"/>
      <w:lvlText w:val="%1."/>
      <w:lvlJc w:val="right"/>
      <w:pPr>
        <w:ind w:left="157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AF222C"/>
    <w:multiLevelType w:val="hybridMultilevel"/>
    <w:tmpl w:val="4B30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B2AA0"/>
    <w:multiLevelType w:val="multilevel"/>
    <w:tmpl w:val="FDC05AC0"/>
    <w:lvl w:ilvl="0">
      <w:start w:val="1"/>
      <w:numFmt w:val="decimal"/>
      <w:lvlText w:val="%1."/>
      <w:lvlJc w:val="left"/>
      <w:pPr>
        <w:ind w:left="1065" w:hanging="705"/>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7B7143F"/>
    <w:multiLevelType w:val="hybridMultilevel"/>
    <w:tmpl w:val="E940FD58"/>
    <w:lvl w:ilvl="0" w:tplc="88221CD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15:restartNumberingAfterBreak="0">
    <w:nsid w:val="696A5EC5"/>
    <w:multiLevelType w:val="hybridMultilevel"/>
    <w:tmpl w:val="119ABD14"/>
    <w:lvl w:ilvl="0" w:tplc="080A0017">
      <w:start w:val="1"/>
      <w:numFmt w:val="lowerLetter"/>
      <w:lvlText w:val="%1)"/>
      <w:lvlJc w:val="left"/>
      <w:pPr>
        <w:ind w:left="1223" w:hanging="360"/>
      </w:pPr>
      <w:rPr>
        <w:rFonts w:hint="default"/>
      </w:rPr>
    </w:lvl>
    <w:lvl w:ilvl="1" w:tplc="080A0019" w:tentative="1">
      <w:start w:val="1"/>
      <w:numFmt w:val="lowerLetter"/>
      <w:lvlText w:val="%2."/>
      <w:lvlJc w:val="left"/>
      <w:pPr>
        <w:ind w:left="1943" w:hanging="360"/>
      </w:pPr>
    </w:lvl>
    <w:lvl w:ilvl="2" w:tplc="080A001B" w:tentative="1">
      <w:start w:val="1"/>
      <w:numFmt w:val="lowerRoman"/>
      <w:lvlText w:val="%3."/>
      <w:lvlJc w:val="right"/>
      <w:pPr>
        <w:ind w:left="2663" w:hanging="180"/>
      </w:pPr>
    </w:lvl>
    <w:lvl w:ilvl="3" w:tplc="080A000F" w:tentative="1">
      <w:start w:val="1"/>
      <w:numFmt w:val="decimal"/>
      <w:lvlText w:val="%4."/>
      <w:lvlJc w:val="left"/>
      <w:pPr>
        <w:ind w:left="3383" w:hanging="360"/>
      </w:pPr>
    </w:lvl>
    <w:lvl w:ilvl="4" w:tplc="080A0019" w:tentative="1">
      <w:start w:val="1"/>
      <w:numFmt w:val="lowerLetter"/>
      <w:lvlText w:val="%5."/>
      <w:lvlJc w:val="left"/>
      <w:pPr>
        <w:ind w:left="4103" w:hanging="360"/>
      </w:pPr>
    </w:lvl>
    <w:lvl w:ilvl="5" w:tplc="080A001B" w:tentative="1">
      <w:start w:val="1"/>
      <w:numFmt w:val="lowerRoman"/>
      <w:lvlText w:val="%6."/>
      <w:lvlJc w:val="right"/>
      <w:pPr>
        <w:ind w:left="4823" w:hanging="180"/>
      </w:pPr>
    </w:lvl>
    <w:lvl w:ilvl="6" w:tplc="080A000F" w:tentative="1">
      <w:start w:val="1"/>
      <w:numFmt w:val="decimal"/>
      <w:lvlText w:val="%7."/>
      <w:lvlJc w:val="left"/>
      <w:pPr>
        <w:ind w:left="5543" w:hanging="360"/>
      </w:pPr>
    </w:lvl>
    <w:lvl w:ilvl="7" w:tplc="080A0019" w:tentative="1">
      <w:start w:val="1"/>
      <w:numFmt w:val="lowerLetter"/>
      <w:lvlText w:val="%8."/>
      <w:lvlJc w:val="left"/>
      <w:pPr>
        <w:ind w:left="6263" w:hanging="360"/>
      </w:pPr>
    </w:lvl>
    <w:lvl w:ilvl="8" w:tplc="080A001B" w:tentative="1">
      <w:start w:val="1"/>
      <w:numFmt w:val="lowerRoman"/>
      <w:lvlText w:val="%9."/>
      <w:lvlJc w:val="right"/>
      <w:pPr>
        <w:ind w:left="6983" w:hanging="180"/>
      </w:pPr>
    </w:lvl>
  </w:abstractNum>
  <w:abstractNum w:abstractNumId="26" w15:restartNumberingAfterBreak="0">
    <w:nsid w:val="69D55ED1"/>
    <w:multiLevelType w:val="hybridMultilevel"/>
    <w:tmpl w:val="7250CFFA"/>
    <w:lvl w:ilvl="0" w:tplc="080A0015">
      <w:start w:val="1"/>
      <w:numFmt w:val="upperLetter"/>
      <w:lvlText w:val="%1."/>
      <w:lvlJc w:val="left"/>
      <w:pPr>
        <w:ind w:left="1571" w:hanging="360"/>
      </w:pPr>
    </w:lvl>
    <w:lvl w:ilvl="1" w:tplc="080A0017">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7" w15:restartNumberingAfterBreak="0">
    <w:nsid w:val="6E311D5F"/>
    <w:multiLevelType w:val="hybridMultilevel"/>
    <w:tmpl w:val="ED8258D6"/>
    <w:lvl w:ilvl="0" w:tplc="BF9C474E">
      <w:start w:val="5"/>
      <w:numFmt w:val="lowerLetter"/>
      <w:lvlText w:val="%1)"/>
      <w:lvlJc w:val="left"/>
      <w:pPr>
        <w:ind w:left="229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D22C8"/>
    <w:multiLevelType w:val="hybridMultilevel"/>
    <w:tmpl w:val="6DA853FC"/>
    <w:lvl w:ilvl="0" w:tplc="24AAE804">
      <w:start w:val="2"/>
      <w:numFmt w:val="decimal"/>
      <w:lvlText w:val="%1."/>
      <w:lvlJc w:val="left"/>
      <w:pPr>
        <w:ind w:left="720" w:hanging="360"/>
      </w:pPr>
      <w:rPr>
        <w:rFonts w:hint="default"/>
      </w:rPr>
    </w:lvl>
    <w:lvl w:ilvl="1" w:tplc="1010B2DA">
      <w:start w:val="2"/>
      <w:numFmt w:val="upperRoman"/>
      <w:lvlText w:val="%2."/>
      <w:lvlJc w:val="right"/>
      <w:pPr>
        <w:ind w:left="1440" w:hanging="360"/>
      </w:pPr>
      <w:rPr>
        <w:rFonts w:hint="default"/>
      </w:rPr>
    </w:lvl>
    <w:lvl w:ilvl="2" w:tplc="080A0011">
      <w:start w:val="1"/>
      <w:numFmt w:val="decimal"/>
      <w:lvlText w:val="%3)"/>
      <w:lvlJc w:val="left"/>
      <w:pPr>
        <w:ind w:left="4897"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4E4990"/>
    <w:multiLevelType w:val="hybridMultilevel"/>
    <w:tmpl w:val="BAA6FDE6"/>
    <w:lvl w:ilvl="0" w:tplc="0838B42E">
      <w:start w:val="2"/>
      <w:numFmt w:val="upperRoman"/>
      <w:lvlText w:val="%1."/>
      <w:lvlJc w:val="right"/>
      <w:pPr>
        <w:ind w:left="157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B00692"/>
    <w:multiLevelType w:val="hybridMultilevel"/>
    <w:tmpl w:val="7F729A4C"/>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1" w15:restartNumberingAfterBreak="0">
    <w:nsid w:val="7C860079"/>
    <w:multiLevelType w:val="hybridMultilevel"/>
    <w:tmpl w:val="67221E40"/>
    <w:lvl w:ilvl="0" w:tplc="DA82411E">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2" w15:restartNumberingAfterBreak="0">
    <w:nsid w:val="7D336D2B"/>
    <w:multiLevelType w:val="hybridMultilevel"/>
    <w:tmpl w:val="8CF61AD8"/>
    <w:lvl w:ilvl="0" w:tplc="24AAE804">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F57B6A"/>
    <w:multiLevelType w:val="hybridMultilevel"/>
    <w:tmpl w:val="361C5396"/>
    <w:lvl w:ilvl="0" w:tplc="CD34CED4">
      <w:start w:val="3"/>
      <w:numFmt w:val="decimal"/>
      <w:lvlText w:val="%1."/>
      <w:lvlJc w:val="left"/>
      <w:pPr>
        <w:ind w:left="863" w:hanging="360"/>
      </w:pPr>
      <w:rPr>
        <w:rFonts w:hint="default"/>
      </w:rPr>
    </w:lvl>
    <w:lvl w:ilvl="1" w:tplc="080A0019" w:tentative="1">
      <w:start w:val="1"/>
      <w:numFmt w:val="lowerLetter"/>
      <w:lvlText w:val="%2."/>
      <w:lvlJc w:val="left"/>
      <w:pPr>
        <w:ind w:left="1583" w:hanging="360"/>
      </w:pPr>
    </w:lvl>
    <w:lvl w:ilvl="2" w:tplc="080A001B" w:tentative="1">
      <w:start w:val="1"/>
      <w:numFmt w:val="lowerRoman"/>
      <w:lvlText w:val="%3."/>
      <w:lvlJc w:val="right"/>
      <w:pPr>
        <w:ind w:left="2303" w:hanging="180"/>
      </w:pPr>
    </w:lvl>
    <w:lvl w:ilvl="3" w:tplc="080A000F" w:tentative="1">
      <w:start w:val="1"/>
      <w:numFmt w:val="decimal"/>
      <w:lvlText w:val="%4."/>
      <w:lvlJc w:val="left"/>
      <w:pPr>
        <w:ind w:left="3023" w:hanging="360"/>
      </w:pPr>
    </w:lvl>
    <w:lvl w:ilvl="4" w:tplc="080A0019" w:tentative="1">
      <w:start w:val="1"/>
      <w:numFmt w:val="lowerLetter"/>
      <w:lvlText w:val="%5."/>
      <w:lvlJc w:val="left"/>
      <w:pPr>
        <w:ind w:left="3743" w:hanging="360"/>
      </w:pPr>
    </w:lvl>
    <w:lvl w:ilvl="5" w:tplc="080A001B" w:tentative="1">
      <w:start w:val="1"/>
      <w:numFmt w:val="lowerRoman"/>
      <w:lvlText w:val="%6."/>
      <w:lvlJc w:val="right"/>
      <w:pPr>
        <w:ind w:left="4463" w:hanging="180"/>
      </w:pPr>
    </w:lvl>
    <w:lvl w:ilvl="6" w:tplc="080A000F" w:tentative="1">
      <w:start w:val="1"/>
      <w:numFmt w:val="decimal"/>
      <w:lvlText w:val="%7."/>
      <w:lvlJc w:val="left"/>
      <w:pPr>
        <w:ind w:left="5183" w:hanging="360"/>
      </w:pPr>
    </w:lvl>
    <w:lvl w:ilvl="7" w:tplc="080A0019" w:tentative="1">
      <w:start w:val="1"/>
      <w:numFmt w:val="lowerLetter"/>
      <w:lvlText w:val="%8."/>
      <w:lvlJc w:val="left"/>
      <w:pPr>
        <w:ind w:left="5903" w:hanging="360"/>
      </w:pPr>
    </w:lvl>
    <w:lvl w:ilvl="8" w:tplc="080A001B" w:tentative="1">
      <w:start w:val="1"/>
      <w:numFmt w:val="lowerRoman"/>
      <w:lvlText w:val="%9."/>
      <w:lvlJc w:val="right"/>
      <w:pPr>
        <w:ind w:left="6623" w:hanging="180"/>
      </w:pPr>
    </w:lvl>
  </w:abstractNum>
  <w:num w:numId="1">
    <w:abstractNumId w:val="0"/>
  </w:num>
  <w:num w:numId="2">
    <w:abstractNumId w:val="7"/>
  </w:num>
  <w:num w:numId="3">
    <w:abstractNumId w:val="22"/>
  </w:num>
  <w:num w:numId="4">
    <w:abstractNumId w:val="23"/>
  </w:num>
  <w:num w:numId="5">
    <w:abstractNumId w:val="17"/>
  </w:num>
  <w:num w:numId="6">
    <w:abstractNumId w:val="19"/>
  </w:num>
  <w:num w:numId="7">
    <w:abstractNumId w:val="5"/>
  </w:num>
  <w:num w:numId="8">
    <w:abstractNumId w:val="11"/>
  </w:num>
  <w:num w:numId="9">
    <w:abstractNumId w:val="6"/>
  </w:num>
  <w:num w:numId="10">
    <w:abstractNumId w:val="32"/>
  </w:num>
  <w:num w:numId="11">
    <w:abstractNumId w:val="30"/>
  </w:num>
  <w:num w:numId="12">
    <w:abstractNumId w:val="31"/>
  </w:num>
  <w:num w:numId="13">
    <w:abstractNumId w:val="13"/>
  </w:num>
  <w:num w:numId="14">
    <w:abstractNumId w:val="24"/>
  </w:num>
  <w:num w:numId="15">
    <w:abstractNumId w:val="9"/>
  </w:num>
  <w:num w:numId="16">
    <w:abstractNumId w:val="20"/>
  </w:num>
  <w:num w:numId="17">
    <w:abstractNumId w:val="25"/>
  </w:num>
  <w:num w:numId="18">
    <w:abstractNumId w:val="33"/>
  </w:num>
  <w:num w:numId="19">
    <w:abstractNumId w:val="12"/>
  </w:num>
  <w:num w:numId="20">
    <w:abstractNumId w:val="26"/>
  </w:num>
  <w:num w:numId="21">
    <w:abstractNumId w:val="15"/>
  </w:num>
  <w:num w:numId="22">
    <w:abstractNumId w:val="27"/>
  </w:num>
  <w:num w:numId="23">
    <w:abstractNumId w:val="10"/>
  </w:num>
  <w:num w:numId="24">
    <w:abstractNumId w:val="14"/>
  </w:num>
  <w:num w:numId="25">
    <w:abstractNumId w:val="8"/>
  </w:num>
  <w:num w:numId="26">
    <w:abstractNumId w:val="28"/>
  </w:num>
  <w:num w:numId="27">
    <w:abstractNumId w:val="1"/>
  </w:num>
  <w:num w:numId="28">
    <w:abstractNumId w:val="18"/>
  </w:num>
  <w:num w:numId="29">
    <w:abstractNumId w:val="2"/>
  </w:num>
  <w:num w:numId="30">
    <w:abstractNumId w:val="16"/>
  </w:num>
  <w:num w:numId="31">
    <w:abstractNumId w:val="3"/>
  </w:num>
  <w:num w:numId="32">
    <w:abstractNumId w:val="29"/>
  </w:num>
  <w:num w:numId="33">
    <w:abstractNumId w:val="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B77"/>
    <w:rsid w:val="00000CB1"/>
    <w:rsid w:val="00003030"/>
    <w:rsid w:val="00003EB8"/>
    <w:rsid w:val="00006083"/>
    <w:rsid w:val="0001046B"/>
    <w:rsid w:val="00014672"/>
    <w:rsid w:val="000208B0"/>
    <w:rsid w:val="00022966"/>
    <w:rsid w:val="00027866"/>
    <w:rsid w:val="00030080"/>
    <w:rsid w:val="00030E26"/>
    <w:rsid w:val="00031535"/>
    <w:rsid w:val="0003323A"/>
    <w:rsid w:val="000413F3"/>
    <w:rsid w:val="00042301"/>
    <w:rsid w:val="00042302"/>
    <w:rsid w:val="00045CEA"/>
    <w:rsid w:val="00046CB4"/>
    <w:rsid w:val="000471D8"/>
    <w:rsid w:val="00053288"/>
    <w:rsid w:val="00056055"/>
    <w:rsid w:val="000615F9"/>
    <w:rsid w:val="00063B85"/>
    <w:rsid w:val="00065485"/>
    <w:rsid w:val="00065539"/>
    <w:rsid w:val="00070F6D"/>
    <w:rsid w:val="0007301C"/>
    <w:rsid w:val="0008265E"/>
    <w:rsid w:val="00087A02"/>
    <w:rsid w:val="00090FD1"/>
    <w:rsid w:val="00091301"/>
    <w:rsid w:val="00093FA6"/>
    <w:rsid w:val="00095087"/>
    <w:rsid w:val="000A11C4"/>
    <w:rsid w:val="000A2D53"/>
    <w:rsid w:val="000A2EE2"/>
    <w:rsid w:val="000A4020"/>
    <w:rsid w:val="000A4365"/>
    <w:rsid w:val="000A68F6"/>
    <w:rsid w:val="000A71FC"/>
    <w:rsid w:val="000B155C"/>
    <w:rsid w:val="000B2498"/>
    <w:rsid w:val="000B4326"/>
    <w:rsid w:val="000B57FB"/>
    <w:rsid w:val="000B5BD7"/>
    <w:rsid w:val="000B73FB"/>
    <w:rsid w:val="000B778D"/>
    <w:rsid w:val="000C0E3B"/>
    <w:rsid w:val="000C5472"/>
    <w:rsid w:val="000D0C6C"/>
    <w:rsid w:val="000D2AE8"/>
    <w:rsid w:val="000E3782"/>
    <w:rsid w:val="000F0531"/>
    <w:rsid w:val="000F2DC4"/>
    <w:rsid w:val="000F469B"/>
    <w:rsid w:val="000F643B"/>
    <w:rsid w:val="00101AF6"/>
    <w:rsid w:val="00101B89"/>
    <w:rsid w:val="0010458C"/>
    <w:rsid w:val="001047C1"/>
    <w:rsid w:val="001063D2"/>
    <w:rsid w:val="00110A93"/>
    <w:rsid w:val="00111539"/>
    <w:rsid w:val="00112463"/>
    <w:rsid w:val="0012371D"/>
    <w:rsid w:val="00123788"/>
    <w:rsid w:val="001243B0"/>
    <w:rsid w:val="00126130"/>
    <w:rsid w:val="00143DCF"/>
    <w:rsid w:val="0014500C"/>
    <w:rsid w:val="00146FE8"/>
    <w:rsid w:val="0015245C"/>
    <w:rsid w:val="00153C4B"/>
    <w:rsid w:val="001554B1"/>
    <w:rsid w:val="00163997"/>
    <w:rsid w:val="00165E3F"/>
    <w:rsid w:val="00166D87"/>
    <w:rsid w:val="001711AB"/>
    <w:rsid w:val="001817EA"/>
    <w:rsid w:val="00182238"/>
    <w:rsid w:val="00182E17"/>
    <w:rsid w:val="00192828"/>
    <w:rsid w:val="00193B01"/>
    <w:rsid w:val="00193D86"/>
    <w:rsid w:val="00196EF4"/>
    <w:rsid w:val="001A7672"/>
    <w:rsid w:val="001A786A"/>
    <w:rsid w:val="001A7A39"/>
    <w:rsid w:val="001A7A3C"/>
    <w:rsid w:val="001B0B98"/>
    <w:rsid w:val="001B4185"/>
    <w:rsid w:val="001B78C2"/>
    <w:rsid w:val="001C3DBD"/>
    <w:rsid w:val="001C4007"/>
    <w:rsid w:val="001C40E5"/>
    <w:rsid w:val="001D2553"/>
    <w:rsid w:val="001D68CC"/>
    <w:rsid w:val="001E0D88"/>
    <w:rsid w:val="001E3B71"/>
    <w:rsid w:val="001F07E5"/>
    <w:rsid w:val="001F1990"/>
    <w:rsid w:val="001F6B7D"/>
    <w:rsid w:val="00206A3F"/>
    <w:rsid w:val="00207D9D"/>
    <w:rsid w:val="002114E1"/>
    <w:rsid w:val="00211F96"/>
    <w:rsid w:val="0021296E"/>
    <w:rsid w:val="00213B34"/>
    <w:rsid w:val="00215E87"/>
    <w:rsid w:val="00222331"/>
    <w:rsid w:val="00226128"/>
    <w:rsid w:val="0022668C"/>
    <w:rsid w:val="00226F24"/>
    <w:rsid w:val="00227AF5"/>
    <w:rsid w:val="00230983"/>
    <w:rsid w:val="00230A57"/>
    <w:rsid w:val="002403D9"/>
    <w:rsid w:val="00241E2E"/>
    <w:rsid w:val="00244DF5"/>
    <w:rsid w:val="00244F72"/>
    <w:rsid w:val="00246680"/>
    <w:rsid w:val="00247AE8"/>
    <w:rsid w:val="00253414"/>
    <w:rsid w:val="00253E6D"/>
    <w:rsid w:val="002568F7"/>
    <w:rsid w:val="002602EE"/>
    <w:rsid w:val="0027161B"/>
    <w:rsid w:val="00272F7F"/>
    <w:rsid w:val="00274BE9"/>
    <w:rsid w:val="00280D55"/>
    <w:rsid w:val="002817F6"/>
    <w:rsid w:val="002851B4"/>
    <w:rsid w:val="00285286"/>
    <w:rsid w:val="0029138C"/>
    <w:rsid w:val="00292340"/>
    <w:rsid w:val="00293804"/>
    <w:rsid w:val="002965BC"/>
    <w:rsid w:val="002A03A1"/>
    <w:rsid w:val="002A0AAC"/>
    <w:rsid w:val="002A30E5"/>
    <w:rsid w:val="002A43A8"/>
    <w:rsid w:val="002B0B83"/>
    <w:rsid w:val="002B1615"/>
    <w:rsid w:val="002B2499"/>
    <w:rsid w:val="002C3437"/>
    <w:rsid w:val="002D1F49"/>
    <w:rsid w:val="002E1C36"/>
    <w:rsid w:val="002E4287"/>
    <w:rsid w:val="002F4217"/>
    <w:rsid w:val="0030027E"/>
    <w:rsid w:val="003014D1"/>
    <w:rsid w:val="00302713"/>
    <w:rsid w:val="00311BB7"/>
    <w:rsid w:val="00311E5A"/>
    <w:rsid w:val="0031354E"/>
    <w:rsid w:val="00316C14"/>
    <w:rsid w:val="00316E69"/>
    <w:rsid w:val="00323499"/>
    <w:rsid w:val="00323A7B"/>
    <w:rsid w:val="00325A53"/>
    <w:rsid w:val="003321E5"/>
    <w:rsid w:val="003324BD"/>
    <w:rsid w:val="003360F9"/>
    <w:rsid w:val="00337393"/>
    <w:rsid w:val="00337584"/>
    <w:rsid w:val="00342AFD"/>
    <w:rsid w:val="003431DB"/>
    <w:rsid w:val="00344E3D"/>
    <w:rsid w:val="003464AF"/>
    <w:rsid w:val="003469EE"/>
    <w:rsid w:val="00347657"/>
    <w:rsid w:val="003603ED"/>
    <w:rsid w:val="003639F0"/>
    <w:rsid w:val="0036647A"/>
    <w:rsid w:val="0036710E"/>
    <w:rsid w:val="003677BA"/>
    <w:rsid w:val="003735BB"/>
    <w:rsid w:val="003737C3"/>
    <w:rsid w:val="00376DA6"/>
    <w:rsid w:val="00383FA5"/>
    <w:rsid w:val="00393E1A"/>
    <w:rsid w:val="003948DF"/>
    <w:rsid w:val="003A320F"/>
    <w:rsid w:val="003B6F28"/>
    <w:rsid w:val="003B785C"/>
    <w:rsid w:val="003D2E75"/>
    <w:rsid w:val="003F1C11"/>
    <w:rsid w:val="003F1FCF"/>
    <w:rsid w:val="00400477"/>
    <w:rsid w:val="004019A8"/>
    <w:rsid w:val="004024D2"/>
    <w:rsid w:val="0040676C"/>
    <w:rsid w:val="00413F3E"/>
    <w:rsid w:val="00414BDF"/>
    <w:rsid w:val="00415006"/>
    <w:rsid w:val="004165F8"/>
    <w:rsid w:val="004172A4"/>
    <w:rsid w:val="00420572"/>
    <w:rsid w:val="00420AAD"/>
    <w:rsid w:val="0042144C"/>
    <w:rsid w:val="00427E2F"/>
    <w:rsid w:val="00433D1C"/>
    <w:rsid w:val="004347F5"/>
    <w:rsid w:val="00435433"/>
    <w:rsid w:val="0043590E"/>
    <w:rsid w:val="00437B22"/>
    <w:rsid w:val="00441CCE"/>
    <w:rsid w:val="00442221"/>
    <w:rsid w:val="004422E5"/>
    <w:rsid w:val="004433C2"/>
    <w:rsid w:val="004462AF"/>
    <w:rsid w:val="00451F01"/>
    <w:rsid w:val="004520C9"/>
    <w:rsid w:val="00454C1F"/>
    <w:rsid w:val="00455B85"/>
    <w:rsid w:val="004647E0"/>
    <w:rsid w:val="00464E67"/>
    <w:rsid w:val="00465EF3"/>
    <w:rsid w:val="00471922"/>
    <w:rsid w:val="00472E6E"/>
    <w:rsid w:val="00473A36"/>
    <w:rsid w:val="0048079F"/>
    <w:rsid w:val="00481407"/>
    <w:rsid w:val="00485A9B"/>
    <w:rsid w:val="004861F6"/>
    <w:rsid w:val="00486281"/>
    <w:rsid w:val="0048636B"/>
    <w:rsid w:val="00492A22"/>
    <w:rsid w:val="0049513A"/>
    <w:rsid w:val="00495418"/>
    <w:rsid w:val="00495981"/>
    <w:rsid w:val="004A289D"/>
    <w:rsid w:val="004A5444"/>
    <w:rsid w:val="004A7A46"/>
    <w:rsid w:val="004B0164"/>
    <w:rsid w:val="004B32B1"/>
    <w:rsid w:val="004B6673"/>
    <w:rsid w:val="004C549F"/>
    <w:rsid w:val="004C7E8F"/>
    <w:rsid w:val="004E1DA4"/>
    <w:rsid w:val="004E1DE4"/>
    <w:rsid w:val="004E5647"/>
    <w:rsid w:val="004F0966"/>
    <w:rsid w:val="004F2EE3"/>
    <w:rsid w:val="00500D18"/>
    <w:rsid w:val="00501467"/>
    <w:rsid w:val="0050198D"/>
    <w:rsid w:val="00505E79"/>
    <w:rsid w:val="0050739C"/>
    <w:rsid w:val="005115E6"/>
    <w:rsid w:val="00513FBF"/>
    <w:rsid w:val="0051520E"/>
    <w:rsid w:val="00516F51"/>
    <w:rsid w:val="005239B7"/>
    <w:rsid w:val="00524AF2"/>
    <w:rsid w:val="00525BA5"/>
    <w:rsid w:val="00531006"/>
    <w:rsid w:val="00537EEA"/>
    <w:rsid w:val="00542726"/>
    <w:rsid w:val="005427E1"/>
    <w:rsid w:val="005429D2"/>
    <w:rsid w:val="00542B1F"/>
    <w:rsid w:val="00542DAD"/>
    <w:rsid w:val="00545F91"/>
    <w:rsid w:val="00547D5B"/>
    <w:rsid w:val="00553711"/>
    <w:rsid w:val="00561120"/>
    <w:rsid w:val="00566367"/>
    <w:rsid w:val="00570A37"/>
    <w:rsid w:val="0057341E"/>
    <w:rsid w:val="005817AC"/>
    <w:rsid w:val="00583708"/>
    <w:rsid w:val="00584336"/>
    <w:rsid w:val="005958A2"/>
    <w:rsid w:val="005A3192"/>
    <w:rsid w:val="005A3D98"/>
    <w:rsid w:val="005A6B88"/>
    <w:rsid w:val="005B4510"/>
    <w:rsid w:val="005B624E"/>
    <w:rsid w:val="005C0410"/>
    <w:rsid w:val="005C4E4D"/>
    <w:rsid w:val="005D3905"/>
    <w:rsid w:val="005E32CF"/>
    <w:rsid w:val="005E433B"/>
    <w:rsid w:val="005E6255"/>
    <w:rsid w:val="005E7905"/>
    <w:rsid w:val="005F29AA"/>
    <w:rsid w:val="005F3B6E"/>
    <w:rsid w:val="005F44F8"/>
    <w:rsid w:val="005F5FCF"/>
    <w:rsid w:val="005F6EFC"/>
    <w:rsid w:val="00601300"/>
    <w:rsid w:val="00601447"/>
    <w:rsid w:val="006033F2"/>
    <w:rsid w:val="00603A26"/>
    <w:rsid w:val="006045B6"/>
    <w:rsid w:val="00606FD9"/>
    <w:rsid w:val="006128A5"/>
    <w:rsid w:val="0061757C"/>
    <w:rsid w:val="00617B18"/>
    <w:rsid w:val="00617DE7"/>
    <w:rsid w:val="00620CED"/>
    <w:rsid w:val="00621512"/>
    <w:rsid w:val="006226B2"/>
    <w:rsid w:val="006226DB"/>
    <w:rsid w:val="0062294C"/>
    <w:rsid w:val="00622E59"/>
    <w:rsid w:val="0062595F"/>
    <w:rsid w:val="00626D46"/>
    <w:rsid w:val="006329E9"/>
    <w:rsid w:val="00635E8C"/>
    <w:rsid w:val="00640726"/>
    <w:rsid w:val="0065503A"/>
    <w:rsid w:val="0065619C"/>
    <w:rsid w:val="006621CB"/>
    <w:rsid w:val="006668B4"/>
    <w:rsid w:val="00677798"/>
    <w:rsid w:val="006825D1"/>
    <w:rsid w:val="00683852"/>
    <w:rsid w:val="00685857"/>
    <w:rsid w:val="006904DC"/>
    <w:rsid w:val="00691615"/>
    <w:rsid w:val="00691C79"/>
    <w:rsid w:val="00692C35"/>
    <w:rsid w:val="00697FB2"/>
    <w:rsid w:val="006A00E4"/>
    <w:rsid w:val="006A13FD"/>
    <w:rsid w:val="006A2BED"/>
    <w:rsid w:val="006A512E"/>
    <w:rsid w:val="006A7612"/>
    <w:rsid w:val="006A7A4C"/>
    <w:rsid w:val="006B0C5A"/>
    <w:rsid w:val="006B2085"/>
    <w:rsid w:val="006B3441"/>
    <w:rsid w:val="006B35FB"/>
    <w:rsid w:val="006B65C1"/>
    <w:rsid w:val="006C19EF"/>
    <w:rsid w:val="006C76CA"/>
    <w:rsid w:val="006C7B28"/>
    <w:rsid w:val="006D1791"/>
    <w:rsid w:val="006D18DB"/>
    <w:rsid w:val="006D4DEB"/>
    <w:rsid w:val="006E054C"/>
    <w:rsid w:val="006E0E84"/>
    <w:rsid w:val="006F0AF3"/>
    <w:rsid w:val="006F3442"/>
    <w:rsid w:val="006F5325"/>
    <w:rsid w:val="00701521"/>
    <w:rsid w:val="00705710"/>
    <w:rsid w:val="00706E9C"/>
    <w:rsid w:val="007076C1"/>
    <w:rsid w:val="00710213"/>
    <w:rsid w:val="00712F25"/>
    <w:rsid w:val="00717B6C"/>
    <w:rsid w:val="00724BFB"/>
    <w:rsid w:val="007277E7"/>
    <w:rsid w:val="007309C6"/>
    <w:rsid w:val="00735DE5"/>
    <w:rsid w:val="00745814"/>
    <w:rsid w:val="007511ED"/>
    <w:rsid w:val="0075243C"/>
    <w:rsid w:val="0075329E"/>
    <w:rsid w:val="00753313"/>
    <w:rsid w:val="00762AD0"/>
    <w:rsid w:val="00763E03"/>
    <w:rsid w:val="0076411F"/>
    <w:rsid w:val="007642DC"/>
    <w:rsid w:val="00765A56"/>
    <w:rsid w:val="00767CCC"/>
    <w:rsid w:val="0077024F"/>
    <w:rsid w:val="0077427B"/>
    <w:rsid w:val="00777D61"/>
    <w:rsid w:val="007810BD"/>
    <w:rsid w:val="007820D9"/>
    <w:rsid w:val="00782103"/>
    <w:rsid w:val="00785ADE"/>
    <w:rsid w:val="00795225"/>
    <w:rsid w:val="007964DC"/>
    <w:rsid w:val="00797D59"/>
    <w:rsid w:val="007A3B77"/>
    <w:rsid w:val="007B116B"/>
    <w:rsid w:val="007B3F90"/>
    <w:rsid w:val="007B79BA"/>
    <w:rsid w:val="007B7B35"/>
    <w:rsid w:val="007C3F62"/>
    <w:rsid w:val="007C482D"/>
    <w:rsid w:val="007C4DA8"/>
    <w:rsid w:val="007D1F6F"/>
    <w:rsid w:val="007D2302"/>
    <w:rsid w:val="007E150C"/>
    <w:rsid w:val="007E5136"/>
    <w:rsid w:val="007F0156"/>
    <w:rsid w:val="007F2001"/>
    <w:rsid w:val="007F2C50"/>
    <w:rsid w:val="00803689"/>
    <w:rsid w:val="008108BC"/>
    <w:rsid w:val="0081260F"/>
    <w:rsid w:val="00812A7B"/>
    <w:rsid w:val="00815C5A"/>
    <w:rsid w:val="00820782"/>
    <w:rsid w:val="0082171C"/>
    <w:rsid w:val="0082657A"/>
    <w:rsid w:val="00826B72"/>
    <w:rsid w:val="00835A4A"/>
    <w:rsid w:val="00841566"/>
    <w:rsid w:val="008526E7"/>
    <w:rsid w:val="0085285A"/>
    <w:rsid w:val="00854E59"/>
    <w:rsid w:val="00855FC5"/>
    <w:rsid w:val="00861D1E"/>
    <w:rsid w:val="00863D15"/>
    <w:rsid w:val="00864F38"/>
    <w:rsid w:val="008655FA"/>
    <w:rsid w:val="00871AA4"/>
    <w:rsid w:val="00873DD6"/>
    <w:rsid w:val="008806D5"/>
    <w:rsid w:val="00881236"/>
    <w:rsid w:val="008859F2"/>
    <w:rsid w:val="00885C7F"/>
    <w:rsid w:val="00893641"/>
    <w:rsid w:val="00893A67"/>
    <w:rsid w:val="00897F5D"/>
    <w:rsid w:val="00897FBB"/>
    <w:rsid w:val="008A3BC4"/>
    <w:rsid w:val="008A5B89"/>
    <w:rsid w:val="008B2ACC"/>
    <w:rsid w:val="008B3539"/>
    <w:rsid w:val="008B4DB0"/>
    <w:rsid w:val="008B5547"/>
    <w:rsid w:val="008B5C1A"/>
    <w:rsid w:val="008B6D75"/>
    <w:rsid w:val="008B75A5"/>
    <w:rsid w:val="008C3556"/>
    <w:rsid w:val="008D4748"/>
    <w:rsid w:val="008D6909"/>
    <w:rsid w:val="008D7D0E"/>
    <w:rsid w:val="008E03A9"/>
    <w:rsid w:val="008E1D89"/>
    <w:rsid w:val="00902F4F"/>
    <w:rsid w:val="00905E3D"/>
    <w:rsid w:val="0090671F"/>
    <w:rsid w:val="00910333"/>
    <w:rsid w:val="00910787"/>
    <w:rsid w:val="009118BA"/>
    <w:rsid w:val="009214C2"/>
    <w:rsid w:val="009261BB"/>
    <w:rsid w:val="0092739B"/>
    <w:rsid w:val="009305D0"/>
    <w:rsid w:val="009314A4"/>
    <w:rsid w:val="009321E1"/>
    <w:rsid w:val="009339CB"/>
    <w:rsid w:val="00934EF8"/>
    <w:rsid w:val="009415D3"/>
    <w:rsid w:val="0094485E"/>
    <w:rsid w:val="0094625C"/>
    <w:rsid w:val="00947D8E"/>
    <w:rsid w:val="0095041F"/>
    <w:rsid w:val="0095253B"/>
    <w:rsid w:val="0095609C"/>
    <w:rsid w:val="009600AF"/>
    <w:rsid w:val="00966A90"/>
    <w:rsid w:val="00967BE0"/>
    <w:rsid w:val="00967DEA"/>
    <w:rsid w:val="00970F76"/>
    <w:rsid w:val="009721AD"/>
    <w:rsid w:val="00972440"/>
    <w:rsid w:val="00976441"/>
    <w:rsid w:val="00976EAF"/>
    <w:rsid w:val="00977970"/>
    <w:rsid w:val="00977D81"/>
    <w:rsid w:val="00982869"/>
    <w:rsid w:val="00983A7F"/>
    <w:rsid w:val="00985AFF"/>
    <w:rsid w:val="00986021"/>
    <w:rsid w:val="009872BF"/>
    <w:rsid w:val="00987A0B"/>
    <w:rsid w:val="00987D18"/>
    <w:rsid w:val="00990B54"/>
    <w:rsid w:val="00992469"/>
    <w:rsid w:val="00992DFB"/>
    <w:rsid w:val="009939FC"/>
    <w:rsid w:val="0099568E"/>
    <w:rsid w:val="0099609B"/>
    <w:rsid w:val="009A14BC"/>
    <w:rsid w:val="009B1D45"/>
    <w:rsid w:val="009B333F"/>
    <w:rsid w:val="009B3BF9"/>
    <w:rsid w:val="009B4755"/>
    <w:rsid w:val="009B4926"/>
    <w:rsid w:val="009B53BB"/>
    <w:rsid w:val="009B5D13"/>
    <w:rsid w:val="009B5FD4"/>
    <w:rsid w:val="009C0BC4"/>
    <w:rsid w:val="009C58CF"/>
    <w:rsid w:val="009C786B"/>
    <w:rsid w:val="009E03D8"/>
    <w:rsid w:val="009E2BB7"/>
    <w:rsid w:val="009E3C49"/>
    <w:rsid w:val="009E4DEE"/>
    <w:rsid w:val="009F223F"/>
    <w:rsid w:val="009F3300"/>
    <w:rsid w:val="009F4C0A"/>
    <w:rsid w:val="00A03DBF"/>
    <w:rsid w:val="00A0507F"/>
    <w:rsid w:val="00A10CFE"/>
    <w:rsid w:val="00A124AD"/>
    <w:rsid w:val="00A17A72"/>
    <w:rsid w:val="00A21E28"/>
    <w:rsid w:val="00A229B3"/>
    <w:rsid w:val="00A23234"/>
    <w:rsid w:val="00A24153"/>
    <w:rsid w:val="00A24A13"/>
    <w:rsid w:val="00A26277"/>
    <w:rsid w:val="00A34429"/>
    <w:rsid w:val="00A35EB3"/>
    <w:rsid w:val="00A44A04"/>
    <w:rsid w:val="00A4736F"/>
    <w:rsid w:val="00A5063A"/>
    <w:rsid w:val="00A5190D"/>
    <w:rsid w:val="00A53F78"/>
    <w:rsid w:val="00A55485"/>
    <w:rsid w:val="00A568CA"/>
    <w:rsid w:val="00A56C91"/>
    <w:rsid w:val="00A570B0"/>
    <w:rsid w:val="00A62BCD"/>
    <w:rsid w:val="00A64263"/>
    <w:rsid w:val="00A7053C"/>
    <w:rsid w:val="00A7240C"/>
    <w:rsid w:val="00A76FD7"/>
    <w:rsid w:val="00A77657"/>
    <w:rsid w:val="00A80E86"/>
    <w:rsid w:val="00A81DAF"/>
    <w:rsid w:val="00A82EBE"/>
    <w:rsid w:val="00A85DDC"/>
    <w:rsid w:val="00A87019"/>
    <w:rsid w:val="00A91450"/>
    <w:rsid w:val="00A92AB9"/>
    <w:rsid w:val="00A94675"/>
    <w:rsid w:val="00A97033"/>
    <w:rsid w:val="00AA3338"/>
    <w:rsid w:val="00AA540C"/>
    <w:rsid w:val="00AA64D6"/>
    <w:rsid w:val="00AA6D28"/>
    <w:rsid w:val="00AA7F52"/>
    <w:rsid w:val="00AB6957"/>
    <w:rsid w:val="00AC62E3"/>
    <w:rsid w:val="00AD153B"/>
    <w:rsid w:val="00AD15A8"/>
    <w:rsid w:val="00AE0871"/>
    <w:rsid w:val="00AE1805"/>
    <w:rsid w:val="00AE1F76"/>
    <w:rsid w:val="00AE2559"/>
    <w:rsid w:val="00AE5F7F"/>
    <w:rsid w:val="00AE70C7"/>
    <w:rsid w:val="00AE7B6B"/>
    <w:rsid w:val="00AF27DD"/>
    <w:rsid w:val="00AF6E6D"/>
    <w:rsid w:val="00AF7882"/>
    <w:rsid w:val="00B04619"/>
    <w:rsid w:val="00B05201"/>
    <w:rsid w:val="00B05789"/>
    <w:rsid w:val="00B05AF9"/>
    <w:rsid w:val="00B121E5"/>
    <w:rsid w:val="00B17780"/>
    <w:rsid w:val="00B31231"/>
    <w:rsid w:val="00B335CA"/>
    <w:rsid w:val="00B338D9"/>
    <w:rsid w:val="00B35204"/>
    <w:rsid w:val="00B36588"/>
    <w:rsid w:val="00B41E27"/>
    <w:rsid w:val="00B45912"/>
    <w:rsid w:val="00B46E90"/>
    <w:rsid w:val="00B55296"/>
    <w:rsid w:val="00B57A89"/>
    <w:rsid w:val="00B65155"/>
    <w:rsid w:val="00B65DCC"/>
    <w:rsid w:val="00B66975"/>
    <w:rsid w:val="00B71EB7"/>
    <w:rsid w:val="00B75778"/>
    <w:rsid w:val="00B75D95"/>
    <w:rsid w:val="00B800EA"/>
    <w:rsid w:val="00B85A7A"/>
    <w:rsid w:val="00B86B6B"/>
    <w:rsid w:val="00BA1226"/>
    <w:rsid w:val="00BA261C"/>
    <w:rsid w:val="00BA27CA"/>
    <w:rsid w:val="00BA2C32"/>
    <w:rsid w:val="00BA37F5"/>
    <w:rsid w:val="00BA77C3"/>
    <w:rsid w:val="00BB6FFB"/>
    <w:rsid w:val="00BC21D0"/>
    <w:rsid w:val="00BC4911"/>
    <w:rsid w:val="00BF3E86"/>
    <w:rsid w:val="00BF496A"/>
    <w:rsid w:val="00BF5F22"/>
    <w:rsid w:val="00BF7932"/>
    <w:rsid w:val="00C03BAF"/>
    <w:rsid w:val="00C046E9"/>
    <w:rsid w:val="00C072F3"/>
    <w:rsid w:val="00C220DC"/>
    <w:rsid w:val="00C247DF"/>
    <w:rsid w:val="00C2787B"/>
    <w:rsid w:val="00C307B5"/>
    <w:rsid w:val="00C30C33"/>
    <w:rsid w:val="00C30F41"/>
    <w:rsid w:val="00C3611C"/>
    <w:rsid w:val="00C368CB"/>
    <w:rsid w:val="00C36A67"/>
    <w:rsid w:val="00C43702"/>
    <w:rsid w:val="00C60C82"/>
    <w:rsid w:val="00C62FEF"/>
    <w:rsid w:val="00C63E55"/>
    <w:rsid w:val="00C659D7"/>
    <w:rsid w:val="00C662B6"/>
    <w:rsid w:val="00C66B07"/>
    <w:rsid w:val="00C70ADB"/>
    <w:rsid w:val="00C715DA"/>
    <w:rsid w:val="00C7170C"/>
    <w:rsid w:val="00C746CC"/>
    <w:rsid w:val="00C87221"/>
    <w:rsid w:val="00C935D5"/>
    <w:rsid w:val="00C951F2"/>
    <w:rsid w:val="00CA4A26"/>
    <w:rsid w:val="00CA4E25"/>
    <w:rsid w:val="00CA5B2B"/>
    <w:rsid w:val="00CA5BD3"/>
    <w:rsid w:val="00CB240C"/>
    <w:rsid w:val="00CB3599"/>
    <w:rsid w:val="00CB3E2A"/>
    <w:rsid w:val="00CC0B12"/>
    <w:rsid w:val="00CC1FDC"/>
    <w:rsid w:val="00CC2510"/>
    <w:rsid w:val="00CC3874"/>
    <w:rsid w:val="00CC445F"/>
    <w:rsid w:val="00CC44A0"/>
    <w:rsid w:val="00CC52C0"/>
    <w:rsid w:val="00CC5CC1"/>
    <w:rsid w:val="00CC6969"/>
    <w:rsid w:val="00CC7A27"/>
    <w:rsid w:val="00CD02F2"/>
    <w:rsid w:val="00CD1261"/>
    <w:rsid w:val="00CD7BF0"/>
    <w:rsid w:val="00CF07D3"/>
    <w:rsid w:val="00CF08E4"/>
    <w:rsid w:val="00CF3732"/>
    <w:rsid w:val="00CF4EF7"/>
    <w:rsid w:val="00CF7FEE"/>
    <w:rsid w:val="00D01D7E"/>
    <w:rsid w:val="00D03073"/>
    <w:rsid w:val="00D162B3"/>
    <w:rsid w:val="00D22633"/>
    <w:rsid w:val="00D230B2"/>
    <w:rsid w:val="00D24724"/>
    <w:rsid w:val="00D260D1"/>
    <w:rsid w:val="00D338BD"/>
    <w:rsid w:val="00D356AC"/>
    <w:rsid w:val="00D35DC4"/>
    <w:rsid w:val="00D3647C"/>
    <w:rsid w:val="00D374F4"/>
    <w:rsid w:val="00D41898"/>
    <w:rsid w:val="00D428F9"/>
    <w:rsid w:val="00D47938"/>
    <w:rsid w:val="00D509D9"/>
    <w:rsid w:val="00D517FD"/>
    <w:rsid w:val="00D56106"/>
    <w:rsid w:val="00D624C9"/>
    <w:rsid w:val="00D637CB"/>
    <w:rsid w:val="00D65C99"/>
    <w:rsid w:val="00D6690C"/>
    <w:rsid w:val="00D66A28"/>
    <w:rsid w:val="00D673A4"/>
    <w:rsid w:val="00D712F0"/>
    <w:rsid w:val="00D731C9"/>
    <w:rsid w:val="00D80688"/>
    <w:rsid w:val="00D81CCD"/>
    <w:rsid w:val="00D83019"/>
    <w:rsid w:val="00D87939"/>
    <w:rsid w:val="00D902C1"/>
    <w:rsid w:val="00D9657D"/>
    <w:rsid w:val="00DA25FF"/>
    <w:rsid w:val="00DB0A38"/>
    <w:rsid w:val="00DB33AF"/>
    <w:rsid w:val="00DC492F"/>
    <w:rsid w:val="00DC5654"/>
    <w:rsid w:val="00DC7C59"/>
    <w:rsid w:val="00DD3E3D"/>
    <w:rsid w:val="00DD67BA"/>
    <w:rsid w:val="00DD6C81"/>
    <w:rsid w:val="00DE0106"/>
    <w:rsid w:val="00DE0D5E"/>
    <w:rsid w:val="00DE0DFA"/>
    <w:rsid w:val="00DE26EF"/>
    <w:rsid w:val="00DE2726"/>
    <w:rsid w:val="00DE2F1E"/>
    <w:rsid w:val="00DE3046"/>
    <w:rsid w:val="00DE47AA"/>
    <w:rsid w:val="00DF290A"/>
    <w:rsid w:val="00DF4051"/>
    <w:rsid w:val="00DF42F7"/>
    <w:rsid w:val="00DF4D3D"/>
    <w:rsid w:val="00DF6D22"/>
    <w:rsid w:val="00DF7BC6"/>
    <w:rsid w:val="00E027E2"/>
    <w:rsid w:val="00E040AE"/>
    <w:rsid w:val="00E129F5"/>
    <w:rsid w:val="00E12D42"/>
    <w:rsid w:val="00E12F45"/>
    <w:rsid w:val="00E13772"/>
    <w:rsid w:val="00E20DC2"/>
    <w:rsid w:val="00E2204B"/>
    <w:rsid w:val="00E340C4"/>
    <w:rsid w:val="00E350D5"/>
    <w:rsid w:val="00E36F4C"/>
    <w:rsid w:val="00E37D79"/>
    <w:rsid w:val="00E41911"/>
    <w:rsid w:val="00E436AD"/>
    <w:rsid w:val="00E44732"/>
    <w:rsid w:val="00E463BA"/>
    <w:rsid w:val="00E469A6"/>
    <w:rsid w:val="00E508CC"/>
    <w:rsid w:val="00E51B0D"/>
    <w:rsid w:val="00E53582"/>
    <w:rsid w:val="00E54A0D"/>
    <w:rsid w:val="00E55F18"/>
    <w:rsid w:val="00E5761C"/>
    <w:rsid w:val="00E57DEE"/>
    <w:rsid w:val="00E624A3"/>
    <w:rsid w:val="00E63ABC"/>
    <w:rsid w:val="00E646F6"/>
    <w:rsid w:val="00E661A5"/>
    <w:rsid w:val="00E76073"/>
    <w:rsid w:val="00E77AB8"/>
    <w:rsid w:val="00E77CF9"/>
    <w:rsid w:val="00E808FD"/>
    <w:rsid w:val="00E85F49"/>
    <w:rsid w:val="00E91A53"/>
    <w:rsid w:val="00E94324"/>
    <w:rsid w:val="00E954C1"/>
    <w:rsid w:val="00E9613A"/>
    <w:rsid w:val="00EA0A62"/>
    <w:rsid w:val="00EA2AC8"/>
    <w:rsid w:val="00EA3890"/>
    <w:rsid w:val="00EA42B4"/>
    <w:rsid w:val="00EB4BBF"/>
    <w:rsid w:val="00EC253F"/>
    <w:rsid w:val="00EC3161"/>
    <w:rsid w:val="00EC3D7B"/>
    <w:rsid w:val="00EE070F"/>
    <w:rsid w:val="00EE32C0"/>
    <w:rsid w:val="00EE3580"/>
    <w:rsid w:val="00EE746D"/>
    <w:rsid w:val="00EF1E53"/>
    <w:rsid w:val="00EF37DC"/>
    <w:rsid w:val="00EF5991"/>
    <w:rsid w:val="00EF6BC3"/>
    <w:rsid w:val="00F01FA6"/>
    <w:rsid w:val="00F06D2B"/>
    <w:rsid w:val="00F1018A"/>
    <w:rsid w:val="00F12194"/>
    <w:rsid w:val="00F13E37"/>
    <w:rsid w:val="00F1429E"/>
    <w:rsid w:val="00F252D6"/>
    <w:rsid w:val="00F320FE"/>
    <w:rsid w:val="00F36665"/>
    <w:rsid w:val="00F4311D"/>
    <w:rsid w:val="00F43310"/>
    <w:rsid w:val="00F476E7"/>
    <w:rsid w:val="00F5140B"/>
    <w:rsid w:val="00F51EC1"/>
    <w:rsid w:val="00F53EDD"/>
    <w:rsid w:val="00F57783"/>
    <w:rsid w:val="00F61EC9"/>
    <w:rsid w:val="00F61FBF"/>
    <w:rsid w:val="00F63CFC"/>
    <w:rsid w:val="00F64970"/>
    <w:rsid w:val="00F6594B"/>
    <w:rsid w:val="00F71BB1"/>
    <w:rsid w:val="00F725EA"/>
    <w:rsid w:val="00F77DED"/>
    <w:rsid w:val="00F8196B"/>
    <w:rsid w:val="00F8316E"/>
    <w:rsid w:val="00F86616"/>
    <w:rsid w:val="00F86B1B"/>
    <w:rsid w:val="00F8739D"/>
    <w:rsid w:val="00F8748D"/>
    <w:rsid w:val="00F903B3"/>
    <w:rsid w:val="00F91ADB"/>
    <w:rsid w:val="00F91D99"/>
    <w:rsid w:val="00F97F61"/>
    <w:rsid w:val="00FA020D"/>
    <w:rsid w:val="00FA0DEC"/>
    <w:rsid w:val="00FA70CE"/>
    <w:rsid w:val="00FA7CAD"/>
    <w:rsid w:val="00FB11EE"/>
    <w:rsid w:val="00FB2EBD"/>
    <w:rsid w:val="00FB57EA"/>
    <w:rsid w:val="00FC01E9"/>
    <w:rsid w:val="00FC1C59"/>
    <w:rsid w:val="00FC20FD"/>
    <w:rsid w:val="00FC2DD1"/>
    <w:rsid w:val="00FC4156"/>
    <w:rsid w:val="00FC4E80"/>
    <w:rsid w:val="00FC60C4"/>
    <w:rsid w:val="00FC72F7"/>
    <w:rsid w:val="00FD0D22"/>
    <w:rsid w:val="00FD31A8"/>
    <w:rsid w:val="00FD354D"/>
    <w:rsid w:val="00FD39D2"/>
    <w:rsid w:val="00FD3E31"/>
    <w:rsid w:val="00FD4B89"/>
    <w:rsid w:val="00FD63CD"/>
    <w:rsid w:val="00FE40F3"/>
    <w:rsid w:val="00FF0A84"/>
    <w:rsid w:val="00FF0B7B"/>
    <w:rsid w:val="00FF4CE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832691"/>
  <w15:docId w15:val="{B757E2BA-D1BE-4CBA-8497-57F200B6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6CC"/>
    <w:pPr>
      <w:spacing w:after="0" w:line="276" w:lineRule="auto"/>
    </w:pPr>
    <w:rPr>
      <w:rFonts w:ascii="Arial" w:eastAsia="Arial" w:hAnsi="Arial" w:cs="Arial"/>
      <w:lang w:eastAsia="es-MX"/>
    </w:rPr>
  </w:style>
  <w:style w:type="paragraph" w:styleId="Ttulo1">
    <w:name w:val="heading 1"/>
    <w:basedOn w:val="Normal"/>
    <w:link w:val="Ttulo1Car"/>
    <w:uiPriority w:val="9"/>
    <w:qFormat/>
    <w:rsid w:val="00815C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E12F4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A3B77"/>
    <w:pPr>
      <w:spacing w:after="0" w:line="276" w:lineRule="auto"/>
    </w:pPr>
    <w:rPr>
      <w:rFonts w:ascii="Arial" w:eastAsia="Arial" w:hAnsi="Arial" w:cs="Arial"/>
      <w:lang w:eastAsia="es-MX"/>
    </w:rPr>
  </w:style>
  <w:style w:type="paragraph" w:styleId="Encabezado">
    <w:name w:val="header"/>
    <w:basedOn w:val="Normal"/>
    <w:link w:val="EncabezadoCar"/>
    <w:uiPriority w:val="99"/>
    <w:unhideWhenUsed/>
    <w:rsid w:val="00C36A6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36A67"/>
    <w:rPr>
      <w:rFonts w:ascii="Arial" w:eastAsia="Arial" w:hAnsi="Arial" w:cs="Arial"/>
      <w:lang w:eastAsia="es-MX"/>
    </w:rPr>
  </w:style>
  <w:style w:type="paragraph" w:styleId="Piedepgina">
    <w:name w:val="footer"/>
    <w:basedOn w:val="Normal"/>
    <w:link w:val="PiedepginaCar"/>
    <w:uiPriority w:val="99"/>
    <w:unhideWhenUsed/>
    <w:rsid w:val="00C36A6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36A67"/>
    <w:rPr>
      <w:rFonts w:ascii="Arial" w:eastAsia="Arial" w:hAnsi="Arial" w:cs="Arial"/>
      <w:lang w:eastAsia="es-MX"/>
    </w:rPr>
  </w:style>
  <w:style w:type="paragraph" w:styleId="Textodeglobo">
    <w:name w:val="Balloon Text"/>
    <w:basedOn w:val="Normal"/>
    <w:link w:val="TextodegloboCar"/>
    <w:uiPriority w:val="99"/>
    <w:semiHidden/>
    <w:unhideWhenUsed/>
    <w:rsid w:val="004A544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5444"/>
    <w:rPr>
      <w:rFonts w:ascii="Segoe UI" w:eastAsia="Arial" w:hAnsi="Segoe UI" w:cs="Segoe UI"/>
      <w:sz w:val="18"/>
      <w:szCs w:val="18"/>
      <w:lang w:eastAsia="es-MX"/>
    </w:rPr>
  </w:style>
  <w:style w:type="paragraph" w:styleId="Sinespaciado">
    <w:name w:val="No Spacing"/>
    <w:link w:val="SinespaciadoCar"/>
    <w:uiPriority w:val="1"/>
    <w:qFormat/>
    <w:rsid w:val="005F44F8"/>
    <w:pPr>
      <w:spacing w:after="0" w:line="240" w:lineRule="auto"/>
    </w:pPr>
  </w:style>
  <w:style w:type="character" w:styleId="Hipervnculo">
    <w:name w:val="Hyperlink"/>
    <w:basedOn w:val="Fuentedeprrafopredeter"/>
    <w:uiPriority w:val="99"/>
    <w:unhideWhenUsed/>
    <w:rsid w:val="005F44F8"/>
    <w:rPr>
      <w:color w:val="0563C1" w:themeColor="hyperlink"/>
      <w:u w:val="single"/>
    </w:rPr>
  </w:style>
  <w:style w:type="character" w:styleId="Refdecomentario">
    <w:name w:val="annotation reference"/>
    <w:basedOn w:val="Fuentedeprrafopredeter"/>
    <w:uiPriority w:val="99"/>
    <w:semiHidden/>
    <w:unhideWhenUsed/>
    <w:rsid w:val="00E12D42"/>
    <w:rPr>
      <w:sz w:val="16"/>
      <w:szCs w:val="16"/>
    </w:rPr>
  </w:style>
  <w:style w:type="paragraph" w:styleId="Textocomentario">
    <w:name w:val="annotation text"/>
    <w:basedOn w:val="Normal"/>
    <w:link w:val="TextocomentarioCar"/>
    <w:uiPriority w:val="99"/>
    <w:semiHidden/>
    <w:unhideWhenUsed/>
    <w:rsid w:val="00E12D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2D42"/>
    <w:rPr>
      <w:rFonts w:ascii="Arial" w:eastAsia="Arial"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12D42"/>
    <w:rPr>
      <w:b/>
      <w:bCs/>
    </w:rPr>
  </w:style>
  <w:style w:type="character" w:customStyle="1" w:styleId="AsuntodelcomentarioCar">
    <w:name w:val="Asunto del comentario Car"/>
    <w:basedOn w:val="TextocomentarioCar"/>
    <w:link w:val="Asuntodelcomentario"/>
    <w:uiPriority w:val="99"/>
    <w:semiHidden/>
    <w:rsid w:val="00E12D42"/>
    <w:rPr>
      <w:rFonts w:ascii="Arial" w:eastAsia="Arial" w:hAnsi="Arial" w:cs="Arial"/>
      <w:b/>
      <w:bCs/>
      <w:sz w:val="20"/>
      <w:szCs w:val="20"/>
      <w:lang w:eastAsia="es-MX"/>
    </w:rPr>
  </w:style>
  <w:style w:type="character" w:customStyle="1" w:styleId="Mencinsinresolver1">
    <w:name w:val="Mención sin resolver1"/>
    <w:basedOn w:val="Fuentedeprrafopredeter"/>
    <w:uiPriority w:val="99"/>
    <w:semiHidden/>
    <w:unhideWhenUsed/>
    <w:rsid w:val="006E054C"/>
    <w:rPr>
      <w:color w:val="605E5C"/>
      <w:shd w:val="clear" w:color="auto" w:fill="E1DFDD"/>
    </w:rPr>
  </w:style>
  <w:style w:type="character" w:customStyle="1" w:styleId="Ttulo1Car">
    <w:name w:val="Título 1 Car"/>
    <w:basedOn w:val="Fuentedeprrafopredeter"/>
    <w:link w:val="Ttulo1"/>
    <w:uiPriority w:val="9"/>
    <w:rsid w:val="00815C5A"/>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815C5A"/>
    <w:pPr>
      <w:spacing w:after="200"/>
      <w:ind w:left="720"/>
      <w:contextualSpacing/>
    </w:pPr>
    <w:rPr>
      <w:rFonts w:asciiTheme="minorHAnsi" w:eastAsiaTheme="minorHAnsi" w:hAnsiTheme="minorHAnsi" w:cstheme="minorBidi"/>
      <w:lang w:eastAsia="en-US"/>
    </w:rPr>
  </w:style>
  <w:style w:type="table" w:styleId="Tablaconcuadrcula">
    <w:name w:val="Table Grid"/>
    <w:basedOn w:val="Tablanormal"/>
    <w:uiPriority w:val="59"/>
    <w:rsid w:val="00815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815C5A"/>
  </w:style>
  <w:style w:type="table" w:customStyle="1" w:styleId="Tablaconcuadrcula2">
    <w:name w:val="Tabla con cuadrícula2"/>
    <w:basedOn w:val="Tablanormal"/>
    <w:next w:val="Tablaconcuadrcula"/>
    <w:uiPriority w:val="59"/>
    <w:rsid w:val="00815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15C5A"/>
    <w:rPr>
      <w:color w:val="954F72" w:themeColor="followedHyperlink"/>
      <w:u w:val="single"/>
    </w:rPr>
  </w:style>
  <w:style w:type="character" w:customStyle="1" w:styleId="Ttulo2Car">
    <w:name w:val="Título 2 Car"/>
    <w:basedOn w:val="Fuentedeprrafopredeter"/>
    <w:link w:val="Ttulo2"/>
    <w:uiPriority w:val="9"/>
    <w:semiHidden/>
    <w:rsid w:val="00E12F45"/>
    <w:rPr>
      <w:rFonts w:asciiTheme="majorHAnsi" w:eastAsiaTheme="majorEastAsia" w:hAnsiTheme="majorHAnsi" w:cstheme="majorBidi"/>
      <w:color w:val="2E74B5" w:themeColor="accent1" w:themeShade="BF"/>
      <w:sz w:val="26"/>
      <w:szCs w:val="2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2345">
      <w:bodyDiv w:val="1"/>
      <w:marLeft w:val="0"/>
      <w:marRight w:val="0"/>
      <w:marTop w:val="0"/>
      <w:marBottom w:val="0"/>
      <w:divBdr>
        <w:top w:val="none" w:sz="0" w:space="0" w:color="auto"/>
        <w:left w:val="none" w:sz="0" w:space="0" w:color="auto"/>
        <w:bottom w:val="none" w:sz="0" w:space="0" w:color="auto"/>
        <w:right w:val="none" w:sz="0" w:space="0" w:color="auto"/>
      </w:divBdr>
    </w:div>
    <w:div w:id="105126426">
      <w:bodyDiv w:val="1"/>
      <w:marLeft w:val="0"/>
      <w:marRight w:val="0"/>
      <w:marTop w:val="0"/>
      <w:marBottom w:val="0"/>
      <w:divBdr>
        <w:top w:val="none" w:sz="0" w:space="0" w:color="auto"/>
        <w:left w:val="none" w:sz="0" w:space="0" w:color="auto"/>
        <w:bottom w:val="none" w:sz="0" w:space="0" w:color="auto"/>
        <w:right w:val="none" w:sz="0" w:space="0" w:color="auto"/>
      </w:divBdr>
    </w:div>
    <w:div w:id="142163389">
      <w:bodyDiv w:val="1"/>
      <w:marLeft w:val="0"/>
      <w:marRight w:val="0"/>
      <w:marTop w:val="0"/>
      <w:marBottom w:val="0"/>
      <w:divBdr>
        <w:top w:val="none" w:sz="0" w:space="0" w:color="auto"/>
        <w:left w:val="none" w:sz="0" w:space="0" w:color="auto"/>
        <w:bottom w:val="none" w:sz="0" w:space="0" w:color="auto"/>
        <w:right w:val="none" w:sz="0" w:space="0" w:color="auto"/>
      </w:divBdr>
    </w:div>
    <w:div w:id="145439674">
      <w:bodyDiv w:val="1"/>
      <w:marLeft w:val="0"/>
      <w:marRight w:val="0"/>
      <w:marTop w:val="0"/>
      <w:marBottom w:val="0"/>
      <w:divBdr>
        <w:top w:val="none" w:sz="0" w:space="0" w:color="auto"/>
        <w:left w:val="none" w:sz="0" w:space="0" w:color="auto"/>
        <w:bottom w:val="none" w:sz="0" w:space="0" w:color="auto"/>
        <w:right w:val="none" w:sz="0" w:space="0" w:color="auto"/>
      </w:divBdr>
    </w:div>
    <w:div w:id="236789827">
      <w:bodyDiv w:val="1"/>
      <w:marLeft w:val="0"/>
      <w:marRight w:val="0"/>
      <w:marTop w:val="0"/>
      <w:marBottom w:val="0"/>
      <w:divBdr>
        <w:top w:val="none" w:sz="0" w:space="0" w:color="auto"/>
        <w:left w:val="none" w:sz="0" w:space="0" w:color="auto"/>
        <w:bottom w:val="none" w:sz="0" w:space="0" w:color="auto"/>
        <w:right w:val="none" w:sz="0" w:space="0" w:color="auto"/>
      </w:divBdr>
    </w:div>
    <w:div w:id="295568119">
      <w:bodyDiv w:val="1"/>
      <w:marLeft w:val="0"/>
      <w:marRight w:val="0"/>
      <w:marTop w:val="0"/>
      <w:marBottom w:val="0"/>
      <w:divBdr>
        <w:top w:val="none" w:sz="0" w:space="0" w:color="auto"/>
        <w:left w:val="none" w:sz="0" w:space="0" w:color="auto"/>
        <w:bottom w:val="none" w:sz="0" w:space="0" w:color="auto"/>
        <w:right w:val="none" w:sz="0" w:space="0" w:color="auto"/>
      </w:divBdr>
    </w:div>
    <w:div w:id="299119027">
      <w:bodyDiv w:val="1"/>
      <w:marLeft w:val="0"/>
      <w:marRight w:val="0"/>
      <w:marTop w:val="0"/>
      <w:marBottom w:val="0"/>
      <w:divBdr>
        <w:top w:val="none" w:sz="0" w:space="0" w:color="auto"/>
        <w:left w:val="none" w:sz="0" w:space="0" w:color="auto"/>
        <w:bottom w:val="none" w:sz="0" w:space="0" w:color="auto"/>
        <w:right w:val="none" w:sz="0" w:space="0" w:color="auto"/>
      </w:divBdr>
      <w:divsChild>
        <w:div w:id="1756366455">
          <w:marLeft w:val="0"/>
          <w:marRight w:val="0"/>
          <w:marTop w:val="0"/>
          <w:marBottom w:val="0"/>
          <w:divBdr>
            <w:top w:val="none" w:sz="0" w:space="0" w:color="auto"/>
            <w:left w:val="none" w:sz="0" w:space="0" w:color="auto"/>
            <w:bottom w:val="none" w:sz="0" w:space="0" w:color="auto"/>
            <w:right w:val="none" w:sz="0" w:space="0" w:color="auto"/>
          </w:divBdr>
        </w:div>
      </w:divsChild>
    </w:div>
    <w:div w:id="780959293">
      <w:bodyDiv w:val="1"/>
      <w:marLeft w:val="0"/>
      <w:marRight w:val="0"/>
      <w:marTop w:val="0"/>
      <w:marBottom w:val="0"/>
      <w:divBdr>
        <w:top w:val="none" w:sz="0" w:space="0" w:color="auto"/>
        <w:left w:val="none" w:sz="0" w:space="0" w:color="auto"/>
        <w:bottom w:val="none" w:sz="0" w:space="0" w:color="auto"/>
        <w:right w:val="none" w:sz="0" w:space="0" w:color="auto"/>
      </w:divBdr>
    </w:div>
    <w:div w:id="863785669">
      <w:bodyDiv w:val="1"/>
      <w:marLeft w:val="0"/>
      <w:marRight w:val="0"/>
      <w:marTop w:val="0"/>
      <w:marBottom w:val="0"/>
      <w:divBdr>
        <w:top w:val="none" w:sz="0" w:space="0" w:color="auto"/>
        <w:left w:val="none" w:sz="0" w:space="0" w:color="auto"/>
        <w:bottom w:val="none" w:sz="0" w:space="0" w:color="auto"/>
        <w:right w:val="none" w:sz="0" w:space="0" w:color="auto"/>
      </w:divBdr>
    </w:div>
    <w:div w:id="874268345">
      <w:bodyDiv w:val="1"/>
      <w:marLeft w:val="0"/>
      <w:marRight w:val="0"/>
      <w:marTop w:val="0"/>
      <w:marBottom w:val="0"/>
      <w:divBdr>
        <w:top w:val="none" w:sz="0" w:space="0" w:color="auto"/>
        <w:left w:val="none" w:sz="0" w:space="0" w:color="auto"/>
        <w:bottom w:val="none" w:sz="0" w:space="0" w:color="auto"/>
        <w:right w:val="none" w:sz="0" w:space="0" w:color="auto"/>
      </w:divBdr>
    </w:div>
    <w:div w:id="914318131">
      <w:bodyDiv w:val="1"/>
      <w:marLeft w:val="0"/>
      <w:marRight w:val="0"/>
      <w:marTop w:val="0"/>
      <w:marBottom w:val="0"/>
      <w:divBdr>
        <w:top w:val="none" w:sz="0" w:space="0" w:color="auto"/>
        <w:left w:val="none" w:sz="0" w:space="0" w:color="auto"/>
        <w:bottom w:val="none" w:sz="0" w:space="0" w:color="auto"/>
        <w:right w:val="none" w:sz="0" w:space="0" w:color="auto"/>
      </w:divBdr>
      <w:divsChild>
        <w:div w:id="378163300">
          <w:marLeft w:val="0"/>
          <w:marRight w:val="0"/>
          <w:marTop w:val="0"/>
          <w:marBottom w:val="0"/>
          <w:divBdr>
            <w:top w:val="none" w:sz="0" w:space="0" w:color="auto"/>
            <w:left w:val="none" w:sz="0" w:space="0" w:color="auto"/>
            <w:bottom w:val="none" w:sz="0" w:space="0" w:color="auto"/>
            <w:right w:val="none" w:sz="0" w:space="0" w:color="auto"/>
          </w:divBdr>
        </w:div>
      </w:divsChild>
    </w:div>
    <w:div w:id="926378655">
      <w:bodyDiv w:val="1"/>
      <w:marLeft w:val="0"/>
      <w:marRight w:val="0"/>
      <w:marTop w:val="0"/>
      <w:marBottom w:val="0"/>
      <w:divBdr>
        <w:top w:val="none" w:sz="0" w:space="0" w:color="auto"/>
        <w:left w:val="none" w:sz="0" w:space="0" w:color="auto"/>
        <w:bottom w:val="none" w:sz="0" w:space="0" w:color="auto"/>
        <w:right w:val="none" w:sz="0" w:space="0" w:color="auto"/>
      </w:divBdr>
    </w:div>
    <w:div w:id="1039284384">
      <w:bodyDiv w:val="1"/>
      <w:marLeft w:val="0"/>
      <w:marRight w:val="0"/>
      <w:marTop w:val="0"/>
      <w:marBottom w:val="0"/>
      <w:divBdr>
        <w:top w:val="none" w:sz="0" w:space="0" w:color="auto"/>
        <w:left w:val="none" w:sz="0" w:space="0" w:color="auto"/>
        <w:bottom w:val="none" w:sz="0" w:space="0" w:color="auto"/>
        <w:right w:val="none" w:sz="0" w:space="0" w:color="auto"/>
      </w:divBdr>
    </w:div>
    <w:div w:id="1068263788">
      <w:bodyDiv w:val="1"/>
      <w:marLeft w:val="0"/>
      <w:marRight w:val="0"/>
      <w:marTop w:val="0"/>
      <w:marBottom w:val="0"/>
      <w:divBdr>
        <w:top w:val="none" w:sz="0" w:space="0" w:color="auto"/>
        <w:left w:val="none" w:sz="0" w:space="0" w:color="auto"/>
        <w:bottom w:val="none" w:sz="0" w:space="0" w:color="auto"/>
        <w:right w:val="none" w:sz="0" w:space="0" w:color="auto"/>
      </w:divBdr>
    </w:div>
    <w:div w:id="1187478787">
      <w:bodyDiv w:val="1"/>
      <w:marLeft w:val="0"/>
      <w:marRight w:val="0"/>
      <w:marTop w:val="0"/>
      <w:marBottom w:val="0"/>
      <w:divBdr>
        <w:top w:val="none" w:sz="0" w:space="0" w:color="auto"/>
        <w:left w:val="none" w:sz="0" w:space="0" w:color="auto"/>
        <w:bottom w:val="none" w:sz="0" w:space="0" w:color="auto"/>
        <w:right w:val="none" w:sz="0" w:space="0" w:color="auto"/>
      </w:divBdr>
    </w:div>
    <w:div w:id="1363628181">
      <w:bodyDiv w:val="1"/>
      <w:marLeft w:val="0"/>
      <w:marRight w:val="0"/>
      <w:marTop w:val="0"/>
      <w:marBottom w:val="0"/>
      <w:divBdr>
        <w:top w:val="none" w:sz="0" w:space="0" w:color="auto"/>
        <w:left w:val="none" w:sz="0" w:space="0" w:color="auto"/>
        <w:bottom w:val="none" w:sz="0" w:space="0" w:color="auto"/>
        <w:right w:val="none" w:sz="0" w:space="0" w:color="auto"/>
      </w:divBdr>
    </w:div>
    <w:div w:id="1388381333">
      <w:bodyDiv w:val="1"/>
      <w:marLeft w:val="0"/>
      <w:marRight w:val="0"/>
      <w:marTop w:val="0"/>
      <w:marBottom w:val="0"/>
      <w:divBdr>
        <w:top w:val="none" w:sz="0" w:space="0" w:color="auto"/>
        <w:left w:val="none" w:sz="0" w:space="0" w:color="auto"/>
        <w:bottom w:val="none" w:sz="0" w:space="0" w:color="auto"/>
        <w:right w:val="none" w:sz="0" w:space="0" w:color="auto"/>
      </w:divBdr>
    </w:div>
    <w:div w:id="1409302897">
      <w:bodyDiv w:val="1"/>
      <w:marLeft w:val="0"/>
      <w:marRight w:val="0"/>
      <w:marTop w:val="0"/>
      <w:marBottom w:val="0"/>
      <w:divBdr>
        <w:top w:val="none" w:sz="0" w:space="0" w:color="auto"/>
        <w:left w:val="none" w:sz="0" w:space="0" w:color="auto"/>
        <w:bottom w:val="none" w:sz="0" w:space="0" w:color="auto"/>
        <w:right w:val="none" w:sz="0" w:space="0" w:color="auto"/>
      </w:divBdr>
    </w:div>
    <w:div w:id="1515264890">
      <w:bodyDiv w:val="1"/>
      <w:marLeft w:val="0"/>
      <w:marRight w:val="0"/>
      <w:marTop w:val="0"/>
      <w:marBottom w:val="0"/>
      <w:divBdr>
        <w:top w:val="none" w:sz="0" w:space="0" w:color="auto"/>
        <w:left w:val="none" w:sz="0" w:space="0" w:color="auto"/>
        <w:bottom w:val="none" w:sz="0" w:space="0" w:color="auto"/>
        <w:right w:val="none" w:sz="0" w:space="0" w:color="auto"/>
      </w:divBdr>
    </w:div>
    <w:div w:id="1525903739">
      <w:bodyDiv w:val="1"/>
      <w:marLeft w:val="0"/>
      <w:marRight w:val="0"/>
      <w:marTop w:val="0"/>
      <w:marBottom w:val="0"/>
      <w:divBdr>
        <w:top w:val="none" w:sz="0" w:space="0" w:color="auto"/>
        <w:left w:val="none" w:sz="0" w:space="0" w:color="auto"/>
        <w:bottom w:val="none" w:sz="0" w:space="0" w:color="auto"/>
        <w:right w:val="none" w:sz="0" w:space="0" w:color="auto"/>
      </w:divBdr>
    </w:div>
    <w:div w:id="1536191046">
      <w:bodyDiv w:val="1"/>
      <w:marLeft w:val="0"/>
      <w:marRight w:val="0"/>
      <w:marTop w:val="0"/>
      <w:marBottom w:val="0"/>
      <w:divBdr>
        <w:top w:val="none" w:sz="0" w:space="0" w:color="auto"/>
        <w:left w:val="none" w:sz="0" w:space="0" w:color="auto"/>
        <w:bottom w:val="none" w:sz="0" w:space="0" w:color="auto"/>
        <w:right w:val="none" w:sz="0" w:space="0" w:color="auto"/>
      </w:divBdr>
    </w:div>
    <w:div w:id="1560705759">
      <w:bodyDiv w:val="1"/>
      <w:marLeft w:val="0"/>
      <w:marRight w:val="0"/>
      <w:marTop w:val="0"/>
      <w:marBottom w:val="0"/>
      <w:divBdr>
        <w:top w:val="none" w:sz="0" w:space="0" w:color="auto"/>
        <w:left w:val="none" w:sz="0" w:space="0" w:color="auto"/>
        <w:bottom w:val="none" w:sz="0" w:space="0" w:color="auto"/>
        <w:right w:val="none" w:sz="0" w:space="0" w:color="auto"/>
      </w:divBdr>
    </w:div>
    <w:div w:id="1808008673">
      <w:bodyDiv w:val="1"/>
      <w:marLeft w:val="0"/>
      <w:marRight w:val="0"/>
      <w:marTop w:val="0"/>
      <w:marBottom w:val="0"/>
      <w:divBdr>
        <w:top w:val="none" w:sz="0" w:space="0" w:color="auto"/>
        <w:left w:val="none" w:sz="0" w:space="0" w:color="auto"/>
        <w:bottom w:val="none" w:sz="0" w:space="0" w:color="auto"/>
        <w:right w:val="none" w:sz="0" w:space="0" w:color="auto"/>
      </w:divBdr>
    </w:div>
    <w:div w:id="1808664904">
      <w:bodyDiv w:val="1"/>
      <w:marLeft w:val="0"/>
      <w:marRight w:val="0"/>
      <w:marTop w:val="0"/>
      <w:marBottom w:val="0"/>
      <w:divBdr>
        <w:top w:val="none" w:sz="0" w:space="0" w:color="auto"/>
        <w:left w:val="none" w:sz="0" w:space="0" w:color="auto"/>
        <w:bottom w:val="none" w:sz="0" w:space="0" w:color="auto"/>
        <w:right w:val="none" w:sz="0" w:space="0" w:color="auto"/>
      </w:divBdr>
    </w:div>
    <w:div w:id="1828935985">
      <w:bodyDiv w:val="1"/>
      <w:marLeft w:val="0"/>
      <w:marRight w:val="0"/>
      <w:marTop w:val="0"/>
      <w:marBottom w:val="0"/>
      <w:divBdr>
        <w:top w:val="none" w:sz="0" w:space="0" w:color="auto"/>
        <w:left w:val="none" w:sz="0" w:space="0" w:color="auto"/>
        <w:bottom w:val="none" w:sz="0" w:space="0" w:color="auto"/>
        <w:right w:val="none" w:sz="0" w:space="0" w:color="auto"/>
      </w:divBdr>
    </w:div>
    <w:div w:id="1831672812">
      <w:bodyDiv w:val="1"/>
      <w:marLeft w:val="0"/>
      <w:marRight w:val="0"/>
      <w:marTop w:val="0"/>
      <w:marBottom w:val="0"/>
      <w:divBdr>
        <w:top w:val="none" w:sz="0" w:space="0" w:color="auto"/>
        <w:left w:val="none" w:sz="0" w:space="0" w:color="auto"/>
        <w:bottom w:val="none" w:sz="0" w:space="0" w:color="auto"/>
        <w:right w:val="none" w:sz="0" w:space="0" w:color="auto"/>
      </w:divBdr>
    </w:div>
    <w:div w:id="1957446282">
      <w:bodyDiv w:val="1"/>
      <w:marLeft w:val="0"/>
      <w:marRight w:val="0"/>
      <w:marTop w:val="0"/>
      <w:marBottom w:val="0"/>
      <w:divBdr>
        <w:top w:val="none" w:sz="0" w:space="0" w:color="auto"/>
        <w:left w:val="none" w:sz="0" w:space="0" w:color="auto"/>
        <w:bottom w:val="none" w:sz="0" w:space="0" w:color="auto"/>
        <w:right w:val="none" w:sz="0" w:space="0" w:color="auto"/>
      </w:divBdr>
    </w:div>
    <w:div w:id="1988780721">
      <w:bodyDiv w:val="1"/>
      <w:marLeft w:val="0"/>
      <w:marRight w:val="0"/>
      <w:marTop w:val="0"/>
      <w:marBottom w:val="0"/>
      <w:divBdr>
        <w:top w:val="none" w:sz="0" w:space="0" w:color="auto"/>
        <w:left w:val="none" w:sz="0" w:space="0" w:color="auto"/>
        <w:bottom w:val="none" w:sz="0" w:space="0" w:color="auto"/>
        <w:right w:val="none" w:sz="0" w:space="0" w:color="auto"/>
      </w:divBdr>
    </w:div>
    <w:div w:id="20285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DB680-0AA6-49B7-B70A-204FB21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4793</TotalTime>
  <Pages>34</Pages>
  <Words>11586</Words>
  <Characters>63724</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ComInstitucional</dc:creator>
  <cp:keywords/>
  <dc:description/>
  <cp:lastModifiedBy>DIF</cp:lastModifiedBy>
  <cp:revision>234</cp:revision>
  <cp:lastPrinted>2024-04-04T18:40:00Z</cp:lastPrinted>
  <dcterms:created xsi:type="dcterms:W3CDTF">2024-01-13T02:08:00Z</dcterms:created>
  <dcterms:modified xsi:type="dcterms:W3CDTF">2024-04-04T18:41:00Z</dcterms:modified>
</cp:coreProperties>
</file>